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20" w:rsidRPr="007B7A20" w:rsidRDefault="007B7A20" w:rsidP="007B7A20">
      <w:pPr>
        <w:pStyle w:val="NormalWeb"/>
        <w:shd w:val="clear" w:color="auto" w:fill="FFFFFF"/>
        <w:spacing w:before="0" w:beforeAutospacing="0" w:after="150" w:afterAutospacing="0"/>
        <w:rPr>
          <w:b/>
          <w:color w:val="333333"/>
          <w:sz w:val="28"/>
          <w:szCs w:val="28"/>
        </w:rPr>
      </w:pPr>
      <w:r w:rsidRPr="007B7A20">
        <w:rPr>
          <w:b/>
          <w:color w:val="333333"/>
          <w:sz w:val="28"/>
          <w:szCs w:val="28"/>
        </w:rPr>
        <w:t>TRƯỜNG TIỂU HỌC THANH AM</w:t>
      </w:r>
    </w:p>
    <w:p w:rsidR="007B7A20" w:rsidRPr="007B7A20" w:rsidRDefault="007B7A20" w:rsidP="007B7A20">
      <w:pPr>
        <w:pStyle w:val="NormalWeb"/>
        <w:shd w:val="clear" w:color="auto" w:fill="FFFFFF"/>
        <w:spacing w:before="0" w:beforeAutospacing="0" w:after="150" w:afterAutospacing="0"/>
        <w:jc w:val="center"/>
        <w:rPr>
          <w:b/>
          <w:color w:val="333333"/>
          <w:sz w:val="28"/>
          <w:szCs w:val="28"/>
        </w:rPr>
      </w:pPr>
      <w:r w:rsidRPr="007B7A20">
        <w:rPr>
          <w:b/>
          <w:color w:val="333333"/>
          <w:sz w:val="28"/>
          <w:szCs w:val="28"/>
        </w:rPr>
        <w:t>TUYÊN TRUYỀN PHÒNG CHỐNG TAI NẠN THƯƠNG TÍCH</w:t>
      </w:r>
    </w:p>
    <w:p w:rsidR="007B7A20" w:rsidRPr="007B7A20" w:rsidRDefault="007B7A20" w:rsidP="007B7A20">
      <w:pPr>
        <w:pStyle w:val="NormalWeb"/>
        <w:shd w:val="clear" w:color="auto" w:fill="FFFFFF"/>
        <w:spacing w:before="0" w:beforeAutospacing="0" w:after="0" w:afterAutospacing="0" w:line="276" w:lineRule="auto"/>
        <w:jc w:val="center"/>
        <w:rPr>
          <w:rFonts w:ascii="Helvetica" w:hAnsi="Helvetica" w:cs="Helvetica"/>
          <w:color w:val="333333"/>
          <w:sz w:val="28"/>
          <w:szCs w:val="28"/>
        </w:rPr>
      </w:pPr>
      <w:r w:rsidRPr="007B7A20">
        <w:rPr>
          <w:color w:val="333333"/>
          <w:sz w:val="28"/>
          <w:szCs w:val="28"/>
        </w:rPr>
        <w:t>Trong cuộc sống chúng ta thường gặp rất nhiều nguyên nhân có thể gây ra ngã như: vấp ngã, va chạm gây ra ngã, v</w:t>
      </w:r>
      <w:proofErr w:type="gramStart"/>
      <w:r w:rsidRPr="007B7A20">
        <w:rPr>
          <w:color w:val="333333"/>
          <w:sz w:val="28"/>
          <w:szCs w:val="28"/>
        </w:rPr>
        <w:t>..v</w:t>
      </w:r>
      <w:proofErr w:type="gramEnd"/>
      <w:r w:rsidRPr="007B7A20">
        <w:rPr>
          <w:color w:val="333333"/>
          <w:sz w:val="28"/>
          <w:szCs w:val="28"/>
        </w:rPr>
        <w:t>….Vậy chúng ta phải làm thế nào để phòng tránh ngã và giảm thiểu tác hại của việc ngã gây ra thì ngày hôm nay chúng ta cùng đến với buổi tuyên truyền " Phòng chống tai nạn do ngã"</w:t>
      </w:r>
    </w:p>
    <w:p w:rsidR="007B7A20" w:rsidRPr="007B7A20" w:rsidRDefault="007B7A20" w:rsidP="007B7A20">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7B7A20">
        <w:rPr>
          <w:color w:val="333333"/>
          <w:spacing w:val="-10"/>
          <w:sz w:val="28"/>
          <w:szCs w:val="28"/>
        </w:rPr>
        <w:t xml:space="preserve">Để hạn chế </w:t>
      </w:r>
      <w:proofErr w:type="gramStart"/>
      <w:r w:rsidRPr="007B7A20">
        <w:rPr>
          <w:color w:val="333333"/>
          <w:spacing w:val="-10"/>
          <w:sz w:val="28"/>
          <w:szCs w:val="28"/>
        </w:rPr>
        <w:t>tai</w:t>
      </w:r>
      <w:proofErr w:type="gramEnd"/>
      <w:r w:rsidRPr="007B7A20">
        <w:rPr>
          <w:color w:val="333333"/>
          <w:spacing w:val="-10"/>
          <w:sz w:val="28"/>
          <w:szCs w:val="28"/>
        </w:rPr>
        <w:t xml:space="preserve"> nạn thương tích xảy ra đối với các em do ngã thì chúng ta phải biết khái niệm, nguyên nhân và cách phòng tránh về ngã như thế nào.</w:t>
      </w:r>
    </w:p>
    <w:p w:rsidR="007B7A20" w:rsidRPr="007B7A20" w:rsidRDefault="007B7A20" w:rsidP="007B7A20">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7B7A20">
        <w:rPr>
          <w:color w:val="333333"/>
          <w:sz w:val="28"/>
          <w:szCs w:val="28"/>
        </w:rPr>
        <w:t xml:space="preserve">Ngã và những chấn thương do ngã là những </w:t>
      </w:r>
      <w:proofErr w:type="gramStart"/>
      <w:r w:rsidRPr="007B7A20">
        <w:rPr>
          <w:color w:val="333333"/>
          <w:sz w:val="28"/>
          <w:szCs w:val="28"/>
        </w:rPr>
        <w:t>tai</w:t>
      </w:r>
      <w:proofErr w:type="gramEnd"/>
      <w:r w:rsidRPr="007B7A20">
        <w:rPr>
          <w:color w:val="333333"/>
          <w:sz w:val="28"/>
          <w:szCs w:val="28"/>
        </w:rPr>
        <w:t xml:space="preserve"> nạn rất thường gặp ở trẻ em. Ngã để lại những hậu quả trước mắt và lâu dài, nhiều khi ảnh hưởng nghiêm trọng tới chức năng cũng như tình trạng cửa trẻ.</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Nguyên nhân dẫn đến ngã của trẻ có thể chia làm ba nhóm chính:</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Do trẻ thiếu ý thức và kiến thức.</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Với lấy đồ dùng, đồ chơi trên giá cao.</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xml:space="preserve">+ Ngồi trên bậu cửa sổ, </w:t>
      </w:r>
      <w:proofErr w:type="gramStart"/>
      <w:r w:rsidRPr="007B7A20">
        <w:rPr>
          <w:color w:val="333333"/>
          <w:sz w:val="28"/>
          <w:szCs w:val="28"/>
        </w:rPr>
        <w:t>lan</w:t>
      </w:r>
      <w:proofErr w:type="gramEnd"/>
      <w:r w:rsidRPr="007B7A20">
        <w:rPr>
          <w:color w:val="333333"/>
          <w:sz w:val="28"/>
          <w:szCs w:val="28"/>
        </w:rPr>
        <w:t xml:space="preserve"> can không có tay vịn.</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Nhảy từ trên cao xuống.</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xml:space="preserve">+ Chơi ở những nơi không </w:t>
      </w:r>
      <w:proofErr w:type="gramStart"/>
      <w:r w:rsidRPr="007B7A20">
        <w:rPr>
          <w:color w:val="333333"/>
          <w:sz w:val="28"/>
          <w:szCs w:val="28"/>
        </w:rPr>
        <w:t>an</w:t>
      </w:r>
      <w:proofErr w:type="gramEnd"/>
      <w:r w:rsidRPr="007B7A20">
        <w:rPr>
          <w:color w:val="333333"/>
          <w:sz w:val="28"/>
          <w:szCs w:val="28"/>
        </w:rPr>
        <w:t xml:space="preserve"> toàn.</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xml:space="preserve">+ Chạy nhảy, đùa nhau, </w:t>
      </w:r>
      <w:proofErr w:type="gramStart"/>
      <w:r w:rsidRPr="007B7A20">
        <w:rPr>
          <w:color w:val="333333"/>
          <w:sz w:val="28"/>
          <w:szCs w:val="28"/>
        </w:rPr>
        <w:t>leo</w:t>
      </w:r>
      <w:proofErr w:type="gramEnd"/>
      <w:r w:rsidRPr="007B7A20">
        <w:rPr>
          <w:color w:val="333333"/>
          <w:sz w:val="28"/>
          <w:szCs w:val="28"/>
        </w:rPr>
        <w:t xml:space="preserve"> cây, trèo cầu thang.</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Cưỡi trâu bò.</w:t>
      </w:r>
    </w:p>
    <w:p w:rsidR="007B7A20" w:rsidRPr="007B7A20" w:rsidRDefault="007B7A20" w:rsidP="007B7A20">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7B7A20">
        <w:rPr>
          <w:color w:val="333333"/>
          <w:sz w:val="28"/>
          <w:szCs w:val="28"/>
        </w:rPr>
        <w:t>-  Do người lớn thiếu ý thức và kiến thức:</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Không trông nom trẻ đúng cách để trẻ ngã từ võng, giường xuống gây tổn thương não, cột sống…</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xml:space="preserve">+ Tuột </w:t>
      </w:r>
      <w:proofErr w:type="gramStart"/>
      <w:r w:rsidRPr="007B7A20">
        <w:rPr>
          <w:color w:val="333333"/>
          <w:sz w:val="28"/>
          <w:szCs w:val="28"/>
        </w:rPr>
        <w:t>tay</w:t>
      </w:r>
      <w:proofErr w:type="gramEnd"/>
      <w:r w:rsidRPr="007B7A20">
        <w:rPr>
          <w:color w:val="333333"/>
          <w:sz w:val="28"/>
          <w:szCs w:val="28"/>
        </w:rPr>
        <w:t xml:space="preserve"> khi bế trẻ dẫn đến chấn thương, trật khớp.</w:t>
      </w:r>
    </w:p>
    <w:p w:rsidR="007B7A20" w:rsidRPr="007B7A20" w:rsidRDefault="007B7A20" w:rsidP="007B7A20">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7B7A20">
        <w:rPr>
          <w:color w:val="333333"/>
          <w:sz w:val="28"/>
          <w:szCs w:val="28"/>
        </w:rPr>
        <w:t>-    Môi trường có nhiều yếu tố, nguy cơ:</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Nhà cao tầng.</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Cầu thang không đúng tiêu chuẩn.</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xml:space="preserve">* Cách phòng tránh </w:t>
      </w:r>
      <w:proofErr w:type="gramStart"/>
      <w:r w:rsidRPr="007B7A20">
        <w:rPr>
          <w:color w:val="333333"/>
          <w:sz w:val="28"/>
          <w:szCs w:val="28"/>
        </w:rPr>
        <w:t>tai</w:t>
      </w:r>
      <w:proofErr w:type="gramEnd"/>
      <w:r w:rsidRPr="007B7A20">
        <w:rPr>
          <w:color w:val="333333"/>
          <w:sz w:val="28"/>
          <w:szCs w:val="28"/>
        </w:rPr>
        <w:t xml:space="preserve"> nạn thương tích do ngã</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pacing w:val="-8"/>
          <w:sz w:val="28"/>
          <w:szCs w:val="28"/>
        </w:rPr>
        <w:t>- Giám sát trẻ nhỏ chặt chẽ, tránh cho trẻ nhỏ dưới mười tuổi trông em nhỏ.</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Giáo dục trẻ em tránh trò chơi nguy hiểm.</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xml:space="preserve">- Tránh </w:t>
      </w:r>
      <w:proofErr w:type="gramStart"/>
      <w:r w:rsidRPr="007B7A20">
        <w:rPr>
          <w:color w:val="333333"/>
          <w:sz w:val="28"/>
          <w:szCs w:val="28"/>
        </w:rPr>
        <w:t>động  tác</w:t>
      </w:r>
      <w:proofErr w:type="gramEnd"/>
      <w:r w:rsidRPr="007B7A20">
        <w:rPr>
          <w:color w:val="333333"/>
          <w:sz w:val="28"/>
          <w:szCs w:val="28"/>
        </w:rPr>
        <w:t xml:space="preserve"> dễ gây ngã.</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pacing w:val="-18"/>
          <w:sz w:val="28"/>
          <w:szCs w:val="28"/>
        </w:rPr>
        <w:t>- Hướng dẫn cho trẻ em có kỹ năng phòng tránh ngã khi đi vào những nơi trơn trượt.</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pacing w:val="-8"/>
          <w:sz w:val="28"/>
          <w:szCs w:val="28"/>
        </w:rPr>
        <w:t>- Hướng dẫn trẻ em biết những tinh huống có thể gây ngã và hậu quả của ngã</w:t>
      </w:r>
      <w:r w:rsidRPr="007B7A20">
        <w:rPr>
          <w:color w:val="333333"/>
          <w:sz w:val="28"/>
          <w:szCs w:val="28"/>
        </w:rPr>
        <w:t>.</w:t>
      </w:r>
    </w:p>
    <w:p w:rsidR="007B7A20" w:rsidRPr="007B7A20" w:rsidRDefault="007B7A20" w:rsidP="007B7A20">
      <w:pPr>
        <w:pStyle w:val="NormalWeb"/>
        <w:shd w:val="clear" w:color="auto" w:fill="FFFFFF"/>
        <w:spacing w:before="0" w:beforeAutospacing="0" w:after="0" w:afterAutospacing="0" w:line="276" w:lineRule="auto"/>
        <w:ind w:firstLine="360"/>
        <w:jc w:val="both"/>
        <w:rPr>
          <w:rFonts w:ascii="Helvetica" w:hAnsi="Helvetica" w:cs="Helvetica"/>
          <w:color w:val="333333"/>
          <w:sz w:val="28"/>
          <w:szCs w:val="28"/>
        </w:rPr>
      </w:pPr>
      <w:r w:rsidRPr="007B7A20">
        <w:rPr>
          <w:color w:val="333333"/>
          <w:sz w:val="28"/>
          <w:szCs w:val="28"/>
        </w:rPr>
        <w:t>- Hướng dẫn cho các em các hoạt động vui chơi giải trí lành mạnh.</w:t>
      </w:r>
    </w:p>
    <w:p w:rsidR="007B7A20" w:rsidRPr="007B7A20" w:rsidRDefault="007B7A20" w:rsidP="007B7A20">
      <w:pPr>
        <w:pStyle w:val="NormalWeb"/>
        <w:shd w:val="clear" w:color="auto" w:fill="FFFFFF"/>
        <w:spacing w:before="0" w:beforeAutospacing="0" w:after="0" w:afterAutospacing="0" w:line="276" w:lineRule="auto"/>
        <w:ind w:firstLine="720"/>
        <w:rPr>
          <w:rFonts w:ascii="Helvetica" w:hAnsi="Helvetica" w:cs="Helvetica"/>
          <w:color w:val="333333"/>
          <w:sz w:val="28"/>
          <w:szCs w:val="28"/>
        </w:rPr>
      </w:pPr>
      <w:r w:rsidRPr="007B7A20">
        <w:rPr>
          <w:color w:val="333333"/>
          <w:sz w:val="28"/>
          <w:szCs w:val="28"/>
        </w:rPr>
        <w:t xml:space="preserve">Trên đây là những điều cần biết </w:t>
      </w:r>
      <w:proofErr w:type="gramStart"/>
      <w:r w:rsidRPr="007B7A20">
        <w:rPr>
          <w:color w:val="333333"/>
          <w:sz w:val="28"/>
          <w:szCs w:val="28"/>
        </w:rPr>
        <w:t>tai</w:t>
      </w:r>
      <w:proofErr w:type="gramEnd"/>
      <w:r w:rsidRPr="007B7A20">
        <w:rPr>
          <w:color w:val="333333"/>
          <w:sz w:val="28"/>
          <w:szCs w:val="28"/>
        </w:rPr>
        <w:t xml:space="preserve"> nạn thương tích do ngã. Hy vọng buổi tuyên truyền hôm nay sẽ đem lại những kiến thức bổ ích và thiết thực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7B7A20" w:rsidRPr="006B6B28" w:rsidTr="001B1694">
        <w:trPr>
          <w:jc w:val="center"/>
        </w:trPr>
        <w:tc>
          <w:tcPr>
            <w:tcW w:w="4715" w:type="dxa"/>
            <w:vAlign w:val="center"/>
          </w:tcPr>
          <w:p w:rsidR="007B7A20" w:rsidRPr="006B6B28" w:rsidRDefault="007B7A20" w:rsidP="001B169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7B7A20" w:rsidRPr="006B6B28" w:rsidRDefault="007B7A20" w:rsidP="001B169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lastRenderedPageBreak/>
              <w:t>PHÓ HIỆU TRƯỞNG</w:t>
            </w:r>
          </w:p>
          <w:p w:rsidR="007B7A20" w:rsidRPr="006B6B28" w:rsidRDefault="007B7A20" w:rsidP="001B1694">
            <w:pPr>
              <w:spacing w:line="360" w:lineRule="auto"/>
              <w:jc w:val="center"/>
              <w:rPr>
                <w:rFonts w:ascii="Times New Roman" w:hAnsi="Times New Roman" w:cs="Times New Roman"/>
                <w:b/>
                <w:sz w:val="28"/>
                <w:szCs w:val="28"/>
              </w:rPr>
            </w:pPr>
          </w:p>
          <w:p w:rsidR="007B7A20" w:rsidRPr="006B6B28" w:rsidRDefault="007B7A20" w:rsidP="001B1694">
            <w:pPr>
              <w:spacing w:line="360" w:lineRule="auto"/>
              <w:jc w:val="center"/>
              <w:rPr>
                <w:rFonts w:ascii="Times New Roman" w:hAnsi="Times New Roman" w:cs="Times New Roman"/>
                <w:b/>
                <w:sz w:val="28"/>
                <w:szCs w:val="28"/>
              </w:rPr>
            </w:pPr>
          </w:p>
          <w:p w:rsidR="007B7A20" w:rsidRPr="006B6B28" w:rsidRDefault="007B7A20" w:rsidP="001B1694">
            <w:pPr>
              <w:spacing w:line="360" w:lineRule="auto"/>
              <w:jc w:val="center"/>
              <w:rPr>
                <w:rFonts w:ascii="Times New Roman" w:hAnsi="Times New Roman" w:cs="Times New Roman"/>
                <w:b/>
                <w:sz w:val="28"/>
                <w:szCs w:val="28"/>
              </w:rPr>
            </w:pPr>
          </w:p>
          <w:p w:rsidR="007B7A20" w:rsidRPr="006B6B28" w:rsidRDefault="007B7A20" w:rsidP="001B169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7B7A20" w:rsidRPr="006B6B28" w:rsidRDefault="007B7A20" w:rsidP="001B169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lastRenderedPageBreak/>
              <w:t>CBYT</w:t>
            </w:r>
          </w:p>
          <w:p w:rsidR="007B7A20" w:rsidRPr="006B6B28" w:rsidRDefault="007B7A20" w:rsidP="001B1694">
            <w:pPr>
              <w:spacing w:line="360" w:lineRule="auto"/>
              <w:rPr>
                <w:rFonts w:ascii="Times New Roman" w:hAnsi="Times New Roman" w:cs="Times New Roman"/>
                <w:b/>
                <w:sz w:val="28"/>
                <w:szCs w:val="28"/>
              </w:rPr>
            </w:pPr>
          </w:p>
          <w:p w:rsidR="007B7A20" w:rsidRPr="006B6B28" w:rsidRDefault="007B7A20" w:rsidP="001B1694">
            <w:pPr>
              <w:spacing w:line="360" w:lineRule="auto"/>
              <w:rPr>
                <w:rFonts w:ascii="Times New Roman" w:hAnsi="Times New Roman" w:cs="Times New Roman"/>
                <w:b/>
                <w:sz w:val="28"/>
                <w:szCs w:val="28"/>
              </w:rPr>
            </w:pPr>
          </w:p>
          <w:p w:rsidR="007B7A20" w:rsidRPr="006B6B28" w:rsidRDefault="007B7A20" w:rsidP="001B1694">
            <w:pPr>
              <w:spacing w:line="360" w:lineRule="auto"/>
              <w:rPr>
                <w:rFonts w:ascii="Times New Roman" w:hAnsi="Times New Roman" w:cs="Times New Roman"/>
                <w:b/>
                <w:sz w:val="28"/>
                <w:szCs w:val="28"/>
              </w:rPr>
            </w:pPr>
          </w:p>
          <w:p w:rsidR="007B7A20" w:rsidRPr="006B6B28" w:rsidRDefault="007B7A20" w:rsidP="001B1694">
            <w:pPr>
              <w:spacing w:line="360" w:lineRule="auto"/>
              <w:rPr>
                <w:rFonts w:ascii="Times New Roman" w:hAnsi="Times New Roman" w:cs="Times New Roman"/>
                <w:b/>
                <w:sz w:val="28"/>
                <w:szCs w:val="28"/>
              </w:rPr>
            </w:pPr>
          </w:p>
          <w:p w:rsidR="007B7A20" w:rsidRPr="006B6B28" w:rsidRDefault="007B7A20" w:rsidP="001B169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EE1F11" w:rsidRPr="007B7A20" w:rsidRDefault="00EE1F11" w:rsidP="007B7A20">
      <w:pPr>
        <w:spacing w:after="0" w:line="276" w:lineRule="auto"/>
        <w:rPr>
          <w:sz w:val="28"/>
          <w:szCs w:val="28"/>
        </w:rPr>
      </w:pPr>
      <w:bookmarkStart w:id="0" w:name="_GoBack"/>
      <w:bookmarkEnd w:id="0"/>
    </w:p>
    <w:sectPr w:rsidR="00EE1F11" w:rsidRPr="007B7A20" w:rsidSect="007B7A20">
      <w:pgSz w:w="12240" w:h="15840"/>
      <w:pgMar w:top="1134" w:right="1041"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20"/>
    <w:rsid w:val="007B7A20"/>
    <w:rsid w:val="00EE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820BE-21D0-4EA1-AB09-1E804499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A2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B7A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0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2021-10-11T02:50:00Z</dcterms:created>
  <dcterms:modified xsi:type="dcterms:W3CDTF">2021-10-11T02:52:00Z</dcterms:modified>
</cp:coreProperties>
</file>