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37"/>
        <w:tblW w:w="0" w:type="auto"/>
        <w:tblLook w:val="04A0" w:firstRow="1" w:lastRow="0" w:firstColumn="1" w:lastColumn="0" w:noHBand="0" w:noVBand="1"/>
      </w:tblPr>
      <w:tblGrid>
        <w:gridCol w:w="9139"/>
        <w:gridCol w:w="221"/>
      </w:tblGrid>
      <w:tr w:rsidR="00A701EB" w:rsidRPr="00A701EB" w14:paraId="22E38853" w14:textId="77777777" w:rsidTr="00BD6988">
        <w:tc>
          <w:tcPr>
            <w:tcW w:w="4786" w:type="dxa"/>
            <w:hideMark/>
          </w:tcPr>
          <w:tbl>
            <w:tblPr>
              <w:tblpPr w:leftFromText="180" w:rightFromText="180" w:vertAnchor="text" w:horzAnchor="margin" w:tblpY="143"/>
              <w:tblW w:w="10206" w:type="dxa"/>
              <w:tblLook w:val="04A0" w:firstRow="1" w:lastRow="0" w:firstColumn="1" w:lastColumn="0" w:noHBand="0" w:noVBand="1"/>
            </w:tblPr>
            <w:tblGrid>
              <w:gridCol w:w="4820"/>
              <w:gridCol w:w="5386"/>
            </w:tblGrid>
            <w:tr w:rsidR="00A701EB" w:rsidRPr="00A701EB" w14:paraId="13968428" w14:textId="77777777" w:rsidTr="00BD6988">
              <w:trPr>
                <w:trHeight w:val="1107"/>
              </w:trPr>
              <w:tc>
                <w:tcPr>
                  <w:tcW w:w="4820" w:type="dxa"/>
                </w:tcPr>
                <w:p w14:paraId="19128D5E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701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UBND QUẬN LONG BIÊN</w:t>
                  </w:r>
                </w:p>
                <w:p w14:paraId="77C5FEBA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rPr>
                      <w:rFonts w:ascii="Times New Roman" w:eastAsia="Times New Roman" w:hAnsi="Times New Roman" w:cs="Times New Roman"/>
                      <w:b/>
                      <w:position w:val="-1"/>
                      <w:sz w:val="28"/>
                      <w:szCs w:val="28"/>
                    </w:rPr>
                  </w:pPr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TR</w:t>
                  </w:r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</w:r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</w:r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</w:r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softHyphen/>
                    <w:t xml:space="preserve">ƯỜNG TH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Lý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Thường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Kiệt</w:t>
                  </w:r>
                  <w:proofErr w:type="spellEnd"/>
                </w:p>
                <w:p w14:paraId="01CA0C87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" w:hanging="2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14:paraId="3F4F3A56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Giáo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viên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: Nguyễn Thu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Hương</w:t>
                  </w:r>
                  <w:proofErr w:type="spellEnd"/>
                </w:p>
                <w:p w14:paraId="5D7DBDEC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Lớp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: 1E</w:t>
                  </w:r>
                </w:p>
              </w:tc>
              <w:tc>
                <w:tcPr>
                  <w:tcW w:w="5386" w:type="dxa"/>
                  <w:hideMark/>
                </w:tcPr>
                <w:p w14:paraId="3BEBFEEC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" w:hanging="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701E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Thứ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6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20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11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2020</w:t>
                  </w:r>
                </w:p>
                <w:p w14:paraId="679F64B2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KẾ HOẠCH DẠY HỌC – TUẦN 11</w:t>
                  </w:r>
                </w:p>
                <w:p w14:paraId="68E6ED02" w14:textId="77777777" w:rsidR="00A701EB" w:rsidRPr="00A701EB" w:rsidRDefault="00A701EB" w:rsidP="00A701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" w:hanging="3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         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Môn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val="pt-BR"/>
                    </w:rPr>
                    <w:t xml:space="preserve">: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Đạo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đức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Tiết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: 11  </w:t>
                  </w:r>
                </w:p>
                <w:p w14:paraId="7E1F5897" w14:textId="77777777" w:rsidR="00A701EB" w:rsidRPr="00A701EB" w:rsidRDefault="00A701EB" w:rsidP="00A701EB">
                  <w:pPr>
                    <w:spacing w:after="0" w:line="26" w:lineRule="atLeast"/>
                    <w:ind w:left="3" w:hanging="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: 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Đi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học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đúng</w:t>
                  </w:r>
                  <w:proofErr w:type="spellEnd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01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giờ</w:t>
                  </w:r>
                  <w:proofErr w:type="spellEnd"/>
                </w:p>
              </w:tc>
            </w:tr>
          </w:tbl>
          <w:p w14:paraId="1058AA35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70" w:type="dxa"/>
          </w:tcPr>
          <w:p w14:paraId="34866528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701EB" w:rsidRPr="00A701EB" w14:paraId="4711BF9E" w14:textId="77777777" w:rsidTr="00BD6988">
        <w:tc>
          <w:tcPr>
            <w:tcW w:w="4786" w:type="dxa"/>
          </w:tcPr>
          <w:p w14:paraId="0DF194FF" w14:textId="77777777" w:rsidR="00A701EB" w:rsidRPr="00A701EB" w:rsidRDefault="00A701EB" w:rsidP="00A701EB">
            <w:pPr>
              <w:keepNext/>
              <w:spacing w:after="0" w:line="26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14:paraId="07EDC100" w14:textId="77777777" w:rsidR="00A701EB" w:rsidRPr="00A701EB" w:rsidRDefault="00A701EB" w:rsidP="00A701EB">
            <w:pPr>
              <w:spacing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EF0E718" w14:textId="77777777" w:rsidR="00A701EB" w:rsidRPr="00A701EB" w:rsidRDefault="00A701EB" w:rsidP="00A701EB">
      <w:pPr>
        <w:numPr>
          <w:ilvl w:val="0"/>
          <w:numId w:val="1"/>
        </w:numPr>
        <w:spacing w:after="0" w:line="26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MỤC TIÊU: </w:t>
      </w:r>
    </w:p>
    <w:p w14:paraId="4ADE3D43" w14:textId="77777777" w:rsidR="00A701EB" w:rsidRPr="00A701EB" w:rsidRDefault="00A701EB" w:rsidP="00A701EB">
      <w:pPr>
        <w:spacing w:after="0" w:line="26" w:lineRule="atLeast"/>
        <w:ind w:left="360"/>
        <w:outlineLvl w:val="0"/>
        <w:rPr>
          <w:rFonts w:ascii="Times New Roman" w:eastAsia="Times New Roman" w:hAnsi="Times New Roman" w:cs="Times New Roman"/>
          <w:sz w:val="32"/>
          <w:szCs w:val="24"/>
        </w:rPr>
      </w:pPr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HS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ích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lợi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việc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đều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là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giúp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mình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701EB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proofErr w:type="gram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tốt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tập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mình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tập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tốt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việc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cần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để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giúp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mình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đều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AE1205C" w14:textId="77777777" w:rsidR="00A701EB" w:rsidRPr="00A701EB" w:rsidRDefault="00A701EB" w:rsidP="00A701EB">
      <w:pPr>
        <w:spacing w:after="0" w:line="26" w:lineRule="atLeast"/>
        <w:ind w:left="36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Kĩ</w:t>
      </w:r>
      <w:proofErr w:type="spellEnd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thói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quen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dậy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đều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Rèn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tính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tự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giác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nhắc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nhở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bạn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9A34E47" w14:textId="77777777" w:rsidR="00A701EB" w:rsidRPr="00A701EB" w:rsidRDefault="00A701EB" w:rsidP="00A701EB">
      <w:pPr>
        <w:spacing w:after="0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3. </w:t>
      </w:r>
      <w:proofErr w:type="spellStart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Thái</w:t>
      </w:r>
      <w:proofErr w:type="spellEnd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Biết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yêu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quý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tôn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trọng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bạn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đúng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thái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độ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tích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cực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tập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8FEC000" w14:textId="77777777" w:rsidR="00A701EB" w:rsidRPr="00A701EB" w:rsidRDefault="00A701EB" w:rsidP="00A701EB">
      <w:pPr>
        <w:spacing w:after="0" w:line="2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II. CHUẨN BỊ:</w:t>
      </w:r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18A167" w14:textId="77777777" w:rsidR="00A701EB" w:rsidRPr="00A701EB" w:rsidRDefault="00A701EB" w:rsidP="00A701EB">
      <w:pPr>
        <w:spacing w:after="0" w:line="26" w:lineRule="atLeast"/>
        <w:ind w:left="435"/>
        <w:rPr>
          <w:rFonts w:ascii="Times New Roman" w:eastAsia="Times New Roman" w:hAnsi="Times New Roman" w:cs="Times New Roman"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8"/>
        </w:rPr>
        <w:t>, SGK</w:t>
      </w:r>
    </w:p>
    <w:p w14:paraId="7BF4F1B6" w14:textId="77777777" w:rsidR="00A701EB" w:rsidRPr="00A701EB" w:rsidRDefault="00A701EB" w:rsidP="00A701EB">
      <w:pPr>
        <w:spacing w:after="0" w:line="26" w:lineRule="atLeast"/>
        <w:ind w:left="435"/>
        <w:rPr>
          <w:rFonts w:ascii="Times New Roman" w:eastAsia="Times New Roman" w:hAnsi="Times New Roman" w:cs="Times New Roman"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- Hs: </w:t>
      </w:r>
      <w:proofErr w:type="spellStart"/>
      <w:r w:rsidRPr="00A701E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A701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7EE9D8B6" w14:textId="77777777" w:rsidR="00A701EB" w:rsidRPr="00A701EB" w:rsidRDefault="00A701EB" w:rsidP="00A701EB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 xml:space="preserve">    III. CÁC HOẠT ĐỘNG DẠY HỌC: </w: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2357"/>
        <w:gridCol w:w="3740"/>
        <w:gridCol w:w="2512"/>
        <w:gridCol w:w="16"/>
        <w:gridCol w:w="1041"/>
      </w:tblGrid>
      <w:tr w:rsidR="00A701EB" w:rsidRPr="00A701EB" w14:paraId="5BB732A5" w14:textId="77777777" w:rsidTr="00BD6988"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B939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AA54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NỘI DUNG DẠY HỌC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44A3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PHÁP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FF2C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 DÙNG</w:t>
            </w:r>
          </w:p>
        </w:tc>
      </w:tr>
      <w:tr w:rsidR="00A701EB" w:rsidRPr="00A701EB" w14:paraId="31813E53" w14:textId="77777777" w:rsidTr="00BD69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C0DB" w14:textId="77777777" w:rsidR="00A701EB" w:rsidRPr="00A701EB" w:rsidRDefault="00A701EB" w:rsidP="00A7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4E07" w14:textId="77777777" w:rsidR="00A701EB" w:rsidRPr="00A701EB" w:rsidRDefault="00A701EB" w:rsidP="00A7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2C6C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của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thầy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08D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của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trò</w:t>
            </w:r>
            <w:proofErr w:type="spellEnd"/>
            <w:proofErr w:type="gram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51D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1EB" w:rsidRPr="00A701EB" w14:paraId="2E51C458" w14:textId="77777777" w:rsidTr="00BD69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D71D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3FAA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1.Ổn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C5C2536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7B4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E1698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</w:p>
          <w:p w14:paraId="2D99E54A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03FE16C9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GV:+</w:t>
            </w:r>
            <w:proofErr w:type="gram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5BCDAC3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+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79213816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KL: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nay.</w:t>
            </w:r>
          </w:p>
          <w:p w14:paraId="0A71AE9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20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</w:p>
          <w:p w14:paraId="4AD6A0A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6DEE08B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4F590A37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5E9B207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15F8C6A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tham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gia</w:t>
            </w:r>
            <w:proofErr w:type="spellEnd"/>
          </w:p>
          <w:p w14:paraId="199A7821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5FF579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FD102C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0640626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84CBDB1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</w:p>
          <w:p w14:paraId="2315F9A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D167686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1CDAEC7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4AB6AF5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D711BB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740D8B4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DC6451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A5532B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61874229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D021B21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4D77A9B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nhắc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804D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GADT</w:t>
            </w:r>
          </w:p>
        </w:tc>
      </w:tr>
      <w:tr w:rsidR="00A701EB" w:rsidRPr="00A701EB" w14:paraId="0DCD1A5E" w14:textId="77777777" w:rsidTr="00BD69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2A8E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411C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2.Khám </w:t>
            </w:r>
            <w:proofErr w:type="spellStart"/>
            <w:proofErr w:type="gram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phá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:</w:t>
            </w:r>
            <w:proofErr w:type="gramEnd"/>
          </w:p>
          <w:p w14:paraId="52FD9980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HĐ </w:t>
            </w:r>
            <w:proofErr w:type="gram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1:</w:t>
            </w:r>
            <w:proofErr w:type="gram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Lựa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chọn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hành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vi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đúng</w:t>
            </w:r>
            <w:proofErr w:type="spellEnd"/>
          </w:p>
          <w:p w14:paraId="65F6A488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D7D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F006AF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Bi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Bo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cùng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nhau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Hai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vừa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cổng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trống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điểm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Tùng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tùng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tùng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Nhưng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Bi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vẫn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kéo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tay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Bo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nói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gram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“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Vào</w:t>
            </w:r>
            <w:proofErr w:type="spellEnd"/>
            <w:proofErr w:type="gram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chơi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“. Bo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lắc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đầu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gram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“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Thôi</w:t>
            </w:r>
            <w:proofErr w:type="spellEnd"/>
            <w:proofErr w:type="gram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khéo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muộn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! “. Bo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cùng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Bi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mải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chơi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mãi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mới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Bi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xin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phép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cô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giáo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Cô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giáo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nghiêm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khắc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nhắc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nhở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Bi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phải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tốt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nội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quy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7E3D59C3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Sao</w:t>
            </w:r>
          </w:p>
          <w:p w14:paraId="12A9872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Sau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Khi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B299A5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BD047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0060310E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469CF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Khi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lớp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00FF552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GVKL: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tốt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ra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bố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mẹ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thầy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bè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A63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00C831B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28BB8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AF402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3BEA4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983F8F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CB404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14:paraId="066E53F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96FE2B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A1AB9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41606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1C3C5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4499A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C825D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5F7D9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6212A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73444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E1713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82D36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0B58D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5C236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7AE9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B82A8B5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8F025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59B49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0F72282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A259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012D7B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3AABC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D31A2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5F81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8CBFEFF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50258B8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12941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41C8ED62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47A224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5B241B3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335DD0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6D6F0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48067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2D47F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2FB4A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32AC1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FF8E2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F5D7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GADT</w:t>
            </w:r>
          </w:p>
        </w:tc>
      </w:tr>
      <w:tr w:rsidR="00A701EB" w:rsidRPr="00A701EB" w14:paraId="38067DB5" w14:textId="77777777" w:rsidTr="00BD69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32C9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A0F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2: </w:t>
            </w:r>
          </w:p>
          <w:p w14:paraId="0DF4AE67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D36DCC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16C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CFED13E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AE2885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6255267E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B2A81B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Tranh1: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14:paraId="1BE80913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Tranh2: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  <w:p w14:paraId="2FB0DBB8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Tranh3,4: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E9F61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Tranh5: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091A3F2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4B567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KL: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sẵn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vở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hồ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báo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la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B415ED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lao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8E5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la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gram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CAE008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0180C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B52AAE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9332263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BB0D4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F82F8F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455C9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FDC5F3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9FE4D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B566A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EE478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1F9FC5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109AD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1D2C2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6432D89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4CC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01EB" w:rsidRPr="00A701EB" w14:paraId="7D0F13CF" w14:textId="77777777" w:rsidTr="00BD69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5A0C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1A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3.Luyện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tập</w:t>
            </w:r>
            <w:proofErr w:type="spellEnd"/>
          </w:p>
          <w:p w14:paraId="715206AE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Mục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tiêu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 : </w:t>
            </w: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chọn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318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thảo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luận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4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nhỏ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493ECAC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gọi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:</w:t>
            </w:r>
          </w:p>
          <w:p w14:paraId="79EB5A3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+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?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54F13172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4402BC4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7FCDB49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7A7558E8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2E0B0E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00EE26C5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4B51F92F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22D15198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5333EC90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ta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thay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đổi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như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thế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0A0740EF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</w:p>
          <w:p w14:paraId="5352C486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294A2F42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thói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quen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tốt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như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1E03C40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</w:p>
          <w:p w14:paraId="118329B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- GV 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cần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sắp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xếp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thời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gian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tập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sinh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hợp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lí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thực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hiện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mọi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theo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giấc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2AA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  <w:p w14:paraId="1BAD0503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A6044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FFF15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3DB4C2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+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ngủ</w:t>
            </w:r>
            <w:proofErr w:type="spellEnd"/>
          </w:p>
          <w:p w14:paraId="3F049BE7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+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vẫn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DDC7F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sớm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D4CD01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D7737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274B0A3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A916FB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D1B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01EB" w:rsidRPr="00A701EB" w14:paraId="3BB9F6E2" w14:textId="77777777" w:rsidTr="00BD69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E7E8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84EE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4.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Vận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dụng</w:t>
            </w:r>
            <w:proofErr w:type="spellEnd"/>
          </w:p>
          <w:p w14:paraId="3EE0432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Mục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tiêu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 : </w:t>
            </w: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khuyên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nhắc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nhở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bè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EF5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tranh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thấy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ảnh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4653A15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1160698F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14:paraId="3ABE513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Nếu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nhỏ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tiếp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xem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chuyện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xảy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ra ?</w:t>
            </w:r>
          </w:p>
          <w:p w14:paraId="323E82A6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Nếu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lúc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qua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nhìn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thấy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như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vậy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khuyên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ntn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2326E1B7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quyết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tâm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luôn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25ADE0EE" w14:textId="77777777" w:rsidR="00A701EB" w:rsidRPr="00A701EB" w:rsidRDefault="00A701EB" w:rsidP="00A7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val="nl-NL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>kết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>luận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 xml:space="preserve">: </w:t>
            </w:r>
            <w:r w:rsidRPr="00A70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val="nl-NL"/>
              </w:rPr>
              <w:t>Được đi học là quyền lợi của trẻ em. Đi học đúng giờ giúp em thực hiện tốt quyền được đi học của mình</w:t>
            </w:r>
          </w:p>
          <w:p w14:paraId="1A9ACDD3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nhớ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thơ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muốn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tặng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</w:t>
            </w:r>
          </w:p>
          <w:p w14:paraId="3FD6D671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Nội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quy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mình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nhớ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khắc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ghi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/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Đến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trường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tập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em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giowg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.</w:t>
            </w:r>
          </w:p>
          <w:p w14:paraId="2FED8F22" w14:textId="77777777" w:rsidR="00A701EB" w:rsidRPr="00A701EB" w:rsidRDefault="00A701EB" w:rsidP="00A701EB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C46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giục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4749D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E9745C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21B56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A3A05CA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FD057F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4BC8E7A6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6BB7B9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40742E0A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171CF6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BECF5A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257C3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A7575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190DE7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372F41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1CD6BD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66C987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E3B13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B7B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01EB" w:rsidRPr="00A701EB" w14:paraId="7855B90E" w14:textId="77777777" w:rsidTr="00BD698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16D6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0EAC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AAC8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1CDB3BE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7547E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3FF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trả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lời</w:t>
            </w:r>
            <w:proofErr w:type="spellEnd"/>
          </w:p>
          <w:p w14:paraId="732FFEA2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  <w:p w14:paraId="13487441" w14:textId="77777777" w:rsidR="00A701EB" w:rsidRPr="00A701EB" w:rsidRDefault="00A701EB" w:rsidP="00A701EB">
            <w:pPr>
              <w:tabs>
                <w:tab w:val="left" w:leader="underscore" w:pos="9100"/>
              </w:tabs>
              <w:spacing w:after="0" w:line="280" w:lineRule="exact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-HS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lắng</w:t>
            </w:r>
            <w:proofErr w:type="spellEnd"/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01E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AE90" w14:textId="77777777" w:rsidR="00A701EB" w:rsidRPr="00A701EB" w:rsidRDefault="00A701EB" w:rsidP="00A701EB">
            <w:pPr>
              <w:tabs>
                <w:tab w:val="left" w:leader="underscore" w:pos="9100"/>
              </w:tabs>
              <w:spacing w:before="120" w:after="0"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BA939C3" w14:textId="77777777" w:rsidR="00A701EB" w:rsidRPr="00A701EB" w:rsidRDefault="00A701EB" w:rsidP="00A701EB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9A210" w14:textId="77777777" w:rsidR="00A701EB" w:rsidRPr="00A701EB" w:rsidRDefault="00A701EB" w:rsidP="00A701EB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b/>
          <w:sz w:val="28"/>
          <w:szCs w:val="28"/>
        </w:rPr>
        <w:t>RÚT KINH NGHIỆM:</w:t>
      </w:r>
    </w:p>
    <w:p w14:paraId="506B30CE" w14:textId="77777777" w:rsidR="00A701EB" w:rsidRPr="00A701EB" w:rsidRDefault="00A701EB" w:rsidP="00A701EB">
      <w:pPr>
        <w:tabs>
          <w:tab w:val="left" w:leader="underscore" w:pos="9100"/>
        </w:tabs>
        <w:spacing w:before="120" w:after="0" w:line="2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701E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8E5BB6" w14:textId="77777777" w:rsidR="00A31AF8" w:rsidRDefault="00A31AF8"/>
    <w:sectPr w:rsidR="00A31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C5AC0"/>
    <w:multiLevelType w:val="hybridMultilevel"/>
    <w:tmpl w:val="4B9AB232"/>
    <w:lvl w:ilvl="0" w:tplc="4266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EB"/>
    <w:rsid w:val="00A31AF8"/>
    <w:rsid w:val="00A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E28B"/>
  <w15:chartTrackingRefBased/>
  <w15:docId w15:val="{9B4D2D68-7C1F-4140-AC4B-B3798EC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anh nguyễn thị</dc:creator>
  <cp:keywords/>
  <dc:description/>
  <cp:lastModifiedBy>quỳnh anh nguyễn thị</cp:lastModifiedBy>
  <cp:revision>1</cp:revision>
  <dcterms:created xsi:type="dcterms:W3CDTF">2020-11-14T10:52:00Z</dcterms:created>
  <dcterms:modified xsi:type="dcterms:W3CDTF">2020-11-14T10:53:00Z</dcterms:modified>
</cp:coreProperties>
</file>