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B34F" w14:textId="5C5F77C3" w:rsidR="00C7142D" w:rsidRDefault="00C7142D" w:rsidP="00114EEC">
      <w:pPr>
        <w:pStyle w:val="NoSpacing"/>
        <w:jc w:val="center"/>
      </w:pPr>
      <w:r w:rsidRPr="00087052">
        <w:rPr>
          <w:noProof/>
        </w:rPr>
        <w:drawing>
          <wp:inline distT="0" distB="0" distL="0" distR="0" wp14:anchorId="38AE59EC" wp14:editId="13BC8875">
            <wp:extent cx="822960" cy="54206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253E6" w14:textId="77777777" w:rsidR="00CD0646" w:rsidRDefault="00CD0646" w:rsidP="008C48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5CC6FF" w14:textId="0E6F2D6B" w:rsidR="0023447E" w:rsidRPr="002F2BA8" w:rsidRDefault="00532D82" w:rsidP="00842B3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sz w:val="26"/>
          <w:szCs w:val="26"/>
        </w:rPr>
        <w:t>HƯỚNG DẪN</w:t>
      </w:r>
      <w:r w:rsidR="007E4C72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142D">
        <w:rPr>
          <w:rFonts w:ascii="Times New Roman" w:hAnsi="Times New Roman" w:cs="Times New Roman"/>
          <w:b/>
          <w:bCs/>
          <w:sz w:val="26"/>
          <w:szCs w:val="26"/>
        </w:rPr>
        <w:t xml:space="preserve">CÁC TRƯỜNG </w:t>
      </w:r>
      <w:r w:rsidR="00495563">
        <w:rPr>
          <w:rFonts w:ascii="Times New Roman" w:hAnsi="Times New Roman" w:cs="Times New Roman"/>
          <w:b/>
          <w:bCs/>
          <w:sz w:val="26"/>
          <w:szCs w:val="26"/>
        </w:rPr>
        <w:t>GỬI</w:t>
      </w:r>
      <w:r w:rsidR="007E4C72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DANH SÁCH THÍ SINH ĐĂNG KÝ</w:t>
      </w:r>
    </w:p>
    <w:p w14:paraId="61C63043" w14:textId="375FF1FE" w:rsidR="00614EFD" w:rsidRDefault="000C48F2" w:rsidP="00E74C2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TOEFL CHALLENGE </w:t>
      </w:r>
      <w:r w:rsidR="00C7142D">
        <w:rPr>
          <w:rFonts w:ascii="Times New Roman" w:hAnsi="Times New Roman" w:cs="Times New Roman"/>
          <w:b/>
          <w:bCs/>
          <w:sz w:val="26"/>
          <w:szCs w:val="26"/>
        </w:rPr>
        <w:t>NĂM HỌC 2021-2022</w:t>
      </w:r>
    </w:p>
    <w:p w14:paraId="141AF8C3" w14:textId="4CA189CC" w:rsidR="006E44A6" w:rsidRDefault="002123FB" w:rsidP="00C33039">
      <w:pPr>
        <w:spacing w:before="24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23FB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23FB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2123FB">
        <w:rPr>
          <w:rFonts w:ascii="Times New Roman" w:hAnsi="Times New Roman" w:cs="Times New Roman"/>
          <w:sz w:val="26"/>
          <w:szCs w:val="26"/>
        </w:rPr>
        <w:t xml:space="preserve"> thi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TOEFL Challenge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học 2021-2022</w:t>
      </w:r>
      <w:r w:rsidR="00325BB0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B7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7B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25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xã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IIG Việt Nam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712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871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thi. Theo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thi, Ban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(BTC)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299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442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299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4429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thi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2A6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72A6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C303418" w14:textId="33B7E79C" w:rsidR="006E44A6" w:rsidRDefault="006E44A6" w:rsidP="006E44A6">
      <w:pPr>
        <w:spacing w:before="24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Quy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tải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13D273C" w14:textId="47C878FF" w:rsidR="0009288E" w:rsidRDefault="00F119B9" w:rsidP="0009288E">
      <w:pPr>
        <w:spacing w:before="24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pict w14:anchorId="2A558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501.5pt">
            <v:imagedata r:id="rId9" o:title="Infographic update_Page_2"/>
          </v:shape>
        </w:pict>
      </w:r>
    </w:p>
    <w:p w14:paraId="74D7E784" w14:textId="77777777" w:rsidR="006E44A6" w:rsidRDefault="006E44A6" w:rsidP="006E44A6">
      <w:pPr>
        <w:spacing w:before="24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6E44A6">
        <w:rPr>
          <w:rFonts w:ascii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Pr="006E44A6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</w:p>
    <w:p w14:paraId="355208C0" w14:textId="52E93E3E" w:rsidR="008C483E" w:rsidRPr="006E44A6" w:rsidRDefault="006E44A6" w:rsidP="006E44A6">
      <w:pPr>
        <w:spacing w:before="24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Tải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danh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>thí</w:t>
      </w:r>
      <w:proofErr w:type="spellEnd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>đăng</w:t>
      </w:r>
      <w:proofErr w:type="spellEnd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C483E" w:rsidRPr="002F2BA8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lên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F78C1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3F7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4730">
        <w:rPr>
          <w:rFonts w:ascii="Times New Roman" w:hAnsi="Times New Roman" w:cs="Times New Roman"/>
          <w:b/>
          <w:bCs/>
          <w:sz w:val="26"/>
          <w:szCs w:val="26"/>
        </w:rPr>
        <w:t>BTC</w:t>
      </w:r>
      <w:r w:rsidR="008C483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64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vui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lòng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730" w:rsidRPr="00F64730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B3AC7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="005B3AC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B273F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="00F64730" w:rsidRPr="00F64730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5D03B2F3" w14:textId="019A2664" w:rsidR="00945E09" w:rsidRPr="00945E09" w:rsidRDefault="24FE5889" w:rsidP="00945E09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Bước</w:t>
      </w:r>
      <w:proofErr w:type="spellEnd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</w:t>
      </w:r>
      <w:r w:rsidRPr="002F2BA8">
        <w:rPr>
          <w:rFonts w:ascii="Times New Roman" w:hAnsi="Times New Roman" w:cs="Times New Roman"/>
          <w:sz w:val="26"/>
          <w:szCs w:val="26"/>
        </w:rPr>
        <w:t xml:space="preserve">: </w:t>
      </w:r>
      <w:r w:rsidR="0065208A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đ</w:t>
      </w:r>
      <w:r w:rsidRPr="002F2BA8">
        <w:rPr>
          <w:rFonts w:ascii="Times New Roman" w:hAnsi="Times New Roman" w:cs="Times New Roman"/>
          <w:sz w:val="26"/>
          <w:szCs w:val="26"/>
        </w:rPr>
        <w:t>ăng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8B4B47D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9A2" w:rsidRPr="002F2BA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352BB1DC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9A2" w:rsidRPr="002F2BA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6EED7EA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9A2" w:rsidRPr="002F2BA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FC5DF4D" w:rsidRPr="002F2BA8">
        <w:rPr>
          <w:rFonts w:ascii="Times New Roman" w:hAnsi="Times New Roman" w:cs="Times New Roman"/>
          <w:sz w:val="26"/>
          <w:szCs w:val="26"/>
        </w:rPr>
        <w:t xml:space="preserve"> </w:t>
      </w:r>
      <w:r w:rsidR="00E609A2" w:rsidRPr="002F2BA8">
        <w:rPr>
          <w:rFonts w:ascii="Times New Roman" w:hAnsi="Times New Roman" w:cs="Times New Roman"/>
          <w:sz w:val="26"/>
          <w:szCs w:val="26"/>
        </w:rPr>
        <w:t>link</w:t>
      </w:r>
      <w:r w:rsidR="0065208A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F1226F" w:rsidRPr="00F1226F">
          <w:rPr>
            <w:rStyle w:val="Hyperlink"/>
            <w:rFonts w:ascii="Times New Roman" w:hAnsi="Times New Roman" w:cs="Times New Roman"/>
            <w:sz w:val="26"/>
            <w:szCs w:val="26"/>
          </w:rPr>
          <w:t>https://toeflchallenge.iigvietnam.com/ha-noi/import/</w:t>
        </w:r>
      </w:hyperlink>
    </w:p>
    <w:p w14:paraId="43540F3E" w14:textId="1D7A0CD3" w:rsidR="00416629" w:rsidRPr="002F2BA8" w:rsidRDefault="00FF3304" w:rsidP="00945E09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F2BA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E4ACE0C" wp14:editId="07A41E20">
            <wp:extent cx="3800475" cy="3340741"/>
            <wp:effectExtent l="19050" t="19050" r="9525" b="1206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592" cy="334348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592557" w14:textId="35E6147E" w:rsidR="00F27864" w:rsidRDefault="00F27864" w:rsidP="00321E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65208A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6520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n</w:t>
      </w:r>
      <w:r w:rsidR="00E87D72" w:rsidRPr="002F2BA8">
        <w:rPr>
          <w:rFonts w:ascii="Times New Roman" w:hAnsi="Times New Roman" w:cs="Times New Roman"/>
          <w:sz w:val="26"/>
          <w:szCs w:val="26"/>
        </w:rPr>
        <w:t>hập</w:t>
      </w:r>
      <w:proofErr w:type="spellEnd"/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D72" w:rsidRPr="002F2B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D72" w:rsidRPr="002F2B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D72" w:rsidRPr="002F2BA8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D72" w:rsidRPr="002F2B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D72" w:rsidRPr="002F2BA8">
        <w:rPr>
          <w:rFonts w:ascii="Times New Roman" w:hAnsi="Times New Roman" w:cs="Times New Roman"/>
          <w:sz w:val="26"/>
          <w:szCs w:val="26"/>
        </w:rPr>
        <w:t>Tỉ</w:t>
      </w:r>
      <w:r w:rsidR="0065208A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65208A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520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87D72" w:rsidRPr="002F2B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245980" w14:textId="09973E1E" w:rsidR="00F27864" w:rsidRDefault="00F27864" w:rsidP="00321E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F122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1226F" w:rsidRPr="00F1226F">
        <w:rPr>
          <w:rFonts w:ascii="Times New Roman" w:hAnsi="Times New Roman" w:cs="Times New Roman"/>
          <w:b/>
          <w:sz w:val="26"/>
          <w:szCs w:val="26"/>
        </w:rPr>
        <w:t>hanoi.toefl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B59DD8" w14:textId="38556D1D" w:rsidR="00BE7C6B" w:rsidRPr="00BE7C6B" w:rsidRDefault="00F27864" w:rsidP="00321E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226F" w:rsidRPr="00F1226F">
        <w:rPr>
          <w:rFonts w:ascii="Times New Roman" w:hAnsi="Times New Roman" w:cs="Times New Roman"/>
          <w:b/>
          <w:sz w:val="26"/>
          <w:szCs w:val="26"/>
        </w:rPr>
        <w:t>123456abc@</w:t>
      </w:r>
      <w:r w:rsidR="00BE7C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(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vui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lòng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đổi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mật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khẩu</w:t>
      </w:r>
      <w:proofErr w:type="spellEnd"/>
      <w:r w:rsidR="00BE7C6B" w:rsidRPr="00BE7C6B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52B7A952" w14:textId="70593585" w:rsidR="008932A4" w:rsidRPr="002F2BA8" w:rsidRDefault="00F95C97" w:rsidP="00945E09">
      <w:pPr>
        <w:pStyle w:val="ListParagraph"/>
        <w:numPr>
          <w:ilvl w:val="1"/>
          <w:numId w:val="14"/>
        </w:numPr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Bước</w:t>
      </w:r>
      <w:proofErr w:type="spellEnd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2</w:t>
      </w:r>
      <w:r w:rsidRPr="002F2B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</w:t>
      </w:r>
      <w:r w:rsidRPr="002F2BA8">
        <w:rPr>
          <w:rFonts w:ascii="Times New Roman" w:hAnsi="Times New Roman" w:cs="Times New Roman"/>
          <w:sz w:val="26"/>
          <w:szCs w:val="26"/>
        </w:rPr>
        <w:t>hực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hiên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7864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F278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786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F27864">
        <w:rPr>
          <w:rFonts w:ascii="Times New Roman" w:hAnsi="Times New Roman" w:cs="Times New Roman"/>
          <w:sz w:val="26"/>
          <w:szCs w:val="26"/>
        </w:rPr>
        <w:t xml:space="preserve"> (</w:t>
      </w:r>
      <w:r w:rsidR="00C228EF">
        <w:rPr>
          <w:rFonts w:ascii="Times New Roman" w:hAnsi="Times New Roman" w:cs="Times New Roman"/>
          <w:sz w:val="26"/>
          <w:szCs w:val="26"/>
        </w:rPr>
        <w:t>upload</w:t>
      </w:r>
      <w:r w:rsidR="00F27864">
        <w:rPr>
          <w:rFonts w:ascii="Times New Roman" w:hAnsi="Times New Roman" w:cs="Times New Roman"/>
          <w:sz w:val="26"/>
          <w:szCs w:val="26"/>
        </w:rPr>
        <w:t>)</w:t>
      </w:r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d</w:t>
      </w:r>
      <w:r w:rsidR="00CC1315" w:rsidRPr="002F2BA8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315" w:rsidRPr="002F2BA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CC1315" w:rsidRPr="002F2BA8">
        <w:rPr>
          <w:rFonts w:ascii="Times New Roman" w:hAnsi="Times New Roman" w:cs="Times New Roman"/>
          <w:sz w:val="26"/>
          <w:szCs w:val="26"/>
        </w:rPr>
        <w:t>:</w:t>
      </w:r>
    </w:p>
    <w:p w14:paraId="02C5EDFB" w14:textId="3E757502" w:rsidR="00CC1315" w:rsidRPr="002F2BA8" w:rsidRDefault="00453A33" w:rsidP="00751E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16AB76" wp14:editId="0CFD9346">
            <wp:extent cx="5943600" cy="198247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D699" w14:textId="3AD7C429" w:rsidR="00341D53" w:rsidRPr="00C228EF" w:rsidRDefault="00946E4C" w:rsidP="00945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8EF">
        <w:rPr>
          <w:rFonts w:ascii="Times New Roman" w:hAnsi="Times New Roman" w:cs="Times New Roman"/>
          <w:b/>
          <w:sz w:val="26"/>
          <w:szCs w:val="26"/>
        </w:rPr>
        <w:t>[</w:t>
      </w:r>
      <w:r w:rsidR="00B75170" w:rsidRPr="00C228EF">
        <w:rPr>
          <w:rFonts w:ascii="Times New Roman" w:hAnsi="Times New Roman" w:cs="Times New Roman"/>
          <w:b/>
          <w:sz w:val="26"/>
          <w:szCs w:val="26"/>
        </w:rPr>
        <w:t>1</w:t>
      </w:r>
      <w:r w:rsidRPr="00C228EF">
        <w:rPr>
          <w:rFonts w:ascii="Times New Roman" w:hAnsi="Times New Roman" w:cs="Times New Roman"/>
          <w:b/>
          <w:sz w:val="26"/>
          <w:szCs w:val="26"/>
        </w:rPr>
        <w:t xml:space="preserve">] </w:t>
      </w:r>
      <w:proofErr w:type="spellStart"/>
      <w:r w:rsidRPr="00C228EF">
        <w:rPr>
          <w:rFonts w:ascii="Times New Roman" w:hAnsi="Times New Roman" w:cs="Times New Roman"/>
          <w:b/>
          <w:sz w:val="26"/>
          <w:szCs w:val="26"/>
        </w:rPr>
        <w:t>Nhập</w:t>
      </w:r>
      <w:proofErr w:type="spellEnd"/>
      <w:r w:rsidRPr="00C228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28E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C228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28EF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C228EF">
        <w:rPr>
          <w:rFonts w:ascii="Times New Roman" w:hAnsi="Times New Roman" w:cs="Times New Roman"/>
          <w:b/>
          <w:sz w:val="26"/>
          <w:szCs w:val="26"/>
        </w:rPr>
        <w:t xml:space="preserve"> tin</w:t>
      </w:r>
      <w:r w:rsidR="00341D53" w:rsidRPr="00C228EF">
        <w:rPr>
          <w:rFonts w:ascii="Times New Roman" w:hAnsi="Times New Roman" w:cs="Times New Roman"/>
          <w:b/>
          <w:sz w:val="26"/>
          <w:szCs w:val="26"/>
        </w:rPr>
        <w:t xml:space="preserve"> file </w:t>
      </w:r>
      <w:proofErr w:type="spellStart"/>
      <w:r w:rsidR="00341D53" w:rsidRPr="00C228EF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="00341D53" w:rsidRPr="00C228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b/>
          <w:sz w:val="26"/>
          <w:szCs w:val="26"/>
        </w:rPr>
        <w:t>tải</w:t>
      </w:r>
      <w:proofErr w:type="spellEnd"/>
      <w:r w:rsidR="00321E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 w:rsidR="00341D53" w:rsidRPr="00C228EF">
        <w:rPr>
          <w:rFonts w:ascii="Times New Roman" w:hAnsi="Times New Roman" w:cs="Times New Roman"/>
          <w:b/>
          <w:sz w:val="26"/>
          <w:szCs w:val="26"/>
        </w:rPr>
        <w:t>:</w:t>
      </w:r>
    </w:p>
    <w:p w14:paraId="64974130" w14:textId="5362D15F" w:rsidR="00341D53" w:rsidRPr="002F2BA8" w:rsidRDefault="00BD4EB2" w:rsidP="00945E09">
      <w:pPr>
        <w:pStyle w:val="ListParagraph"/>
        <w:numPr>
          <w:ilvl w:val="1"/>
          <w:numId w:val="11"/>
        </w:numPr>
        <w:ind w:left="0"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</w:t>
      </w:r>
      <w:proofErr w:type="spellStart"/>
      <w:r w:rsidR="00341D53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Tỉnh</w:t>
      </w:r>
      <w:proofErr w:type="spellEnd"/>
      <w:r w:rsidR="00341D53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/ </w:t>
      </w:r>
      <w:proofErr w:type="spellStart"/>
      <w:r w:rsidR="00341D53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thành</w:t>
      </w:r>
      <w:proofErr w:type="spellEnd"/>
      <w:r w:rsidR="00341D53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341D53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phố</w:t>
      </w:r>
      <w:proofErr w:type="spellEnd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]</w:t>
      </w:r>
      <w:r w:rsidR="00341D53" w:rsidRPr="002F2B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40894" w:rsidRPr="002F2BA8">
        <w:rPr>
          <w:rFonts w:ascii="Times New Roman" w:hAnsi="Times New Roman" w:cs="Times New Roman"/>
          <w:sz w:val="26"/>
          <w:szCs w:val="26"/>
        </w:rPr>
        <w:t>C</w:t>
      </w:r>
      <w:r w:rsidR="00A822F7" w:rsidRPr="002F2BA8">
        <w:rPr>
          <w:rFonts w:ascii="Times New Roman" w:hAnsi="Times New Roman" w:cs="Times New Roman"/>
          <w:sz w:val="26"/>
          <w:szCs w:val="26"/>
        </w:rPr>
        <w:t>họn</w:t>
      </w:r>
      <w:proofErr w:type="spellEnd"/>
      <w:r w:rsidR="00A822F7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2F7" w:rsidRPr="002F2B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A822F7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2F7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A822F7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22F7" w:rsidRPr="002F2BA8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C22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8EF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F20EE6">
        <w:rPr>
          <w:rFonts w:ascii="Times New Roman" w:hAnsi="Times New Roman" w:cs="Times New Roman"/>
          <w:sz w:val="26"/>
          <w:szCs w:val="26"/>
        </w:rPr>
        <w:t>;</w:t>
      </w:r>
    </w:p>
    <w:p w14:paraId="3B835D66" w14:textId="3759F581" w:rsidR="00A822F7" w:rsidRPr="002F2BA8" w:rsidRDefault="00BD4EB2" w:rsidP="00945E09">
      <w:pPr>
        <w:pStyle w:val="ListParagraph"/>
        <w:numPr>
          <w:ilvl w:val="0"/>
          <w:numId w:val="10"/>
        </w:numPr>
        <w:ind w:left="0"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</w:t>
      </w:r>
      <w:proofErr w:type="spellStart"/>
      <w:r w:rsidR="00626BD6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Quận</w:t>
      </w:r>
      <w:proofErr w:type="spellEnd"/>
      <w:r w:rsidR="00626BD6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/ </w:t>
      </w:r>
      <w:proofErr w:type="spellStart"/>
      <w:r w:rsidR="00626BD6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Huyện</w:t>
      </w:r>
      <w:proofErr w:type="spellEnd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]</w:t>
      </w:r>
      <w:r w:rsidR="00626BD6" w:rsidRPr="002F2BA8">
        <w:rPr>
          <w:rFonts w:ascii="Times New Roman" w:hAnsi="Times New Roman" w:cs="Times New Roman"/>
          <w:sz w:val="26"/>
          <w:szCs w:val="26"/>
        </w:rPr>
        <w:t>:</w:t>
      </w:r>
      <w:r w:rsidR="008575CA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8C1856" w:rsidRPr="002F2BA8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="008C1856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EE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F20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EE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20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EE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F20E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EE6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>;</w:t>
      </w:r>
    </w:p>
    <w:p w14:paraId="25547AEC" w14:textId="0E4DBB8F" w:rsidR="00626BD6" w:rsidRPr="002F2BA8" w:rsidRDefault="00FC01C4" w:rsidP="00945E09">
      <w:pPr>
        <w:pStyle w:val="ListParagraph"/>
        <w:numPr>
          <w:ilvl w:val="0"/>
          <w:numId w:val="9"/>
        </w:numPr>
        <w:ind w:left="0"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</w:t>
      </w:r>
      <w:r w:rsidR="00A822F7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Trường</w:t>
      </w: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]</w:t>
      </w:r>
      <w:r w:rsidR="00A822F7" w:rsidRPr="002F2B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822F7" w:rsidRPr="002F2BA8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A822F7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894" w:rsidRPr="002F2B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40894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894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240894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894" w:rsidRPr="002F2BA8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240894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894" w:rsidRPr="002F2BA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240894" w:rsidRPr="002F2B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106C0E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C0E" w:rsidRPr="002F2BA8">
        <w:rPr>
          <w:rFonts w:ascii="Times New Roman" w:hAnsi="Times New Roman" w:cs="Times New Roman"/>
          <w:sz w:val="26"/>
          <w:szCs w:val="26"/>
        </w:rPr>
        <w:t>kiế</w:t>
      </w:r>
      <w:r w:rsidR="00945E09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F073722" w14:textId="028D3775" w:rsidR="00AE5835" w:rsidRPr="002F2BA8" w:rsidRDefault="00FC01C4" w:rsidP="00945E09">
      <w:pPr>
        <w:pStyle w:val="ListParagraph"/>
        <w:numPr>
          <w:ilvl w:val="0"/>
          <w:numId w:val="8"/>
        </w:numPr>
        <w:ind w:left="0"/>
        <w:jc w:val="both"/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</w:pP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</w:t>
      </w:r>
      <w:proofErr w:type="spellStart"/>
      <w:r w:rsidR="00AE5835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Cuộc</w:t>
      </w:r>
      <w:proofErr w:type="spellEnd"/>
      <w:r w:rsidR="00AE5835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thi</w:t>
      </w: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]</w:t>
      </w:r>
      <w:r w:rsidR="00AE5835" w:rsidRPr="002F2B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thi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894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122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89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122894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AE5835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835" w:rsidRPr="002F2BA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8C17A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7AF" w:rsidRPr="002F2B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8C17A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17AF" w:rsidRPr="002F2B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872B0E" w14:textId="0D9BA775" w:rsidR="00510455" w:rsidRDefault="008C17AF" w:rsidP="00945E09">
      <w:pPr>
        <w:jc w:val="both"/>
        <w:rPr>
          <w:rFonts w:ascii="Times New Roman" w:hAnsi="Times New Roman" w:cs="Times New Roman"/>
          <w:sz w:val="26"/>
          <w:szCs w:val="26"/>
        </w:rPr>
      </w:pPr>
      <w:r w:rsidRPr="004C5CD4">
        <w:rPr>
          <w:rFonts w:ascii="Times New Roman" w:hAnsi="Times New Roman" w:cs="Times New Roman"/>
          <w:b/>
          <w:bCs/>
          <w:sz w:val="26"/>
          <w:szCs w:val="26"/>
        </w:rPr>
        <w:lastRenderedPageBreak/>
        <w:t>[</w:t>
      </w:r>
      <w:r w:rsidR="00B75170" w:rsidRPr="004C5CD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4C5CD4">
        <w:rPr>
          <w:rFonts w:ascii="Times New Roman" w:hAnsi="Times New Roman" w:cs="Times New Roman"/>
          <w:b/>
          <w:bCs/>
          <w:sz w:val="26"/>
          <w:szCs w:val="26"/>
        </w:rPr>
        <w:t>]</w:t>
      </w:r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48EF3AAB" w:rsidRPr="002F2BA8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48EF3AAB" w:rsidRPr="002F2BA8">
        <w:rPr>
          <w:rFonts w:ascii="Times New Roman" w:hAnsi="Times New Roman" w:cs="Times New Roman"/>
          <w:sz w:val="26"/>
          <w:szCs w:val="26"/>
        </w:rPr>
        <w:t xml:space="preserve"> </w:t>
      </w:r>
      <w:r w:rsidR="48EF3AAB" w:rsidRPr="00510455">
        <w:rPr>
          <w:rFonts w:ascii="Times New Roman" w:hAnsi="Times New Roman" w:cs="Times New Roman"/>
          <w:b/>
          <w:sz w:val="26"/>
          <w:szCs w:val="26"/>
        </w:rPr>
        <w:t>[</w:t>
      </w:r>
      <w:proofErr w:type="spellStart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>Bấm</w:t>
      </w:r>
      <w:proofErr w:type="spellEnd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>đây</w:t>
      </w:r>
      <w:proofErr w:type="spellEnd"/>
      <w:r w:rsidR="48EF3AAB" w:rsidRPr="00975E75">
        <w:rPr>
          <w:rFonts w:ascii="Times New Roman" w:hAnsi="Times New Roman" w:cs="Times New Roman"/>
          <w:b/>
          <w:i/>
          <w:sz w:val="26"/>
          <w:szCs w:val="26"/>
        </w:rPr>
        <w:t>]</w:t>
      </w:r>
      <w:r w:rsidR="48EF3AAB" w:rsidRPr="00975E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48EF3AAB" w:rsidRPr="002F2B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48EF3AA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48EF3AAB" w:rsidRPr="002F2BA8">
        <w:rPr>
          <w:rFonts w:ascii="Times New Roman" w:hAnsi="Times New Roman" w:cs="Times New Roman"/>
          <w:sz w:val="26"/>
          <w:szCs w:val="26"/>
        </w:rPr>
        <w:t>t</w:t>
      </w:r>
      <w:r w:rsidRPr="002F2BA8">
        <w:rPr>
          <w:rFonts w:ascii="Times New Roman" w:hAnsi="Times New Roman" w:cs="Times New Roman"/>
          <w:sz w:val="26"/>
          <w:szCs w:val="26"/>
        </w:rPr>
        <w:t>ải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2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2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D182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 File</w:t>
      </w:r>
      <w:proofErr w:type="gramEnd"/>
      <w:r w:rsidR="00246629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629" w:rsidRPr="002F2BA8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246629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629" w:rsidRPr="002F2BA8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246629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629" w:rsidRPr="002F2BA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46629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629" w:rsidRPr="002F2BA8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246629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629" w:rsidRPr="002F2BA8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1BFBA6C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1BFBA6CB" w:rsidRPr="002F2BA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1BFBA6C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1BFBA6CB" w:rsidRPr="002F2BA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1BFBA6C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1BFBA6CB" w:rsidRPr="002F2BA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1BFBA6C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1BFBA6CB" w:rsidRPr="002F2BA8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48EA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6C32B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BB3E11" w14:textId="74977715" w:rsidR="00246629" w:rsidRPr="002F2BA8" w:rsidRDefault="000F48EA" w:rsidP="00945E09">
      <w:pPr>
        <w:jc w:val="both"/>
        <w:rPr>
          <w:rFonts w:ascii="Times New Roman" w:hAnsi="Times New Roman" w:cs="Times New Roman"/>
          <w:sz w:val="26"/>
          <w:szCs w:val="26"/>
        </w:rPr>
      </w:pPr>
      <w:r w:rsidRPr="00975E75">
        <w:rPr>
          <w:rFonts w:ascii="Times New Roman" w:hAnsi="Times New Roman" w:cs="Times New Roman"/>
          <w:i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</w:t>
      </w:r>
      <w:r w:rsidR="00510455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5104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455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5104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45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5104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chèn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>..</w:t>
      </w:r>
      <w:r w:rsidR="004D07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B474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B47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74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B47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74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DB474E">
        <w:rPr>
          <w:rFonts w:ascii="Times New Roman" w:hAnsi="Times New Roman" w:cs="Times New Roman"/>
          <w:sz w:val="26"/>
          <w:szCs w:val="26"/>
        </w:rPr>
        <w:t xml:space="preserve"> </w:t>
      </w:r>
      <w:r w:rsidR="004D0724">
        <w:rPr>
          <w:rFonts w:ascii="Times New Roman" w:hAnsi="Times New Roman" w:cs="Times New Roman"/>
          <w:sz w:val="26"/>
          <w:szCs w:val="26"/>
        </w:rPr>
        <w:t xml:space="preserve">File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DB47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74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32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E5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4D0724">
        <w:rPr>
          <w:rFonts w:ascii="Times New Roman" w:hAnsi="Times New Roman" w:cs="Times New Roman"/>
          <w:sz w:val="26"/>
          <w:szCs w:val="26"/>
        </w:rPr>
        <w:t>.</w:t>
      </w:r>
    </w:p>
    <w:p w14:paraId="2121B532" w14:textId="405A6F16" w:rsidR="59DAD78E" w:rsidRPr="002F2BA8" w:rsidRDefault="00453A33" w:rsidP="00945E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864674C" wp14:editId="3516AB32">
            <wp:extent cx="5943600" cy="3390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8BD2" w14:textId="09423BDC" w:rsidR="008C17AF" w:rsidRPr="002F2BA8" w:rsidRDefault="00C54C7F" w:rsidP="00945E09">
      <w:pPr>
        <w:jc w:val="both"/>
        <w:rPr>
          <w:rFonts w:ascii="Times New Roman" w:hAnsi="Times New Roman" w:cs="Times New Roman"/>
          <w:sz w:val="26"/>
          <w:szCs w:val="26"/>
        </w:rPr>
      </w:pPr>
      <w:r w:rsidRPr="00346995">
        <w:rPr>
          <w:rFonts w:ascii="Times New Roman" w:hAnsi="Times New Roman" w:cs="Times New Roman"/>
          <w:b/>
          <w:bCs/>
          <w:sz w:val="26"/>
          <w:szCs w:val="26"/>
        </w:rPr>
        <w:t>[</w:t>
      </w:r>
      <w:r w:rsidR="00B75170" w:rsidRPr="0034699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46995">
        <w:rPr>
          <w:rFonts w:ascii="Times New Roman" w:hAnsi="Times New Roman" w:cs="Times New Roman"/>
          <w:b/>
          <w:bCs/>
          <w:sz w:val="26"/>
          <w:szCs w:val="26"/>
        </w:rPr>
        <w:t>]</w:t>
      </w:r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r w:rsidR="00786131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</w:t>
      </w:r>
      <w:proofErr w:type="spellStart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Chọn</w:t>
      </w:r>
      <w:proofErr w:type="spellEnd"/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86131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F</w:t>
      </w:r>
      <w:r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ile</w:t>
      </w:r>
      <w:r w:rsidR="00786131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]</w:t>
      </w:r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C32B2">
        <w:rPr>
          <w:rFonts w:ascii="Times New Roman" w:hAnsi="Times New Roman" w:cs="Times New Roman"/>
          <w:sz w:val="26"/>
          <w:szCs w:val="26"/>
        </w:rPr>
        <w:t>;</w:t>
      </w:r>
    </w:p>
    <w:p w14:paraId="3916F34E" w14:textId="573FC925" w:rsidR="00C54C7F" w:rsidRDefault="00C54C7F" w:rsidP="00945E09">
      <w:pPr>
        <w:jc w:val="both"/>
        <w:rPr>
          <w:rFonts w:ascii="Times New Roman" w:hAnsi="Times New Roman" w:cs="Times New Roman"/>
          <w:sz w:val="26"/>
          <w:szCs w:val="26"/>
        </w:rPr>
      </w:pPr>
      <w:r w:rsidRPr="00346995">
        <w:rPr>
          <w:rFonts w:ascii="Times New Roman" w:hAnsi="Times New Roman" w:cs="Times New Roman"/>
          <w:b/>
          <w:bCs/>
          <w:sz w:val="26"/>
          <w:szCs w:val="26"/>
        </w:rPr>
        <w:t>[</w:t>
      </w:r>
      <w:r w:rsidR="00B75170" w:rsidRPr="0034699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46995">
        <w:rPr>
          <w:rFonts w:ascii="Times New Roman" w:hAnsi="Times New Roman" w:cs="Times New Roman"/>
          <w:b/>
          <w:bCs/>
          <w:sz w:val="26"/>
          <w:szCs w:val="26"/>
        </w:rPr>
        <w:t>]</w:t>
      </w:r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r w:rsidR="00B65ECE" w:rsidRPr="002F2BA8">
        <w:rPr>
          <w:rFonts w:ascii="Times New Roman" w:hAnsi="Times New Roman" w:cs="Times New Roman"/>
          <w:sz w:val="26"/>
          <w:szCs w:val="26"/>
        </w:rPr>
        <w:t xml:space="preserve">Click </w:t>
      </w:r>
      <w:proofErr w:type="spellStart"/>
      <w:r w:rsidR="00B65ECE" w:rsidRPr="002F2BA8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="003B3091" w:rsidRPr="002F2BA8">
        <w:rPr>
          <w:rFonts w:ascii="Times New Roman" w:hAnsi="Times New Roman" w:cs="Times New Roman"/>
          <w:sz w:val="26"/>
          <w:szCs w:val="26"/>
        </w:rPr>
        <w:t xml:space="preserve"> </w:t>
      </w:r>
      <w:r w:rsidR="003B3091" w:rsidRPr="002F2B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[Upload]</w:t>
      </w:r>
      <w:r w:rsidR="003B3091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091" w:rsidRPr="002F2B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B3091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49C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B49C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3110BC" w14:textId="0199E550" w:rsidR="00753EFB" w:rsidRPr="00753EFB" w:rsidRDefault="00753EFB" w:rsidP="00945E09">
      <w:pPr>
        <w:pStyle w:val="ListParagraph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Bước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3: </w:t>
      </w:r>
      <w:proofErr w:type="spellStart"/>
      <w:r w:rsidR="00FD36D4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Nhà</w:t>
      </w:r>
      <w:proofErr w:type="spellEnd"/>
      <w:r w:rsidR="00FD36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D36D4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trường</w:t>
      </w:r>
      <w:proofErr w:type="spellEnd"/>
      <w:r w:rsidR="00FD36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D36D4">
        <w:rPr>
          <w:rFonts w:ascii="Times New Roman" w:hAnsi="Times New Roman" w:cs="Times New Roman"/>
          <w:b/>
          <w:bCs/>
          <w:i/>
          <w:iCs/>
          <w:sz w:val="26"/>
          <w:szCs w:val="26"/>
        </w:rPr>
        <w:t>x</w:t>
      </w:r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em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trước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kiểm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tra</w:t>
      </w:r>
      <w:proofErr w:type="spellEnd"/>
      <w:r w:rsidR="006C32B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C32B2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lại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dữ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liệu</w:t>
      </w:r>
      <w:proofErr w:type="spellEnd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thí</w:t>
      </w:r>
      <w:proofErr w:type="spellEnd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>sinh</w:t>
      </w:r>
      <w:proofErr w:type="spellEnd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đăng</w:t>
      </w:r>
      <w:proofErr w:type="spellEnd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5DE">
        <w:rPr>
          <w:rFonts w:ascii="Times New Roman" w:hAnsi="Times New Roman" w:cs="Times New Roman"/>
          <w:b/>
          <w:bCs/>
          <w:i/>
          <w:iCs/>
          <w:sz w:val="26"/>
          <w:szCs w:val="26"/>
        </w:rPr>
        <w:t>ký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trước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khi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xác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nhận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6C32B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tải</w:t>
      </w:r>
      <w:proofErr w:type="spellEnd"/>
      <w:r w:rsidR="006C32B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dữ</w:t>
      </w:r>
      <w:proofErr w:type="spellEnd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53E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liệu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lên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hệ</w:t>
      </w:r>
      <w:proofErr w:type="spellEnd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D07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thống</w:t>
      </w:r>
      <w:proofErr w:type="spellEnd"/>
    </w:p>
    <w:p w14:paraId="045BD265" w14:textId="4ED75356" w:rsidR="00753EFB" w:rsidRPr="002F2BA8" w:rsidRDefault="00453A33" w:rsidP="00945E09">
      <w:pPr>
        <w:jc w:val="center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5A4D83E" wp14:editId="4AAB3D3A">
            <wp:extent cx="5943600" cy="1224915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14DA" w14:textId="4B77502F" w:rsidR="00753EFB" w:rsidRPr="002F2BA8" w:rsidRDefault="00753EFB" w:rsidP="00945E09">
      <w:pPr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[1]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</w:t>
      </w:r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ố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so</w:t>
      </w:r>
      <w:r w:rsidR="00E405DE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405DE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sánh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File excel ban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45E0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; </w:t>
      </w:r>
    </w:p>
    <w:p w14:paraId="7863D6D1" w14:textId="73C55568" w:rsidR="00753EFB" w:rsidRPr="002F2BA8" w:rsidRDefault="00753EFB" w:rsidP="00945E09">
      <w:pPr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[2]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="004D072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ô checkbox </w:t>
      </w:r>
      <w:sdt>
        <w:sdtPr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</w:rPr>
          <w:id w:val="174969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D18">
            <w:rPr>
              <w:rFonts w:ascii="MS Gothic" w:eastAsia="MS Gothic" w:hAnsi="MS Gothic" w:cs="Times New Roman" w:hint="eastAsia"/>
              <w:color w:val="000000" w:themeColor="text1"/>
              <w:sz w:val="26"/>
              <w:szCs w:val="26"/>
            </w:rPr>
            <w:t>☐</w:t>
          </w:r>
        </w:sdtContent>
      </w:sdt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945E0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;</w:t>
      </w:r>
    </w:p>
    <w:p w14:paraId="29351826" w14:textId="5BE35AAC" w:rsidR="00753EFB" w:rsidRPr="002F2BA8" w:rsidRDefault="00753EFB" w:rsidP="00945E09">
      <w:pPr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[3]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nhậ</w:t>
      </w:r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</w:t>
      </w:r>
      <w:proofErr w:type="spellEnd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D311B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16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1116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116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945E0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;</w:t>
      </w:r>
    </w:p>
    <w:p w14:paraId="2024F013" w14:textId="58B3DAFF" w:rsidR="00905FDB" w:rsidRDefault="00753EFB" w:rsidP="00905FDB">
      <w:pPr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BA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[4]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lạ</w:t>
      </w:r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i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: 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</w:t>
      </w:r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rường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đang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hiển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thị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màn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xem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B944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271D18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File Excel.</w:t>
      </w:r>
    </w:p>
    <w:p w14:paraId="579CFC91" w14:textId="550B34D5" w:rsidR="00053A3B" w:rsidRPr="00905FDB" w:rsidRDefault="00905FDB" w:rsidP="00905FDB">
      <w:pPr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2105C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2.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Lưu ý </w:t>
      </w:r>
      <w:proofErr w:type="spellStart"/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53A3B" w:rsidRPr="002F2BA8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</w:p>
    <w:p w14:paraId="3751E1F5" w14:textId="77777777" w:rsidR="00DF50ED" w:rsidRPr="00DF50ED" w:rsidRDefault="00BA4B0E" w:rsidP="00945E09">
      <w:pPr>
        <w:pStyle w:val="ListParagraph"/>
        <w:numPr>
          <w:ilvl w:val="1"/>
          <w:numId w:val="7"/>
        </w:numPr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2F2BA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1 file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0ADB" w:rsidRPr="002F2BA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DF0AD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ADB" w:rsidRPr="002F2BA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DF0AD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ADB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DF0ADB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ADB"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thi. </w:t>
      </w:r>
    </w:p>
    <w:p w14:paraId="4D880EC1" w14:textId="47B2A65F" w:rsidR="00053A3B" w:rsidRPr="002F2BA8" w:rsidRDefault="00271D18" w:rsidP="00DF50ED">
      <w:pPr>
        <w:pStyle w:val="ListParagraph"/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thi TOEFL Primary Challenge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1 file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d</w:t>
      </w:r>
      <w:r w:rsidR="00637E66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r w:rsidR="00DF50ED">
        <w:rPr>
          <w:rFonts w:ascii="Times New Roman" w:hAnsi="Times New Roman" w:cs="Times New Roman"/>
          <w:sz w:val="26"/>
          <w:szCs w:val="26"/>
        </w:rPr>
        <w:t xml:space="preserve">TOEFL Junior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1 file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d</w:t>
      </w:r>
      <w:r w:rsidR="00637E66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r w:rsidR="00DF50ED">
        <w:rPr>
          <w:rFonts w:ascii="Times New Roman" w:hAnsi="Times New Roman" w:cs="Times New Roman"/>
          <w:sz w:val="26"/>
          <w:szCs w:val="26"/>
        </w:rPr>
        <w:t>TOEFL</w:t>
      </w:r>
      <w:r w:rsidR="00637E66">
        <w:rPr>
          <w:rFonts w:ascii="Times New Roman" w:hAnsi="Times New Roman" w:cs="Times New Roman"/>
          <w:sz w:val="26"/>
          <w:szCs w:val="26"/>
        </w:rPr>
        <w:t xml:space="preserve"> ITP</w:t>
      </w:r>
      <w:r w:rsidR="00DF50ED">
        <w:rPr>
          <w:rFonts w:ascii="Times New Roman" w:hAnsi="Times New Roman" w:cs="Times New Roman"/>
          <w:sz w:val="26"/>
          <w:szCs w:val="26"/>
        </w:rPr>
        <w:t xml:space="preserve"> Challenge</w:t>
      </w:r>
      <w:r w:rsidR="00637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 1 file </w:t>
      </w:r>
      <w:proofErr w:type="spellStart"/>
      <w:r w:rsidR="00637E66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637E6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641550" w14:textId="519B78BD" w:rsidR="00710AD1" w:rsidRPr="002F2BA8" w:rsidRDefault="00F45BD6" w:rsidP="00945E09">
      <w:pPr>
        <w:pStyle w:val="ListParagraph"/>
        <w:numPr>
          <w:ilvl w:val="1"/>
          <w:numId w:val="6"/>
        </w:numPr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2F2BA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d</w:t>
      </w:r>
      <w:r w:rsidR="00B32CF3" w:rsidRPr="002F2BA8">
        <w:rPr>
          <w:rFonts w:ascii="Times New Roman" w:hAnsi="Times New Roman" w:cs="Times New Roman"/>
          <w:sz w:val="26"/>
          <w:szCs w:val="26"/>
        </w:rPr>
        <w:t>ù</w:t>
      </w:r>
      <w:r w:rsidRPr="002F2BA8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4EA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0E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9D460D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[4]</w:t>
      </w:r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2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28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5D1828">
        <w:rPr>
          <w:rFonts w:ascii="Times New Roman" w:hAnsi="Times New Roman" w:cs="Times New Roman"/>
          <w:sz w:val="26"/>
          <w:szCs w:val="26"/>
        </w:rPr>
        <w:t xml:space="preserve"> 2</w:t>
      </w:r>
      <w:r w:rsidR="006520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65208A">
        <w:rPr>
          <w:rFonts w:ascii="Times New Roman" w:hAnsi="Times New Roman" w:cs="Times New Roman"/>
          <w:sz w:val="26"/>
          <w:szCs w:val="26"/>
        </w:rPr>
        <w:t xml:space="preserve"> file do </w:t>
      </w:r>
      <w:proofErr w:type="spellStart"/>
      <w:r w:rsidR="00945E0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5E0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5E0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45E09">
        <w:rPr>
          <w:rFonts w:ascii="Times New Roman" w:hAnsi="Times New Roman" w:cs="Times New Roman"/>
          <w:sz w:val="26"/>
          <w:szCs w:val="26"/>
        </w:rPr>
        <w:t xml:space="preserve"> </w:t>
      </w:r>
      <w:r w:rsidR="0065208A">
        <w:rPr>
          <w:rFonts w:ascii="Times New Roman" w:hAnsi="Times New Roman" w:cs="Times New Roman"/>
          <w:sz w:val="26"/>
          <w:szCs w:val="26"/>
        </w:rPr>
        <w:t xml:space="preserve">BTC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6520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208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12F" w:rsidRPr="002F2BA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C3012F" w:rsidRPr="002F2B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45E0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Nhà</w:t>
      </w:r>
      <w:proofErr w:type="spellEnd"/>
      <w:r w:rsidR="00945E0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945E0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trường</w:t>
      </w:r>
      <w:proofErr w:type="spellEnd"/>
      <w:r w:rsidR="00945E09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nhập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thông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tin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theo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đúng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định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dạng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của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File Excel </w:t>
      </w:r>
      <w:proofErr w:type="spellStart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mẫu</w:t>
      </w:r>
      <w:proofErr w:type="spellEnd"/>
      <w:r w:rsidR="00873A3A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,</w:t>
      </w:r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F83A50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lưu</w:t>
      </w:r>
      <w:proofErr w:type="spellEnd"/>
      <w:r w:rsidR="00F83A50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ý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không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thay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đổi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tên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các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cột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,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định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đạng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các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cột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của</w:t>
      </w:r>
      <w:proofErr w:type="spellEnd"/>
      <w:r w:rsidR="00064467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File </w:t>
      </w:r>
      <w:proofErr w:type="spellStart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mẫu</w:t>
      </w:r>
      <w:proofErr w:type="spellEnd"/>
      <w:r w:rsidR="00634DB1" w:rsidRPr="002F2BA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.</w:t>
      </w:r>
    </w:p>
    <w:p w14:paraId="09359FAC" w14:textId="559EBCC8" w:rsidR="008C483E" w:rsidRPr="008C483E" w:rsidRDefault="00DF50ED" w:rsidP="00945E09">
      <w:pPr>
        <w:pStyle w:val="ListParagraph"/>
        <w:numPr>
          <w:ilvl w:val="1"/>
          <w:numId w:val="6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rường</w:t>
      </w:r>
      <w:proofErr w:type="spellEnd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2E6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85C3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ó</w:t>
      </w:r>
      <w:proofErr w:type="spellEnd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510F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385C3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85C3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385C3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85C39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hiển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thị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33F23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dòng</w:t>
      </w:r>
      <w:proofErr w:type="spellEnd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AF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710AD1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EF54AFF" w14:textId="33D2582D" w:rsidR="00DF50ED" w:rsidRDefault="00A7703F" w:rsidP="00DF50E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6"/>
          <w:szCs w:val="26"/>
        </w:rPr>
        <w:drawing>
          <wp:inline distT="0" distB="0" distL="0" distR="0" wp14:anchorId="278D8D31" wp14:editId="7ECB6707">
            <wp:extent cx="5943600" cy="1513205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993E" w14:textId="4E9A68DA" w:rsidR="00A7703F" w:rsidRPr="00A7703F" w:rsidRDefault="00A7703F" w:rsidP="00A7703F">
      <w:pPr>
        <w:pStyle w:val="ListParagraph"/>
        <w:numPr>
          <w:ilvl w:val="1"/>
          <w:numId w:val="6"/>
        </w:numPr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Trường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muốn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import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[</w:t>
      </w:r>
      <w:proofErr w:type="spellStart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Duyệt</w:t>
      </w:r>
      <w:proofErr w:type="spellEnd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ĐK </w:t>
      </w:r>
      <w:proofErr w:type="spellStart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proofErr w:type="spellEnd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lỗi</w:t>
      </w:r>
      <w:proofErr w:type="spellEnd"/>
      <w:r w:rsidRPr="00A7703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]</w:t>
      </w:r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7703F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DA91BFE" w14:textId="2A3A1208" w:rsidR="00DF50ED" w:rsidRPr="00DF50ED" w:rsidRDefault="00DF50ED" w:rsidP="00DF50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đọ</w:t>
      </w:r>
      <w:r w:rsidR="003A41EC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0ED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DF50E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9CE8F86" w14:textId="619B3EA7" w:rsidR="00DF50ED" w:rsidRPr="00DF50ED" w:rsidRDefault="00DF50ED" w:rsidP="00945E09">
      <w:pPr>
        <w:pStyle w:val="ListParagraph"/>
        <w:numPr>
          <w:ilvl w:val="2"/>
          <w:numId w:val="5"/>
        </w:numPr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STT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file Excel</w:t>
      </w:r>
    </w:p>
    <w:p w14:paraId="4C26879A" w14:textId="5871E005" w:rsidR="00DF50ED" w:rsidRPr="00DF50ED" w:rsidRDefault="00DF50ED" w:rsidP="00DF50ED">
      <w:pPr>
        <w:pStyle w:val="ListParagraph"/>
        <w:numPr>
          <w:ilvl w:val="2"/>
          <w:numId w:val="5"/>
        </w:numPr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email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thí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287C" w:rsidRPr="002F2BA8">
        <w:rPr>
          <w:rFonts w:ascii="Times New Roman" w:hAnsi="Times New Roman" w:cs="Times New Roman"/>
          <w:color w:val="000000" w:themeColor="text1"/>
          <w:sz w:val="26"/>
          <w:szCs w:val="26"/>
        </w:rPr>
        <w:t>thố</w:t>
      </w:r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trùng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Email,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F4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</w:p>
    <w:p w14:paraId="06FA0892" w14:textId="56F431F6" w:rsidR="0022105C" w:rsidRPr="00DF50ED" w:rsidRDefault="00DF50ED" w:rsidP="00DF50ED">
      <w:pPr>
        <w:pStyle w:val="ListParagraph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DF50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thố</w:t>
      </w:r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11F73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CB5C2B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trườ</w:t>
      </w:r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950B6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F10571" w:rsidRPr="00DF50E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7FDD02A" w14:textId="7C5E34DA" w:rsidR="0022105C" w:rsidRPr="00A90615" w:rsidRDefault="0022105C" w:rsidP="002210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061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thi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BTC</w:t>
      </w:r>
      <w:r w:rsidR="00E704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thi TOEFL Challenge,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E704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44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14A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6E14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14A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6E14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r w:rsidRPr="00550F97">
        <w:rPr>
          <w:rFonts w:ascii="Times New Roman" w:hAnsi="Times New Roman" w:cs="Times New Roman"/>
          <w:sz w:val="26"/>
          <w:szCs w:val="26"/>
          <w:highlight w:val="yellow"/>
        </w:rPr>
        <w:t>hotline 1900 636 929 (</w:t>
      </w:r>
      <w:proofErr w:type="spellStart"/>
      <w:r w:rsidRPr="00550F97">
        <w:rPr>
          <w:rFonts w:ascii="Times New Roman" w:hAnsi="Times New Roman" w:cs="Times New Roman"/>
          <w:sz w:val="26"/>
          <w:szCs w:val="26"/>
          <w:highlight w:val="yellow"/>
        </w:rPr>
        <w:t>trong</w:t>
      </w:r>
      <w:proofErr w:type="spellEnd"/>
      <w:r w:rsidRPr="00550F9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550F97">
        <w:rPr>
          <w:rFonts w:ascii="Times New Roman" w:hAnsi="Times New Roman" w:cs="Times New Roman"/>
          <w:sz w:val="26"/>
          <w:szCs w:val="26"/>
          <w:highlight w:val="yellow"/>
        </w:rPr>
        <w:t>giờ</w:t>
      </w:r>
      <w:proofErr w:type="spellEnd"/>
      <w:r w:rsidRPr="00550F9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550F97">
        <w:rPr>
          <w:rFonts w:ascii="Times New Roman" w:hAnsi="Times New Roman" w:cs="Times New Roman"/>
          <w:sz w:val="26"/>
          <w:szCs w:val="26"/>
          <w:highlight w:val="yellow"/>
        </w:rPr>
        <w:t>hành</w:t>
      </w:r>
      <w:proofErr w:type="spellEnd"/>
      <w:r w:rsidRPr="00550F9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550F97">
        <w:rPr>
          <w:rFonts w:ascii="Times New Roman" w:hAnsi="Times New Roman" w:cs="Times New Roman"/>
          <w:sz w:val="26"/>
          <w:szCs w:val="26"/>
          <w:highlight w:val="yellow"/>
        </w:rPr>
        <w:t>chính</w:t>
      </w:r>
      <w:proofErr w:type="spellEnd"/>
      <w:r w:rsidRPr="00550F97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="00550F97" w:rsidRPr="00550F9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="00550F97" w:rsidRPr="00550F97">
        <w:rPr>
          <w:rFonts w:ascii="Times New Roman" w:hAnsi="Times New Roman" w:cs="Times New Roman"/>
          <w:sz w:val="26"/>
          <w:szCs w:val="26"/>
          <w:highlight w:val="yellow"/>
        </w:rPr>
        <w:t>hoặc</w:t>
      </w:r>
      <w:proofErr w:type="spellEnd"/>
      <w:r w:rsidR="00550F97" w:rsidRPr="00550F97">
        <w:rPr>
          <w:rFonts w:ascii="Times New Roman" w:hAnsi="Times New Roman" w:cs="Times New Roman"/>
          <w:sz w:val="26"/>
          <w:szCs w:val="26"/>
          <w:highlight w:val="yellow"/>
        </w:rPr>
        <w:t xml:space="preserve"> email: </w:t>
      </w:r>
      <w:hyperlink r:id="rId16" w:history="1">
        <w:r w:rsidR="00F119B9" w:rsidRPr="00F119B9">
          <w:rPr>
            <w:rStyle w:val="Hyperlink"/>
            <w:rFonts w:ascii="Times New Roman" w:hAnsi="Times New Roman" w:cs="Times New Roman"/>
            <w:sz w:val="26"/>
            <w:szCs w:val="26"/>
            <w:highlight w:val="yellow"/>
          </w:rPr>
          <w:t>da2.toefl@iigvietnam.edu.vn</w:t>
        </w:r>
      </w:hyperlink>
      <w:r w:rsidR="00F119B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90615">
        <w:rPr>
          <w:rFonts w:ascii="Times New Roman" w:hAnsi="Times New Roman" w:cs="Times New Roman"/>
          <w:sz w:val="26"/>
          <w:szCs w:val="26"/>
        </w:rPr>
        <w:t xml:space="preserve">để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061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9061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27DBFC" w14:textId="77777777" w:rsidR="0022105C" w:rsidRPr="00A90615" w:rsidRDefault="0022105C" w:rsidP="002210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2F2EC9" w14:textId="77777777" w:rsidR="0022105C" w:rsidRPr="001A7E3B" w:rsidRDefault="0022105C" w:rsidP="002210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7E3B">
        <w:rPr>
          <w:rFonts w:ascii="Times New Roman" w:hAnsi="Times New Roman" w:cs="Times New Roman"/>
          <w:b/>
          <w:sz w:val="26"/>
          <w:szCs w:val="26"/>
        </w:rPr>
        <w:t>Trân</w:t>
      </w:r>
      <w:proofErr w:type="spellEnd"/>
      <w:r w:rsidRPr="001A7E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7E3B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1A7E3B">
        <w:rPr>
          <w:rFonts w:ascii="Times New Roman" w:hAnsi="Times New Roman" w:cs="Times New Roman"/>
          <w:b/>
          <w:sz w:val="26"/>
          <w:szCs w:val="26"/>
        </w:rPr>
        <w:t>!</w:t>
      </w:r>
    </w:p>
    <w:p w14:paraId="08229F81" w14:textId="200B11FF" w:rsidR="0022105C" w:rsidRPr="0098677F" w:rsidRDefault="0022105C" w:rsidP="002210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77F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="00712F07" w:rsidRPr="0098677F">
        <w:rPr>
          <w:rFonts w:ascii="Times New Roman" w:hAnsi="Times New Roman" w:cs="Times New Roman"/>
          <w:b/>
          <w:sz w:val="26"/>
          <w:szCs w:val="26"/>
        </w:rPr>
        <w:t>T</w:t>
      </w:r>
      <w:r w:rsidRPr="0098677F">
        <w:rPr>
          <w:rFonts w:ascii="Times New Roman" w:hAnsi="Times New Roman" w:cs="Times New Roman"/>
          <w:b/>
          <w:sz w:val="26"/>
          <w:szCs w:val="26"/>
        </w:rPr>
        <w:t>ổ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thi</w:t>
      </w:r>
    </w:p>
    <w:p w14:paraId="334DBA1B" w14:textId="77777777" w:rsidR="0022105C" w:rsidRPr="0098677F" w:rsidRDefault="0022105C" w:rsidP="0022105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77F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Pr="0098677F">
        <w:rPr>
          <w:rFonts w:ascii="Times New Roman" w:hAnsi="Times New Roman" w:cs="Times New Roman"/>
          <w:b/>
          <w:sz w:val="26"/>
          <w:szCs w:val="26"/>
        </w:rPr>
        <w:t xml:space="preserve"> IIG Việt Nam</w:t>
      </w:r>
    </w:p>
    <w:p w14:paraId="22176EAE" w14:textId="77777777" w:rsidR="0022105C" w:rsidRPr="00945E09" w:rsidRDefault="0022105C" w:rsidP="0022105C">
      <w:pPr>
        <w:pStyle w:val="ListParagraph"/>
        <w:ind w:left="144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14:paraId="37257ACA" w14:textId="77777777" w:rsidR="00945E09" w:rsidRPr="002F2BA8" w:rsidRDefault="00945E09" w:rsidP="00945E09">
      <w:pPr>
        <w:pStyle w:val="ListParagraph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sectPr w:rsidR="00945E09" w:rsidRPr="002F2BA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EE11" w14:textId="77777777" w:rsidR="006E3FD8" w:rsidRDefault="006E3FD8" w:rsidP="00597937">
      <w:pPr>
        <w:spacing w:after="0" w:line="240" w:lineRule="auto"/>
      </w:pPr>
      <w:r>
        <w:separator/>
      </w:r>
    </w:p>
  </w:endnote>
  <w:endnote w:type="continuationSeparator" w:id="0">
    <w:p w14:paraId="43EF36E2" w14:textId="77777777" w:rsidR="006E3FD8" w:rsidRDefault="006E3FD8" w:rsidP="0059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740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3475A" w14:textId="79E55915" w:rsidR="00597937" w:rsidRDefault="005979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9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78BB16" w14:textId="77777777" w:rsidR="00597937" w:rsidRDefault="0059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34027" w14:textId="77777777" w:rsidR="006E3FD8" w:rsidRDefault="006E3FD8" w:rsidP="00597937">
      <w:pPr>
        <w:spacing w:after="0" w:line="240" w:lineRule="auto"/>
      </w:pPr>
      <w:r>
        <w:separator/>
      </w:r>
    </w:p>
  </w:footnote>
  <w:footnote w:type="continuationSeparator" w:id="0">
    <w:p w14:paraId="32FA560D" w14:textId="77777777" w:rsidR="006E3FD8" w:rsidRDefault="006E3FD8" w:rsidP="0059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33"/>
    <w:multiLevelType w:val="hybridMultilevel"/>
    <w:tmpl w:val="D64CD8B2"/>
    <w:lvl w:ilvl="0" w:tplc="CE6EE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31B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790E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D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84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E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A6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87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E7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5B05"/>
    <w:multiLevelType w:val="hybridMultilevel"/>
    <w:tmpl w:val="3A42574A"/>
    <w:lvl w:ilvl="0" w:tplc="0700C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66DA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DAE4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A4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8E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83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87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E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3A60"/>
    <w:multiLevelType w:val="hybridMultilevel"/>
    <w:tmpl w:val="8006F9D6"/>
    <w:lvl w:ilvl="0" w:tplc="1D303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05D1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B049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3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6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23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9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6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AE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A52"/>
    <w:multiLevelType w:val="hybridMultilevel"/>
    <w:tmpl w:val="F84E5C82"/>
    <w:lvl w:ilvl="0" w:tplc="4C52666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278EE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A7E8F0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7238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061A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9446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6C28B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2E73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9252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C1D87"/>
    <w:multiLevelType w:val="hybridMultilevel"/>
    <w:tmpl w:val="E82435CA"/>
    <w:lvl w:ilvl="0" w:tplc="EF149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B42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46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2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F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21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A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0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7FAB"/>
    <w:multiLevelType w:val="hybridMultilevel"/>
    <w:tmpl w:val="509CD600"/>
    <w:lvl w:ilvl="0" w:tplc="3634B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6C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20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6C212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E53E2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81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C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8F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1058"/>
    <w:multiLevelType w:val="hybridMultilevel"/>
    <w:tmpl w:val="57D28BE0"/>
    <w:lvl w:ilvl="0" w:tplc="7960BD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B28E7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8C4C8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64B2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F0DC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D6B4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901E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B491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041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293419"/>
    <w:multiLevelType w:val="hybridMultilevel"/>
    <w:tmpl w:val="BD32AAA6"/>
    <w:lvl w:ilvl="0" w:tplc="251E6B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68E492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DB03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8EA0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14E4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6C89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02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7C73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E4EAA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6957FC"/>
    <w:multiLevelType w:val="hybridMultilevel"/>
    <w:tmpl w:val="C270B5EE"/>
    <w:lvl w:ilvl="0" w:tplc="BA222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494E"/>
    <w:multiLevelType w:val="hybridMultilevel"/>
    <w:tmpl w:val="107CC204"/>
    <w:lvl w:ilvl="0" w:tplc="C4CAF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E8F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C224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02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7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0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2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04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72B9"/>
    <w:multiLevelType w:val="hybridMultilevel"/>
    <w:tmpl w:val="C23E5112"/>
    <w:lvl w:ilvl="0" w:tplc="7EAE5FF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A00A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F1277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9257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8471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11027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2805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8C688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D228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A571C"/>
    <w:multiLevelType w:val="hybridMultilevel"/>
    <w:tmpl w:val="9AE4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A6D3E"/>
    <w:multiLevelType w:val="hybridMultilevel"/>
    <w:tmpl w:val="5EA8E23A"/>
    <w:lvl w:ilvl="0" w:tplc="5E1A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06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BE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8A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4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CA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0C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8C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4A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0142"/>
    <w:multiLevelType w:val="hybridMultilevel"/>
    <w:tmpl w:val="BB02D0BC"/>
    <w:lvl w:ilvl="0" w:tplc="7304E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24B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8B4D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4A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05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7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2F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AC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35B"/>
    <w:multiLevelType w:val="multilevel"/>
    <w:tmpl w:val="B48CE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47579DC"/>
    <w:multiLevelType w:val="hybridMultilevel"/>
    <w:tmpl w:val="9E7A5A7E"/>
    <w:lvl w:ilvl="0" w:tplc="0ECE5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88C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ACE9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D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06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C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A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20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123CE"/>
    <w:multiLevelType w:val="hybridMultilevel"/>
    <w:tmpl w:val="C0EA6C82"/>
    <w:lvl w:ilvl="0" w:tplc="4662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5E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0C2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6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07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A7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4E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43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2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  <w:num w:numId="13">
    <w:abstractNumId w:val="5"/>
  </w:num>
  <w:num w:numId="14">
    <w:abstractNumId w:val="15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A1"/>
    <w:rsid w:val="00017640"/>
    <w:rsid w:val="00041092"/>
    <w:rsid w:val="000445AF"/>
    <w:rsid w:val="00053A3B"/>
    <w:rsid w:val="00064467"/>
    <w:rsid w:val="00084DA1"/>
    <w:rsid w:val="00086197"/>
    <w:rsid w:val="0009288E"/>
    <w:rsid w:val="000950B6"/>
    <w:rsid w:val="000B1703"/>
    <w:rsid w:val="000C48F2"/>
    <w:rsid w:val="000E3EA0"/>
    <w:rsid w:val="000F1D73"/>
    <w:rsid w:val="000F48EA"/>
    <w:rsid w:val="00106C0E"/>
    <w:rsid w:val="00111618"/>
    <w:rsid w:val="00114EEC"/>
    <w:rsid w:val="00122894"/>
    <w:rsid w:val="00133F23"/>
    <w:rsid w:val="00142798"/>
    <w:rsid w:val="001601F5"/>
    <w:rsid w:val="001716DB"/>
    <w:rsid w:val="001777AE"/>
    <w:rsid w:val="001A7E3B"/>
    <w:rsid w:val="001F4695"/>
    <w:rsid w:val="001F708A"/>
    <w:rsid w:val="002123FB"/>
    <w:rsid w:val="0022105C"/>
    <w:rsid w:val="0022255F"/>
    <w:rsid w:val="0023447E"/>
    <w:rsid w:val="00240894"/>
    <w:rsid w:val="00246629"/>
    <w:rsid w:val="00252E61"/>
    <w:rsid w:val="00271D18"/>
    <w:rsid w:val="00282786"/>
    <w:rsid w:val="0028712B"/>
    <w:rsid w:val="002E67BA"/>
    <w:rsid w:val="002F137E"/>
    <w:rsid w:val="002F2BA8"/>
    <w:rsid w:val="0031719C"/>
    <w:rsid w:val="00321E5B"/>
    <w:rsid w:val="00325BB0"/>
    <w:rsid w:val="003379F4"/>
    <w:rsid w:val="00341D53"/>
    <w:rsid w:val="00346995"/>
    <w:rsid w:val="003544A0"/>
    <w:rsid w:val="00355A35"/>
    <w:rsid w:val="00356C9A"/>
    <w:rsid w:val="00372386"/>
    <w:rsid w:val="00385C39"/>
    <w:rsid w:val="003A41EC"/>
    <w:rsid w:val="003B3091"/>
    <w:rsid w:val="003F034F"/>
    <w:rsid w:val="003F78C1"/>
    <w:rsid w:val="00416629"/>
    <w:rsid w:val="004306AF"/>
    <w:rsid w:val="0044299D"/>
    <w:rsid w:val="00453A33"/>
    <w:rsid w:val="00462FBB"/>
    <w:rsid w:val="004742B8"/>
    <w:rsid w:val="00482644"/>
    <w:rsid w:val="00495563"/>
    <w:rsid w:val="004A1D0E"/>
    <w:rsid w:val="004A505E"/>
    <w:rsid w:val="004A7B6C"/>
    <w:rsid w:val="004B4EAF"/>
    <w:rsid w:val="004C5CD4"/>
    <w:rsid w:val="004D0724"/>
    <w:rsid w:val="00505166"/>
    <w:rsid w:val="00505769"/>
    <w:rsid w:val="00510455"/>
    <w:rsid w:val="00532D82"/>
    <w:rsid w:val="005437D3"/>
    <w:rsid w:val="00550F97"/>
    <w:rsid w:val="005672B5"/>
    <w:rsid w:val="00584EA8"/>
    <w:rsid w:val="005916F8"/>
    <w:rsid w:val="00592D6C"/>
    <w:rsid w:val="00597937"/>
    <w:rsid w:val="005A68F9"/>
    <w:rsid w:val="005B3AC7"/>
    <w:rsid w:val="005C79B0"/>
    <w:rsid w:val="005D1828"/>
    <w:rsid w:val="005E5250"/>
    <w:rsid w:val="00603AF6"/>
    <w:rsid w:val="00611F73"/>
    <w:rsid w:val="00613124"/>
    <w:rsid w:val="00614EFD"/>
    <w:rsid w:val="00626BD6"/>
    <w:rsid w:val="00634DB1"/>
    <w:rsid w:val="00637E66"/>
    <w:rsid w:val="0065208A"/>
    <w:rsid w:val="0066416D"/>
    <w:rsid w:val="00666D2A"/>
    <w:rsid w:val="00686BC0"/>
    <w:rsid w:val="006936F4"/>
    <w:rsid w:val="006B273F"/>
    <w:rsid w:val="006C32B2"/>
    <w:rsid w:val="006C56DA"/>
    <w:rsid w:val="006E14AD"/>
    <w:rsid w:val="006E3FD8"/>
    <w:rsid w:val="006E44A6"/>
    <w:rsid w:val="006F0AAB"/>
    <w:rsid w:val="00701039"/>
    <w:rsid w:val="00702795"/>
    <w:rsid w:val="00710AD1"/>
    <w:rsid w:val="00712F07"/>
    <w:rsid w:val="00751E76"/>
    <w:rsid w:val="00753EFB"/>
    <w:rsid w:val="00762A0C"/>
    <w:rsid w:val="00785748"/>
    <w:rsid w:val="00786131"/>
    <w:rsid w:val="007A3481"/>
    <w:rsid w:val="007B49C1"/>
    <w:rsid w:val="007C0E46"/>
    <w:rsid w:val="007C367F"/>
    <w:rsid w:val="007E058C"/>
    <w:rsid w:val="007E26E1"/>
    <w:rsid w:val="007E4C72"/>
    <w:rsid w:val="00842B32"/>
    <w:rsid w:val="008530E7"/>
    <w:rsid w:val="008575CA"/>
    <w:rsid w:val="00872A6B"/>
    <w:rsid w:val="00872EE8"/>
    <w:rsid w:val="00873A3A"/>
    <w:rsid w:val="008877D0"/>
    <w:rsid w:val="008932A4"/>
    <w:rsid w:val="008B0057"/>
    <w:rsid w:val="008B52D5"/>
    <w:rsid w:val="008C17AF"/>
    <w:rsid w:val="008C1856"/>
    <w:rsid w:val="008C483E"/>
    <w:rsid w:val="008E39F7"/>
    <w:rsid w:val="008E6C6B"/>
    <w:rsid w:val="00905FDB"/>
    <w:rsid w:val="009122DF"/>
    <w:rsid w:val="00927468"/>
    <w:rsid w:val="009308C6"/>
    <w:rsid w:val="00940642"/>
    <w:rsid w:val="00945E09"/>
    <w:rsid w:val="00946E4C"/>
    <w:rsid w:val="00955313"/>
    <w:rsid w:val="00961704"/>
    <w:rsid w:val="00975E75"/>
    <w:rsid w:val="0098677F"/>
    <w:rsid w:val="009B75F0"/>
    <w:rsid w:val="009C6913"/>
    <w:rsid w:val="009D460D"/>
    <w:rsid w:val="00A4315A"/>
    <w:rsid w:val="00A573A6"/>
    <w:rsid w:val="00A66936"/>
    <w:rsid w:val="00A7703F"/>
    <w:rsid w:val="00A822F7"/>
    <w:rsid w:val="00AD488D"/>
    <w:rsid w:val="00AE5835"/>
    <w:rsid w:val="00B21985"/>
    <w:rsid w:val="00B22B28"/>
    <w:rsid w:val="00B32CF3"/>
    <w:rsid w:val="00B55140"/>
    <w:rsid w:val="00B65ECE"/>
    <w:rsid w:val="00B73A30"/>
    <w:rsid w:val="00B75170"/>
    <w:rsid w:val="00B757AA"/>
    <w:rsid w:val="00B91E3F"/>
    <w:rsid w:val="00B94410"/>
    <w:rsid w:val="00B95939"/>
    <w:rsid w:val="00BA4B0E"/>
    <w:rsid w:val="00BD4EB2"/>
    <w:rsid w:val="00BE7C6B"/>
    <w:rsid w:val="00BF04C0"/>
    <w:rsid w:val="00C228EF"/>
    <w:rsid w:val="00C3012F"/>
    <w:rsid w:val="00C33039"/>
    <w:rsid w:val="00C42C4B"/>
    <w:rsid w:val="00C47826"/>
    <w:rsid w:val="00C510F9"/>
    <w:rsid w:val="00C54C7F"/>
    <w:rsid w:val="00C7142D"/>
    <w:rsid w:val="00CB5C2B"/>
    <w:rsid w:val="00CC1315"/>
    <w:rsid w:val="00CC709A"/>
    <w:rsid w:val="00CD0646"/>
    <w:rsid w:val="00CD7A4D"/>
    <w:rsid w:val="00D26783"/>
    <w:rsid w:val="00D311B0"/>
    <w:rsid w:val="00D33B09"/>
    <w:rsid w:val="00D52CF2"/>
    <w:rsid w:val="00D56634"/>
    <w:rsid w:val="00D8073C"/>
    <w:rsid w:val="00DB31C9"/>
    <w:rsid w:val="00DB474E"/>
    <w:rsid w:val="00DD20E8"/>
    <w:rsid w:val="00DF0ADB"/>
    <w:rsid w:val="00DF50ED"/>
    <w:rsid w:val="00DF53E1"/>
    <w:rsid w:val="00E24775"/>
    <w:rsid w:val="00E405DE"/>
    <w:rsid w:val="00E431C4"/>
    <w:rsid w:val="00E436A2"/>
    <w:rsid w:val="00E609A2"/>
    <w:rsid w:val="00E70440"/>
    <w:rsid w:val="00E7287C"/>
    <w:rsid w:val="00E74C2A"/>
    <w:rsid w:val="00E82055"/>
    <w:rsid w:val="00E87D72"/>
    <w:rsid w:val="00ED139C"/>
    <w:rsid w:val="00EE1916"/>
    <w:rsid w:val="00F10571"/>
    <w:rsid w:val="00F119B9"/>
    <w:rsid w:val="00F1226F"/>
    <w:rsid w:val="00F20EE6"/>
    <w:rsid w:val="00F27864"/>
    <w:rsid w:val="00F45BD6"/>
    <w:rsid w:val="00F64730"/>
    <w:rsid w:val="00F72E23"/>
    <w:rsid w:val="00F83A50"/>
    <w:rsid w:val="00F95C97"/>
    <w:rsid w:val="00FC01C4"/>
    <w:rsid w:val="00FC5757"/>
    <w:rsid w:val="00FC78E5"/>
    <w:rsid w:val="00FD36D4"/>
    <w:rsid w:val="00FD7B75"/>
    <w:rsid w:val="00FF3304"/>
    <w:rsid w:val="08B4B47D"/>
    <w:rsid w:val="091E5633"/>
    <w:rsid w:val="0C38D412"/>
    <w:rsid w:val="0C769B43"/>
    <w:rsid w:val="0E5CF156"/>
    <w:rsid w:val="0FC5DF4D"/>
    <w:rsid w:val="12B0A31C"/>
    <w:rsid w:val="1333431B"/>
    <w:rsid w:val="13941DD4"/>
    <w:rsid w:val="15879273"/>
    <w:rsid w:val="1BFBA6CB"/>
    <w:rsid w:val="1FC9E061"/>
    <w:rsid w:val="1FD83E83"/>
    <w:rsid w:val="212C924B"/>
    <w:rsid w:val="240AB292"/>
    <w:rsid w:val="243F1DA9"/>
    <w:rsid w:val="24FE5889"/>
    <w:rsid w:val="2873EE8C"/>
    <w:rsid w:val="2BF1D726"/>
    <w:rsid w:val="2CA33454"/>
    <w:rsid w:val="352BB1DC"/>
    <w:rsid w:val="35530B63"/>
    <w:rsid w:val="3AA71836"/>
    <w:rsid w:val="3B79C89E"/>
    <w:rsid w:val="3C1889DB"/>
    <w:rsid w:val="436344B2"/>
    <w:rsid w:val="45F96782"/>
    <w:rsid w:val="47BD9E27"/>
    <w:rsid w:val="48EF3AAB"/>
    <w:rsid w:val="4C5BF26C"/>
    <w:rsid w:val="53A8852D"/>
    <w:rsid w:val="54103B13"/>
    <w:rsid w:val="55C65BA7"/>
    <w:rsid w:val="56B8C3F3"/>
    <w:rsid w:val="5964E340"/>
    <w:rsid w:val="59DAD78E"/>
    <w:rsid w:val="5E0CB8A2"/>
    <w:rsid w:val="5E399CB9"/>
    <w:rsid w:val="60585126"/>
    <w:rsid w:val="60744510"/>
    <w:rsid w:val="633F12B2"/>
    <w:rsid w:val="6380AF4F"/>
    <w:rsid w:val="642E1992"/>
    <w:rsid w:val="645E7889"/>
    <w:rsid w:val="67B795FC"/>
    <w:rsid w:val="684C65BD"/>
    <w:rsid w:val="6EE07441"/>
    <w:rsid w:val="6EED7EAB"/>
    <w:rsid w:val="76F255E2"/>
    <w:rsid w:val="79AE8116"/>
    <w:rsid w:val="7DD28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575A"/>
  <w15:chartTrackingRefBased/>
  <w15:docId w15:val="{CDEA2008-1B6F-4D0C-B302-9916043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2B2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44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47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44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37"/>
  </w:style>
  <w:style w:type="paragraph" w:styleId="Footer">
    <w:name w:val="footer"/>
    <w:basedOn w:val="Normal"/>
    <w:link w:val="FooterChar"/>
    <w:uiPriority w:val="99"/>
    <w:unhideWhenUsed/>
    <w:rsid w:val="0059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37"/>
  </w:style>
  <w:style w:type="character" w:styleId="CommentReference">
    <w:name w:val="annotation reference"/>
    <w:basedOn w:val="DefaultParagraphFont"/>
    <w:uiPriority w:val="99"/>
    <w:semiHidden/>
    <w:unhideWhenUsed/>
    <w:rsid w:val="005D1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8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2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a2.toefl@iigvietnam.edu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toeflchallenge.iigvietnam.com/ha-noi/impor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F7A4-41EF-4CF1-B91C-0171A48D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Sáng</dc:creator>
  <cp:keywords/>
  <dc:description/>
  <cp:lastModifiedBy>Nguyễn Thu Trang</cp:lastModifiedBy>
  <cp:revision>15</cp:revision>
  <dcterms:created xsi:type="dcterms:W3CDTF">2021-11-16T10:32:00Z</dcterms:created>
  <dcterms:modified xsi:type="dcterms:W3CDTF">2022-03-29T03:39:00Z</dcterms:modified>
</cp:coreProperties>
</file>