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2" w:type="dxa"/>
        <w:tblInd w:w="-452" w:type="dxa"/>
        <w:tblLook w:val="01E0" w:firstRow="1" w:lastRow="1" w:firstColumn="1" w:lastColumn="1" w:noHBand="0" w:noVBand="0"/>
      </w:tblPr>
      <w:tblGrid>
        <w:gridCol w:w="4952"/>
        <w:gridCol w:w="6120"/>
      </w:tblGrid>
      <w:tr w:rsidR="00D60578" w:rsidRPr="005B6BA8" w:rsidTr="00E34555">
        <w:trPr>
          <w:trHeight w:val="1521"/>
        </w:trPr>
        <w:tc>
          <w:tcPr>
            <w:tcW w:w="4952" w:type="dxa"/>
          </w:tcPr>
          <w:p w:rsidR="00D60578" w:rsidRPr="00D93F7C" w:rsidRDefault="005F3335" w:rsidP="005F3335">
            <w:pPr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="00D60578" w:rsidRPr="00D93F7C">
              <w:rPr>
                <w:lang w:val="nl-NL"/>
              </w:rPr>
              <w:t>UBND QUẬN LONG BIÊN</w:t>
            </w:r>
          </w:p>
          <w:p w:rsidR="00D60578" w:rsidRPr="00D93F7C" w:rsidRDefault="00D60578" w:rsidP="00E34555">
            <w:pPr>
              <w:ind w:firstLine="16"/>
              <w:jc w:val="center"/>
              <w:rPr>
                <w:b/>
                <w:lang w:val="nl-NL"/>
              </w:rPr>
            </w:pPr>
            <w:r w:rsidRPr="00D93F7C">
              <w:rPr>
                <w:b/>
                <w:lang w:val="nl-NL"/>
              </w:rPr>
              <w:t>TRƯỜ</w:t>
            </w:r>
            <w:r w:rsidR="005F3335">
              <w:rPr>
                <w:b/>
                <w:lang w:val="nl-NL"/>
              </w:rPr>
              <w:t>NG THCS THẠCH BÀN</w:t>
            </w:r>
          </w:p>
          <w:p w:rsidR="00D60578" w:rsidRPr="00D56193" w:rsidRDefault="00045384" w:rsidP="00E34555">
            <w:pPr>
              <w:ind w:firstLine="16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rFonts w:ascii="Arial Unicode MS" w:hAnsi="Arial Unicode MS"/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18414</wp:posOffset>
                      </wp:positionV>
                      <wp:extent cx="1333500" cy="0"/>
                      <wp:effectExtent l="0" t="0" r="0" b="0"/>
                      <wp:wrapNone/>
                      <wp:docPr id="1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D3B5F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85pt,1.45pt" to="171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QI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"/>
                  </w:pict>
                </mc:Fallback>
              </mc:AlternateContent>
            </w:r>
          </w:p>
          <w:p w:rsidR="00D60578" w:rsidRPr="00D56193" w:rsidRDefault="00D60578" w:rsidP="00E34555">
            <w:pPr>
              <w:ind w:firstLine="16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120" w:type="dxa"/>
          </w:tcPr>
          <w:p w:rsidR="00D60578" w:rsidRPr="00D93F7C" w:rsidRDefault="00D60578" w:rsidP="00E34555">
            <w:pPr>
              <w:jc w:val="center"/>
              <w:rPr>
                <w:b/>
                <w:lang w:val="nl-NL"/>
              </w:rPr>
            </w:pPr>
            <w:r w:rsidRPr="00D93F7C">
              <w:rPr>
                <w:b/>
                <w:lang w:val="nl-NL"/>
              </w:rPr>
              <w:t>CỘNG HOÀ XÃ HỘI CHỦ NGHĨA VIỆT NAM</w:t>
            </w:r>
          </w:p>
          <w:p w:rsidR="00D60578" w:rsidRDefault="00D60578" w:rsidP="00E34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B6BA8">
              <w:rPr>
                <w:b/>
                <w:sz w:val="26"/>
                <w:szCs w:val="26"/>
                <w:lang w:val="nl-NL"/>
              </w:rPr>
              <w:t>Độc lập - Tự do- Hạnh phúc</w:t>
            </w:r>
          </w:p>
          <w:p w:rsidR="00D60578" w:rsidRPr="000B38AA" w:rsidRDefault="00045384" w:rsidP="00E3455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rFonts w:ascii="Arial Unicode MS" w:hAnsi="Arial Unicode MS"/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23494</wp:posOffset>
                      </wp:positionV>
                      <wp:extent cx="1784350" cy="0"/>
                      <wp:effectExtent l="0" t="0" r="6350" b="0"/>
                      <wp:wrapNone/>
                      <wp:docPr id="1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70366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3.8pt,1.85pt" to="21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bqHQIAADc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"/>
                  </w:pict>
                </mc:Fallback>
              </mc:AlternateContent>
            </w:r>
          </w:p>
          <w:p w:rsidR="00D60578" w:rsidRPr="00676138" w:rsidRDefault="005F3335" w:rsidP="00E34555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Thạ</w:t>
            </w:r>
            <w:r w:rsidR="00DF062B">
              <w:rPr>
                <w:i/>
                <w:sz w:val="26"/>
                <w:szCs w:val="26"/>
                <w:lang w:val="nl-NL"/>
              </w:rPr>
              <w:t xml:space="preserve">ch Bàn, ngày </w:t>
            </w:r>
            <w:r w:rsidR="00566538">
              <w:rPr>
                <w:i/>
                <w:sz w:val="26"/>
                <w:szCs w:val="26"/>
                <w:lang w:val="nl-NL"/>
              </w:rPr>
              <w:t>30</w:t>
            </w:r>
            <w:r w:rsidR="00DF062B">
              <w:rPr>
                <w:i/>
                <w:sz w:val="26"/>
                <w:szCs w:val="26"/>
                <w:lang w:val="nl-NL"/>
              </w:rPr>
              <w:t xml:space="preserve">   tháng  8 </w:t>
            </w:r>
            <w:r>
              <w:rPr>
                <w:i/>
                <w:sz w:val="26"/>
                <w:szCs w:val="26"/>
                <w:lang w:val="nl-NL"/>
              </w:rPr>
              <w:t xml:space="preserve"> năm 2021</w:t>
            </w:r>
          </w:p>
          <w:p w:rsidR="00D60578" w:rsidRPr="005B6BA8" w:rsidRDefault="00D60578" w:rsidP="00E34555">
            <w:pPr>
              <w:jc w:val="center"/>
              <w:rPr>
                <w:b/>
                <w:lang w:val="nl-NL"/>
              </w:rPr>
            </w:pPr>
          </w:p>
        </w:tc>
      </w:tr>
    </w:tbl>
    <w:p w:rsidR="00264234" w:rsidRPr="00D60578" w:rsidRDefault="00D60578" w:rsidP="00D60578">
      <w:pPr>
        <w:spacing w:line="312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D60578">
        <w:rPr>
          <w:rFonts w:cs="Times New Roman"/>
          <w:b/>
          <w:sz w:val="28"/>
          <w:szCs w:val="28"/>
        </w:rPr>
        <w:t>NỘI QUY LỚP HỌC TRỰC TUYẾN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1. Họ</w:t>
      </w:r>
      <w:r w:rsidR="005F3335">
        <w:rPr>
          <w:color w:val="222222"/>
          <w:sz w:val="28"/>
          <w:szCs w:val="28"/>
        </w:rPr>
        <w:t>c sinh ngồi vào bàn học trước 10</w:t>
      </w:r>
      <w:r w:rsidRPr="00D60578">
        <w:rPr>
          <w:color w:val="222222"/>
          <w:sz w:val="28"/>
          <w:szCs w:val="28"/>
        </w:rPr>
        <w:t xml:space="preserve"> phút chuẩn bị máy tính cá nhân hoặc điện thoại, đăng nhập sẵn tài khoản vào lớp học. Nghỉ học hoặc vào muộn PHHS phải xin phép GVCN và GVBM.</w:t>
      </w:r>
      <w:r w:rsidR="00600A0E">
        <w:rPr>
          <w:color w:val="222222"/>
          <w:sz w:val="28"/>
          <w:szCs w:val="28"/>
        </w:rPr>
        <w:t xml:space="preserve"> GVBM thực hiện nhiệm vụ điểm danh sĩ số học sinh trước mỗi tiết học.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2. Học sinh phải dùng tên thật của mình trong suốt quá trình học trực tuyến.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3. Chuẩn bị đầy đủ d</w:t>
      </w:r>
      <w:r w:rsidR="00A14266">
        <w:rPr>
          <w:color w:val="222222"/>
          <w:sz w:val="28"/>
          <w:szCs w:val="28"/>
        </w:rPr>
        <w:t>ụng cụ và tài liệu theo yêu cầu của GVCN, GVBM.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4. Học sinh bật</w:t>
      </w:r>
      <w:r w:rsidR="00A14266">
        <w:rPr>
          <w:color w:val="222222"/>
          <w:sz w:val="28"/>
          <w:szCs w:val="28"/>
        </w:rPr>
        <w:t xml:space="preserve"> </w:t>
      </w:r>
      <w:r w:rsidRPr="00D60578">
        <w:rPr>
          <w:color w:val="222222"/>
          <w:sz w:val="28"/>
          <w:szCs w:val="28"/>
        </w:rPr>
        <w:t xml:space="preserve">/tắt camera và </w:t>
      </w:r>
      <w:r w:rsidR="00A14266">
        <w:rPr>
          <w:color w:val="222222"/>
          <w:sz w:val="28"/>
          <w:szCs w:val="28"/>
        </w:rPr>
        <w:t>microphone theo sự chỉ dẫn của T</w:t>
      </w:r>
      <w:r w:rsidRPr="00D60578">
        <w:rPr>
          <w:color w:val="222222"/>
          <w:sz w:val="28"/>
          <w:szCs w:val="28"/>
        </w:rPr>
        <w:t>hầy cô trong lớp. Đề nghị phụ huynh trang bị đầy đủ phương tiện học tập cho các con (máy tính, điện thoại</w:t>
      </w:r>
      <w:r w:rsidR="00A14266">
        <w:rPr>
          <w:color w:val="222222"/>
          <w:sz w:val="28"/>
          <w:szCs w:val="28"/>
        </w:rPr>
        <w:t xml:space="preserve"> có camera và âm thanh). Nếu học sinh</w:t>
      </w:r>
      <w:r w:rsidRPr="00D60578">
        <w:rPr>
          <w:color w:val="222222"/>
          <w:sz w:val="28"/>
          <w:szCs w:val="28"/>
        </w:rPr>
        <w:t xml:space="preserve"> nào </w:t>
      </w:r>
      <w:r w:rsidR="00AB53D1">
        <w:rPr>
          <w:color w:val="222222"/>
          <w:sz w:val="28"/>
          <w:szCs w:val="28"/>
        </w:rPr>
        <w:t>không bật cam</w:t>
      </w:r>
      <w:r w:rsidR="00A14266">
        <w:rPr>
          <w:color w:val="222222"/>
          <w:sz w:val="28"/>
          <w:szCs w:val="28"/>
        </w:rPr>
        <w:t>era</w:t>
      </w:r>
      <w:r w:rsidR="00AB53D1">
        <w:rPr>
          <w:color w:val="222222"/>
          <w:sz w:val="28"/>
          <w:szCs w:val="28"/>
        </w:rPr>
        <w:t xml:space="preserve"> theo yêu cầu của T</w:t>
      </w:r>
      <w:r w:rsidRPr="00D60578">
        <w:rPr>
          <w:color w:val="222222"/>
          <w:sz w:val="28"/>
          <w:szCs w:val="28"/>
        </w:rPr>
        <w:t>hầy cô con sẽ không được tiếp tục tham gia</w:t>
      </w:r>
      <w:r w:rsidR="00A14266">
        <w:rPr>
          <w:color w:val="222222"/>
          <w:sz w:val="28"/>
          <w:szCs w:val="28"/>
        </w:rPr>
        <w:t xml:space="preserve"> lớp</w:t>
      </w:r>
      <w:r w:rsidRPr="00D60578">
        <w:rPr>
          <w:color w:val="222222"/>
          <w:sz w:val="28"/>
          <w:szCs w:val="28"/>
        </w:rPr>
        <w:t xml:space="preserve"> học. Thầy cô</w:t>
      </w:r>
      <w:r w:rsidR="00A14266">
        <w:rPr>
          <w:color w:val="222222"/>
          <w:sz w:val="28"/>
          <w:szCs w:val="28"/>
        </w:rPr>
        <w:t xml:space="preserve"> giáo</w:t>
      </w:r>
      <w:r w:rsidRPr="00D60578">
        <w:rPr>
          <w:color w:val="222222"/>
          <w:sz w:val="28"/>
          <w:szCs w:val="28"/>
        </w:rPr>
        <w:t xml:space="preserve"> sẽ cương quyết mời con ra khỏi lớp và đề nghị GVCN đánh giá hạnh kiểm</w:t>
      </w:r>
      <w:r w:rsidR="00AB53D1">
        <w:rPr>
          <w:color w:val="222222"/>
          <w:sz w:val="28"/>
          <w:szCs w:val="28"/>
        </w:rPr>
        <w:t xml:space="preserve"> trong tuần, trong tháng</w:t>
      </w:r>
      <w:r w:rsidRPr="00D60578">
        <w:rPr>
          <w:color w:val="222222"/>
          <w:sz w:val="28"/>
          <w:szCs w:val="28"/>
        </w:rPr>
        <w:t>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5. Tuyệt đối KHÔNG CHAT những nội dung không liên quan đến</w:t>
      </w:r>
      <w:r w:rsidR="00AB53D1">
        <w:rPr>
          <w:color w:val="222222"/>
          <w:sz w:val="28"/>
          <w:szCs w:val="28"/>
        </w:rPr>
        <w:t xml:space="preserve"> nội dung</w:t>
      </w:r>
      <w:r w:rsidR="005F3335">
        <w:rPr>
          <w:color w:val="222222"/>
          <w:sz w:val="28"/>
          <w:szCs w:val="28"/>
        </w:rPr>
        <w:t xml:space="preserve"> bài học trên cửa sổ lớp học</w:t>
      </w:r>
      <w:r w:rsidR="00AB53D1">
        <w:rPr>
          <w:color w:val="222222"/>
          <w:sz w:val="28"/>
          <w:szCs w:val="28"/>
        </w:rPr>
        <w:t xml:space="preserve"> làm gián đoạn việc dạy của T</w:t>
      </w:r>
      <w:r w:rsidRPr="00D60578">
        <w:rPr>
          <w:color w:val="222222"/>
          <w:sz w:val="28"/>
          <w:szCs w:val="28"/>
        </w:rPr>
        <w:t>hầy cô và ảnh hưở</w:t>
      </w:r>
      <w:r w:rsidR="00AB53D1">
        <w:rPr>
          <w:color w:val="222222"/>
          <w:sz w:val="28"/>
          <w:szCs w:val="28"/>
        </w:rPr>
        <w:t>ng tới</w:t>
      </w:r>
      <w:r w:rsidR="00A14266">
        <w:rPr>
          <w:color w:val="222222"/>
          <w:sz w:val="28"/>
          <w:szCs w:val="28"/>
        </w:rPr>
        <w:t xml:space="preserve"> các bạn trong lớp</w:t>
      </w:r>
      <w:r w:rsidR="00AB53D1">
        <w:rPr>
          <w:color w:val="222222"/>
          <w:sz w:val="28"/>
          <w:szCs w:val="28"/>
        </w:rPr>
        <w:t>. Nếu có ý kiến</w:t>
      </w:r>
      <w:r w:rsidRPr="00D60578">
        <w:rPr>
          <w:color w:val="222222"/>
          <w:sz w:val="28"/>
          <w:szCs w:val="28"/>
        </w:rPr>
        <w:t xml:space="preserve"> các con giơ tay, bậ</w:t>
      </w:r>
      <w:r w:rsidR="00AB53D1">
        <w:rPr>
          <w:color w:val="222222"/>
          <w:sz w:val="28"/>
          <w:szCs w:val="28"/>
        </w:rPr>
        <w:t>t mic</w:t>
      </w:r>
      <w:r w:rsidR="00A14266">
        <w:rPr>
          <w:color w:val="222222"/>
          <w:sz w:val="28"/>
          <w:szCs w:val="28"/>
        </w:rPr>
        <w:t>rophone,</w:t>
      </w:r>
      <w:r w:rsidR="00AB53D1">
        <w:rPr>
          <w:color w:val="222222"/>
          <w:sz w:val="28"/>
          <w:szCs w:val="28"/>
        </w:rPr>
        <w:t xml:space="preserve"> trao đổi trực tiếp với Thầy cô. Nếu học sinh </w:t>
      </w:r>
      <w:r w:rsidRPr="00D60578">
        <w:rPr>
          <w:color w:val="222222"/>
          <w:sz w:val="28"/>
          <w:szCs w:val="28"/>
        </w:rPr>
        <w:t>nào vi phạm sẽ</w:t>
      </w:r>
      <w:r w:rsidR="00AB53D1">
        <w:rPr>
          <w:color w:val="222222"/>
          <w:sz w:val="28"/>
          <w:szCs w:val="28"/>
        </w:rPr>
        <w:t xml:space="preserve"> được mời ra khỏi lớp, không nói leo khi T</w:t>
      </w:r>
      <w:r w:rsidRPr="00D60578">
        <w:rPr>
          <w:color w:val="222222"/>
          <w:sz w:val="28"/>
          <w:szCs w:val="28"/>
        </w:rPr>
        <w:t>hầy/cô</w:t>
      </w:r>
      <w:r w:rsidR="00AB53D1">
        <w:rPr>
          <w:color w:val="222222"/>
          <w:sz w:val="28"/>
          <w:szCs w:val="28"/>
        </w:rPr>
        <w:t xml:space="preserve"> đang</w:t>
      </w:r>
      <w:r w:rsidRPr="00D60578">
        <w:rPr>
          <w:color w:val="222222"/>
          <w:sz w:val="28"/>
          <w:szCs w:val="28"/>
        </w:rPr>
        <w:t xml:space="preserve"> giảng bài.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6. Đề nghị các con ăn uống, đi vệ sinh trước khi vào lớp</w:t>
      </w:r>
      <w:r w:rsidR="00AB53D1">
        <w:rPr>
          <w:color w:val="222222"/>
          <w:sz w:val="28"/>
          <w:szCs w:val="28"/>
        </w:rPr>
        <w:t xml:space="preserve"> học</w:t>
      </w:r>
      <w:r w:rsidRPr="00D60578">
        <w:rPr>
          <w:color w:val="222222"/>
          <w:sz w:val="28"/>
          <w:szCs w:val="28"/>
        </w:rPr>
        <w:t>. Khi đã vào phòng học tuyệt đối không xin đi vệ sinh hay ă</w:t>
      </w:r>
      <w:r w:rsidR="00AB53D1">
        <w:rPr>
          <w:color w:val="222222"/>
          <w:sz w:val="28"/>
          <w:szCs w:val="28"/>
        </w:rPr>
        <w:t>n uống trừ các trường hợp đặc biệt.</w:t>
      </w:r>
    </w:p>
    <w:p w:rsidR="00FE2AE8" w:rsidRPr="00D60578" w:rsidRDefault="00FE2AE8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 w:rsidRPr="00D60578">
        <w:rPr>
          <w:color w:val="222222"/>
          <w:sz w:val="28"/>
          <w:szCs w:val="28"/>
        </w:rPr>
        <w:t>7. Học sinh mặc trang phụ</w:t>
      </w:r>
      <w:r w:rsidR="00AB53D1">
        <w:rPr>
          <w:color w:val="222222"/>
          <w:sz w:val="28"/>
          <w:szCs w:val="28"/>
        </w:rPr>
        <w:t xml:space="preserve">c </w:t>
      </w:r>
      <w:r w:rsidR="00394930">
        <w:rPr>
          <w:color w:val="222222"/>
          <w:sz w:val="28"/>
          <w:szCs w:val="28"/>
        </w:rPr>
        <w:t xml:space="preserve">đi học trong </w:t>
      </w:r>
      <w:r w:rsidR="00AB53D1">
        <w:rPr>
          <w:color w:val="222222"/>
          <w:sz w:val="28"/>
          <w:szCs w:val="28"/>
        </w:rPr>
        <w:t>khi tham gia học tập.</w:t>
      </w:r>
    </w:p>
    <w:p w:rsidR="00FE2AE8" w:rsidRPr="00D60578" w:rsidRDefault="00DF062B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</w:t>
      </w:r>
      <w:r w:rsidR="00FE2AE8" w:rsidRPr="00D60578">
        <w:rPr>
          <w:color w:val="222222"/>
          <w:sz w:val="28"/>
          <w:szCs w:val="28"/>
        </w:rPr>
        <w:t>. Cuối mỗi giờ học, học sinh chụp lại</w:t>
      </w:r>
      <w:r w:rsidR="00AB53D1">
        <w:rPr>
          <w:color w:val="222222"/>
          <w:sz w:val="28"/>
          <w:szCs w:val="28"/>
        </w:rPr>
        <w:t xml:space="preserve"> nội dung</w:t>
      </w:r>
      <w:r w:rsidR="00FE2AE8" w:rsidRPr="00D60578">
        <w:rPr>
          <w:color w:val="222222"/>
          <w:sz w:val="28"/>
          <w:szCs w:val="28"/>
        </w:rPr>
        <w:t xml:space="preserve"> vở</w:t>
      </w:r>
      <w:r w:rsidR="00AB53D1">
        <w:rPr>
          <w:color w:val="222222"/>
          <w:sz w:val="28"/>
          <w:szCs w:val="28"/>
        </w:rPr>
        <w:t xml:space="preserve"> ghi và gửi cho T</w:t>
      </w:r>
      <w:r w:rsidR="00FE2AE8" w:rsidRPr="00D60578">
        <w:rPr>
          <w:color w:val="222222"/>
          <w:sz w:val="28"/>
          <w:szCs w:val="28"/>
        </w:rPr>
        <w:t>hầy cô (</w:t>
      </w:r>
      <w:r w:rsidR="00AB53D1">
        <w:rPr>
          <w:color w:val="222222"/>
          <w:sz w:val="28"/>
          <w:szCs w:val="28"/>
        </w:rPr>
        <w:t xml:space="preserve">theo địa chỉ </w:t>
      </w:r>
      <w:r w:rsidR="005F3335">
        <w:rPr>
          <w:color w:val="222222"/>
          <w:sz w:val="28"/>
          <w:szCs w:val="28"/>
        </w:rPr>
        <w:t xml:space="preserve">khi </w:t>
      </w:r>
      <w:r w:rsidR="00AB53D1">
        <w:rPr>
          <w:color w:val="222222"/>
          <w:sz w:val="28"/>
          <w:szCs w:val="28"/>
        </w:rPr>
        <w:t>GV yêu cầu</w:t>
      </w:r>
      <w:r w:rsidR="00FE2AE8" w:rsidRPr="00D60578">
        <w:rPr>
          <w:color w:val="222222"/>
          <w:sz w:val="28"/>
          <w:szCs w:val="28"/>
        </w:rPr>
        <w:t>)</w:t>
      </w:r>
      <w:r w:rsidR="00FE6449">
        <w:rPr>
          <w:color w:val="222222"/>
          <w:sz w:val="28"/>
          <w:szCs w:val="28"/>
        </w:rPr>
        <w:t>.</w:t>
      </w:r>
    </w:p>
    <w:p w:rsidR="00FE2AE8" w:rsidRPr="00D60578" w:rsidRDefault="00E311E5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FE2AE8" w:rsidRPr="00D60578">
        <w:rPr>
          <w:color w:val="222222"/>
          <w:sz w:val="28"/>
          <w:szCs w:val="28"/>
        </w:rPr>
        <w:t xml:space="preserve">. </w:t>
      </w:r>
      <w:r w:rsidR="00A14266">
        <w:rPr>
          <w:color w:val="222222"/>
          <w:sz w:val="28"/>
          <w:szCs w:val="28"/>
        </w:rPr>
        <w:t>Các tiết</w:t>
      </w:r>
      <w:r>
        <w:rPr>
          <w:color w:val="222222"/>
          <w:sz w:val="28"/>
          <w:szCs w:val="28"/>
        </w:rPr>
        <w:t xml:space="preserve"> học online thay thế</w:t>
      </w:r>
      <w:r w:rsidR="00FE2AE8" w:rsidRPr="00D60578">
        <w:rPr>
          <w:color w:val="222222"/>
          <w:sz w:val="28"/>
          <w:szCs w:val="28"/>
        </w:rPr>
        <w:t xml:space="preserve"> tiết học </w:t>
      </w:r>
      <w:r w:rsidR="00A14266">
        <w:rPr>
          <w:color w:val="222222"/>
          <w:sz w:val="28"/>
          <w:szCs w:val="28"/>
        </w:rPr>
        <w:t>chính khóa th</w:t>
      </w:r>
      <w:r w:rsidR="005F3335">
        <w:rPr>
          <w:color w:val="222222"/>
          <w:sz w:val="28"/>
          <w:szCs w:val="28"/>
        </w:rPr>
        <w:t>eo phân phối chương trình</w:t>
      </w:r>
      <w:r w:rsidR="00A14266">
        <w:rPr>
          <w:color w:val="222222"/>
          <w:sz w:val="28"/>
          <w:szCs w:val="28"/>
        </w:rPr>
        <w:t>. Các bài kiểm tra: kiểm tra miệng,</w:t>
      </w:r>
      <w:r w:rsidR="005F3335">
        <w:rPr>
          <w:color w:val="222222"/>
          <w:sz w:val="28"/>
          <w:szCs w:val="28"/>
        </w:rPr>
        <w:t xml:space="preserve"> kiểm tra thường xuyên </w:t>
      </w:r>
      <w:r w:rsidR="00A14266">
        <w:rPr>
          <w:color w:val="222222"/>
          <w:sz w:val="28"/>
          <w:szCs w:val="28"/>
        </w:rPr>
        <w:t xml:space="preserve">được sử dụng làm căn cứ </w:t>
      </w:r>
      <w:r w:rsidR="0019740E">
        <w:rPr>
          <w:color w:val="222222"/>
          <w:sz w:val="28"/>
          <w:szCs w:val="28"/>
        </w:rPr>
        <w:t xml:space="preserve"> để </w:t>
      </w:r>
      <w:r w:rsidR="00A14266">
        <w:rPr>
          <w:color w:val="222222"/>
          <w:sz w:val="28"/>
          <w:szCs w:val="28"/>
        </w:rPr>
        <w:t>đánh giá, xếp loại</w:t>
      </w:r>
      <w:r w:rsidR="00DF062B">
        <w:rPr>
          <w:color w:val="222222"/>
          <w:sz w:val="28"/>
          <w:szCs w:val="28"/>
        </w:rPr>
        <w:t xml:space="preserve"> cuối HKII và năm học 2021- 2022</w:t>
      </w:r>
      <w:r w:rsidR="00A14266">
        <w:rPr>
          <w:color w:val="222222"/>
          <w:sz w:val="28"/>
          <w:szCs w:val="28"/>
        </w:rPr>
        <w:t xml:space="preserve"> theo quy định của Bộ GD &amp;ĐT.</w:t>
      </w:r>
    </w:p>
    <w:p w:rsidR="00FE2AE8" w:rsidRPr="00D60578" w:rsidRDefault="00E311E5" w:rsidP="00F90CCC">
      <w:pPr>
        <w:pStyle w:val="NormalWeb"/>
        <w:shd w:val="clear" w:color="auto" w:fill="FFFFFF"/>
        <w:spacing w:before="120" w:beforeAutospacing="0" w:after="0" w:afterAutospacing="0" w:line="312" w:lineRule="auto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10</w:t>
      </w:r>
      <w:r w:rsidR="00FE2AE8" w:rsidRPr="00D60578">
        <w:rPr>
          <w:color w:val="222222"/>
          <w:sz w:val="28"/>
          <w:szCs w:val="28"/>
        </w:rPr>
        <w:t>. Yêu cầu 1</w:t>
      </w:r>
      <w:r>
        <w:rPr>
          <w:color w:val="222222"/>
          <w:sz w:val="28"/>
          <w:szCs w:val="28"/>
        </w:rPr>
        <w:t>00% học sinh</w:t>
      </w:r>
      <w:r w:rsidR="00FE2AE8" w:rsidRPr="00D60578">
        <w:rPr>
          <w:color w:val="222222"/>
          <w:sz w:val="28"/>
          <w:szCs w:val="28"/>
        </w:rPr>
        <w:t xml:space="preserve"> thực hiện nghiêm túc</w:t>
      </w:r>
      <w:r w:rsidR="00AB53D1">
        <w:rPr>
          <w:color w:val="222222"/>
          <w:sz w:val="28"/>
          <w:szCs w:val="28"/>
        </w:rPr>
        <w:t xml:space="preserve"> những</w:t>
      </w:r>
      <w:r w:rsidR="00FE2AE8" w:rsidRPr="00D60578">
        <w:rPr>
          <w:color w:val="222222"/>
          <w:sz w:val="28"/>
          <w:szCs w:val="28"/>
        </w:rPr>
        <w:t xml:space="preserve"> nội quy trên. </w:t>
      </w:r>
      <w:r w:rsidR="00AB53D1">
        <w:rPr>
          <w:color w:val="222222"/>
          <w:sz w:val="28"/>
          <w:szCs w:val="28"/>
        </w:rPr>
        <w:t>Nếu vi phạm sẽ</w:t>
      </w:r>
      <w:r w:rsidR="00A14266">
        <w:rPr>
          <w:color w:val="222222"/>
          <w:sz w:val="28"/>
          <w:szCs w:val="28"/>
        </w:rPr>
        <w:t xml:space="preserve"> bị xử lý kỷ luật theo quy định của lớp, của trường đã thông báo ngay từ đầu năm học.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816"/>
        <w:gridCol w:w="4320"/>
      </w:tblGrid>
      <w:tr w:rsidR="00FE6449" w:rsidRPr="00E0476A" w:rsidTr="00FE6449">
        <w:tc>
          <w:tcPr>
            <w:tcW w:w="3152" w:type="dxa"/>
            <w:shd w:val="clear" w:color="auto" w:fill="auto"/>
          </w:tcPr>
          <w:p w:rsidR="00FE6449" w:rsidRPr="00FE6449" w:rsidRDefault="00FE6449" w:rsidP="00E34555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6" w:type="dxa"/>
            <w:shd w:val="clear" w:color="auto" w:fill="auto"/>
          </w:tcPr>
          <w:p w:rsidR="00FE6449" w:rsidRPr="00FE6449" w:rsidRDefault="00FE6449" w:rsidP="00E34555">
            <w:pPr>
              <w:pStyle w:val="NormalWeb"/>
              <w:spacing w:before="0" w:beforeAutospacing="0" w:after="0" w:afterAutospacing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FE6449" w:rsidRDefault="00FE6449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  <w:t>TM.BAN GIÁM HIỆU</w:t>
            </w:r>
          </w:p>
          <w:p w:rsidR="00FE6449" w:rsidRPr="00FE6449" w:rsidRDefault="00FE6449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  <w:t xml:space="preserve">PHÓ </w:t>
            </w:r>
            <w:r w:rsidRPr="00FE6449"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  <w:t>HIỆU TRƯỞNG</w:t>
            </w:r>
          </w:p>
          <w:p w:rsidR="00FE6449" w:rsidRPr="00FE6449" w:rsidRDefault="00FE6449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</w:p>
          <w:p w:rsidR="00FE6449" w:rsidRPr="00FE6449" w:rsidRDefault="005F3335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  <w:t>(Đã kí)</w:t>
            </w:r>
          </w:p>
          <w:p w:rsidR="00FE6449" w:rsidRPr="00FE6449" w:rsidRDefault="00FE6449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</w:p>
          <w:p w:rsidR="00FE6449" w:rsidRPr="00FE6449" w:rsidRDefault="00FE6449" w:rsidP="00E34555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</w:p>
          <w:p w:rsidR="00FE6449" w:rsidRPr="00FE6449" w:rsidRDefault="00FE6449" w:rsidP="00FE644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449"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  <w:t xml:space="preserve">Nguyễn Thị </w:t>
            </w:r>
            <w:r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  <w:t>Minh Ngọc</w:t>
            </w:r>
          </w:p>
        </w:tc>
      </w:tr>
    </w:tbl>
    <w:p w:rsidR="00FE2AE8" w:rsidRPr="00D60578" w:rsidRDefault="00FE2AE8" w:rsidP="00D60578">
      <w:pPr>
        <w:spacing w:line="312" w:lineRule="auto"/>
        <w:rPr>
          <w:rFonts w:cs="Times New Roman"/>
          <w:sz w:val="28"/>
          <w:szCs w:val="28"/>
        </w:rPr>
      </w:pPr>
    </w:p>
    <w:sectPr w:rsidR="00FE2AE8" w:rsidRPr="00D60578" w:rsidSect="00FE644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E8"/>
    <w:rsid w:val="00045384"/>
    <w:rsid w:val="00071075"/>
    <w:rsid w:val="0008645E"/>
    <w:rsid w:val="0019740E"/>
    <w:rsid w:val="00264234"/>
    <w:rsid w:val="00394930"/>
    <w:rsid w:val="004312B7"/>
    <w:rsid w:val="0043504F"/>
    <w:rsid w:val="00566538"/>
    <w:rsid w:val="005F3335"/>
    <w:rsid w:val="00600A0E"/>
    <w:rsid w:val="00617943"/>
    <w:rsid w:val="00A14266"/>
    <w:rsid w:val="00AB53D1"/>
    <w:rsid w:val="00D60578"/>
    <w:rsid w:val="00DF062B"/>
    <w:rsid w:val="00E311E5"/>
    <w:rsid w:val="00F90CCC"/>
    <w:rsid w:val="00F95069"/>
    <w:rsid w:val="00FE2AE8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0906"/>
  <w15:docId w15:val="{5073E404-1F3F-442D-AE56-4E9AC45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AE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99"/>
    <w:rsid w:val="00FE6449"/>
    <w:pPr>
      <w:widowControl w:val="0"/>
      <w:ind w:firstLine="0"/>
      <w:jc w:val="left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E6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2021-08-10T03:35:00Z</dcterms:created>
  <dcterms:modified xsi:type="dcterms:W3CDTF">2021-09-03T08:26:00Z</dcterms:modified>
</cp:coreProperties>
</file>