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9CE" w:rsidRPr="00816DA3" w:rsidRDefault="004939CE" w:rsidP="00816DA3">
      <w:pPr>
        <w:spacing w:line="360" w:lineRule="auto"/>
        <w:rPr>
          <w:rFonts w:ascii=".VnTimeH" w:hAnsi=".VnTimeH"/>
          <w:b/>
          <w:sz w:val="28"/>
          <w:szCs w:val="28"/>
        </w:rPr>
      </w:pPr>
    </w:p>
    <w:tbl>
      <w:tblPr>
        <w:tblW w:w="11100" w:type="dxa"/>
        <w:tblInd w:w="-792" w:type="dxa"/>
        <w:tblLook w:val="01E0" w:firstRow="1" w:lastRow="1" w:firstColumn="1" w:lastColumn="1" w:noHBand="0" w:noVBand="0"/>
      </w:tblPr>
      <w:tblGrid>
        <w:gridCol w:w="5220"/>
        <w:gridCol w:w="5880"/>
      </w:tblGrid>
      <w:tr w:rsidR="00816DA3" w:rsidTr="00816DA3">
        <w:tc>
          <w:tcPr>
            <w:tcW w:w="5220" w:type="dxa"/>
            <w:hideMark/>
          </w:tcPr>
          <w:p w:rsidR="00816DA3" w:rsidRDefault="00816DA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Phòng GD và ĐT Quận Long Biên</w:t>
            </w:r>
          </w:p>
          <w:p w:rsidR="00816DA3" w:rsidRDefault="00816DA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Trường THCS Ngọc Thụy</w:t>
            </w:r>
          </w:p>
          <w:p w:rsidR="00816DA3" w:rsidRDefault="00816DA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Nhóm Công nghệ 8</w:t>
            </w:r>
          </w:p>
        </w:tc>
        <w:tc>
          <w:tcPr>
            <w:tcW w:w="5880" w:type="dxa"/>
            <w:hideMark/>
          </w:tcPr>
          <w:p w:rsidR="00816DA3" w:rsidRDefault="00816DA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ĐỀ CƯƠNG ÔN TẬP CÔNG NGHỆ 8</w:t>
            </w:r>
          </w:p>
          <w:p w:rsidR="00816DA3" w:rsidRDefault="0000155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Năm học 2019 - 2020</w:t>
            </w:r>
          </w:p>
        </w:tc>
      </w:tr>
    </w:tbl>
    <w:p w:rsidR="00816DA3" w:rsidRDefault="00816DA3" w:rsidP="00E43E8E">
      <w:pPr>
        <w:spacing w:line="360" w:lineRule="auto"/>
        <w:rPr>
          <w:rFonts w:ascii=".VnTimeH" w:hAnsi=".VnTimeH"/>
          <w:b/>
          <w:sz w:val="28"/>
          <w:szCs w:val="28"/>
        </w:rPr>
      </w:pPr>
    </w:p>
    <w:p w:rsidR="00816DA3" w:rsidRPr="00E43E8E" w:rsidRDefault="00816DA3" w:rsidP="00E43E8E">
      <w:pPr>
        <w:pStyle w:val="ListParagraph"/>
        <w:numPr>
          <w:ilvl w:val="0"/>
          <w:numId w:val="2"/>
        </w:numPr>
        <w:spacing w:line="360" w:lineRule="auto"/>
        <w:rPr>
          <w:b/>
          <w:sz w:val="28"/>
          <w:szCs w:val="28"/>
        </w:rPr>
      </w:pPr>
      <w:r w:rsidRPr="00E43E8E">
        <w:rPr>
          <w:b/>
          <w:sz w:val="28"/>
          <w:szCs w:val="28"/>
        </w:rPr>
        <w:t>Nội dung ôn tập: Chương VII – VIII : ĐỒ DÙNG ĐIỆN GIA ĐÌNH – MẠNG ĐIỆN TRONG NHÀ</w:t>
      </w:r>
    </w:p>
    <w:p w:rsidR="00816DA3" w:rsidRDefault="00816DA3" w:rsidP="00816DA3">
      <w:pPr>
        <w:numPr>
          <w:ilvl w:val="0"/>
          <w:numId w:val="2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Câu hỏi ôn tập:</w:t>
      </w:r>
    </w:p>
    <w:p w:rsidR="00816DA3" w:rsidRDefault="00816DA3" w:rsidP="00816DA3">
      <w:pPr>
        <w:tabs>
          <w:tab w:val="left" w:pos="360"/>
        </w:tabs>
        <w:spacing w:line="360" w:lineRule="auto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Câu 1</w:t>
      </w:r>
      <w:r>
        <w:rPr>
          <w:sz w:val="28"/>
          <w:szCs w:val="28"/>
        </w:rPr>
        <w:t xml:space="preserve">: Trình bày đặc điểm và cấu tạo của mạng điện trong nhà.  </w:t>
      </w:r>
    </w:p>
    <w:p w:rsidR="00816DA3" w:rsidRDefault="00816DA3" w:rsidP="00816DA3">
      <w:pPr>
        <w:tabs>
          <w:tab w:val="left" w:pos="360"/>
        </w:tabs>
        <w:spacing w:line="360" w:lineRule="auto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Câu 2</w:t>
      </w:r>
      <w:r>
        <w:rPr>
          <w:sz w:val="28"/>
          <w:szCs w:val="28"/>
        </w:rPr>
        <w:t>: Khi lắp đặt và sửa chữa, mạng điện trong nhà phải đảm bảo yêu cầu gì?</w:t>
      </w:r>
    </w:p>
    <w:p w:rsidR="00816DA3" w:rsidRDefault="00816DA3" w:rsidP="00816DA3">
      <w:pPr>
        <w:tabs>
          <w:tab w:val="left" w:pos="360"/>
        </w:tabs>
        <w:spacing w:line="360" w:lineRule="auto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Câu 3</w:t>
      </w:r>
      <w:r>
        <w:rPr>
          <w:sz w:val="28"/>
          <w:szCs w:val="28"/>
        </w:rPr>
        <w:t xml:space="preserve">: Ở nước ta, mạng điện trong nhà có điện áp bằng bao nhiêu ? </w:t>
      </w:r>
    </w:p>
    <w:p w:rsidR="00816DA3" w:rsidRDefault="00816DA3" w:rsidP="00816DA3">
      <w:pPr>
        <w:tabs>
          <w:tab w:val="left" w:pos="36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Hãy kể tên các thiết bị bảo vệ mạch điện và thiết bị lấy điện của mạng điện trong nhà.</w:t>
      </w:r>
      <w:r w:rsidR="00E43E8E">
        <w:rPr>
          <w:sz w:val="28"/>
          <w:szCs w:val="28"/>
        </w:rPr>
        <w:t xml:space="preserve"> Nêu công dụng của các thiết bị đó.</w:t>
      </w:r>
    </w:p>
    <w:p w:rsidR="00816DA3" w:rsidRPr="00816F11" w:rsidRDefault="00816DA3" w:rsidP="00816F11">
      <w:pPr>
        <w:spacing w:line="312" w:lineRule="auto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Câu 4</w:t>
      </w:r>
      <w:r>
        <w:rPr>
          <w:rFonts w:ascii=".VnTime" w:hAnsi=".VnTime"/>
          <w:i/>
          <w:sz w:val="28"/>
          <w:szCs w:val="28"/>
          <w:lang w:val="vi-VN"/>
        </w:rPr>
        <w:t xml:space="preserve">: </w:t>
      </w:r>
      <w:r>
        <w:rPr>
          <w:rFonts w:ascii=".VnTime" w:hAnsi=".VnTime"/>
          <w:sz w:val="28"/>
          <w:szCs w:val="28"/>
        </w:rPr>
        <w:t>Khi chän thiÕt bÞ vµ ®å dïng cho m¹ng ®iÖn trong nhµ ta chó ý nh÷ng g×?</w:t>
      </w:r>
      <w:r w:rsidR="00816F11" w:rsidRPr="00816F11">
        <w:rPr>
          <w:b/>
          <w:i/>
          <w:sz w:val="28"/>
          <w:szCs w:val="28"/>
          <w:u w:val="single"/>
          <w:lang w:val="vi-VN"/>
        </w:rPr>
        <w:t xml:space="preserve"> </w:t>
      </w:r>
      <w:r w:rsidR="00816F11">
        <w:rPr>
          <w:b/>
          <w:i/>
          <w:sz w:val="28"/>
          <w:szCs w:val="28"/>
          <w:u w:val="single"/>
          <w:lang w:val="vi-VN"/>
        </w:rPr>
        <w:t>Câu 5</w:t>
      </w:r>
      <w:r w:rsidR="00816F11">
        <w:rPr>
          <w:sz w:val="28"/>
          <w:szCs w:val="28"/>
          <w:lang w:val="vi-VN"/>
        </w:rPr>
        <w:t xml:space="preserve">: </w:t>
      </w:r>
      <w:r w:rsidR="00816F11">
        <w:rPr>
          <w:sz w:val="28"/>
          <w:szCs w:val="28"/>
        </w:rPr>
        <w:t xml:space="preserve">Cầu chì có công dụng gì? </w:t>
      </w:r>
      <w:r w:rsidR="00816F11" w:rsidRPr="00192EA4">
        <w:rPr>
          <w:sz w:val="28"/>
          <w:szCs w:val="28"/>
        </w:rPr>
        <w:t>Giải thích tại sao khi dây chảy cầu chì bị đứt, ta không được thay dây chảy mới bằng dây đồng có cùng đường kính?</w:t>
      </w:r>
    </w:p>
    <w:p w:rsidR="00E43E8E" w:rsidRDefault="00816F11" w:rsidP="00E43E8E">
      <w:pPr>
        <w:tabs>
          <w:tab w:val="center" w:pos="5040"/>
        </w:tabs>
        <w:jc w:val="both"/>
        <w:rPr>
          <w:sz w:val="28"/>
          <w:szCs w:val="28"/>
        </w:rPr>
      </w:pPr>
      <w:r>
        <w:rPr>
          <w:b/>
          <w:i/>
          <w:sz w:val="28"/>
          <w:szCs w:val="28"/>
          <w:u w:val="single"/>
          <w:lang w:val="vi-VN"/>
        </w:rPr>
        <w:t>Câu 6</w:t>
      </w:r>
      <w:r w:rsidR="00816DA3">
        <w:rPr>
          <w:sz w:val="28"/>
          <w:szCs w:val="28"/>
          <w:lang w:val="vi-VN"/>
        </w:rPr>
        <w:t xml:space="preserve">: </w:t>
      </w:r>
      <w:r w:rsidR="00E43E8E">
        <w:rPr>
          <w:sz w:val="28"/>
          <w:szCs w:val="28"/>
        </w:rPr>
        <w:t xml:space="preserve"> Một gia đình có các đồ dùng điện sau:</w:t>
      </w:r>
    </w:p>
    <w:p w:rsidR="00E43E8E" w:rsidRDefault="00E43E8E" w:rsidP="00E43E8E">
      <w:pPr>
        <w:tabs>
          <w:tab w:val="center" w:pos="504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Hai quạt trần 220V – 80W, mỗi ngày dùng 4h.</w:t>
      </w:r>
    </w:p>
    <w:p w:rsidR="00E43E8E" w:rsidRDefault="00E43E8E" w:rsidP="00E43E8E">
      <w:pPr>
        <w:tabs>
          <w:tab w:val="center" w:pos="50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Bốn bóng đèn huỳnh quang 220V – 60W, mỗi ngày dùng 2h. </w:t>
      </w:r>
    </w:p>
    <w:p w:rsidR="00E43E8E" w:rsidRDefault="00E43E8E" w:rsidP="00E43E8E">
      <w:pPr>
        <w:tabs>
          <w:tab w:val="center" w:pos="504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Một máy bơm nước 220V – 750W, mỗi ngày dùng 2h.</w:t>
      </w:r>
    </w:p>
    <w:p w:rsidR="00E43E8E" w:rsidRDefault="00E43E8E" w:rsidP="00E43E8E">
      <w:pPr>
        <w:tabs>
          <w:tab w:val="center" w:pos="504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Bếp điện 220V – 1000W, mỗi ngày dùng 3h.</w:t>
      </w:r>
    </w:p>
    <w:p w:rsidR="00E43E8E" w:rsidRPr="00217CFC" w:rsidRDefault="00E43E8E" w:rsidP="00E43E8E">
      <w:pPr>
        <w:tabs>
          <w:tab w:val="right" w:pos="10255"/>
        </w:tabs>
        <w:rPr>
          <w:sz w:val="28"/>
          <w:szCs w:val="28"/>
        </w:rPr>
      </w:pPr>
      <w:r w:rsidRPr="00217CFC">
        <w:rPr>
          <w:sz w:val="28"/>
          <w:szCs w:val="28"/>
        </w:rPr>
        <w:t xml:space="preserve">a.  Tính điện năng tiêu thụ trong một ngày? </w:t>
      </w:r>
    </w:p>
    <w:p w:rsidR="00E43E8E" w:rsidRPr="00217CFC" w:rsidRDefault="00E43E8E" w:rsidP="00E43E8E">
      <w:pPr>
        <w:tabs>
          <w:tab w:val="right" w:pos="10255"/>
        </w:tabs>
        <w:rPr>
          <w:sz w:val="28"/>
          <w:szCs w:val="28"/>
        </w:rPr>
      </w:pPr>
      <w:r w:rsidRPr="00217CFC">
        <w:rPr>
          <w:sz w:val="28"/>
          <w:szCs w:val="28"/>
        </w:rPr>
        <w:t>b.  Tính điện năng tiê</w:t>
      </w:r>
      <w:r>
        <w:rPr>
          <w:sz w:val="28"/>
          <w:szCs w:val="28"/>
        </w:rPr>
        <w:t>u thụ trong một tháng (30 ngày)  v</w:t>
      </w:r>
      <w:r w:rsidRPr="00217CFC">
        <w:rPr>
          <w:sz w:val="28"/>
          <w:szCs w:val="28"/>
        </w:rPr>
        <w:t xml:space="preserve">à số tiền phải trả trong 1 tháng? </w:t>
      </w:r>
    </w:p>
    <w:p w:rsidR="00E43E8E" w:rsidRDefault="00E43E8E" w:rsidP="00E43E8E">
      <w:pPr>
        <w:tabs>
          <w:tab w:val="right" w:pos="10255"/>
        </w:tabs>
        <w:rPr>
          <w:sz w:val="28"/>
          <w:szCs w:val="28"/>
        </w:rPr>
      </w:pPr>
      <w:r>
        <w:rPr>
          <w:sz w:val="28"/>
          <w:szCs w:val="28"/>
        </w:rPr>
        <w:t xml:space="preserve">    (Biết 1kWh là 1.800 đồng).</w:t>
      </w:r>
    </w:p>
    <w:p w:rsidR="00816DA3" w:rsidRDefault="00816DA3" w:rsidP="00816F11">
      <w:pPr>
        <w:tabs>
          <w:tab w:val="right" w:pos="10255"/>
        </w:tabs>
        <w:rPr>
          <w:sz w:val="28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30"/>
        <w:gridCol w:w="3318"/>
        <w:gridCol w:w="2928"/>
      </w:tblGrid>
      <w:tr w:rsidR="00816DA3" w:rsidRPr="00E43E8E" w:rsidTr="00816DA3">
        <w:trPr>
          <w:trHeight w:val="80"/>
        </w:trPr>
        <w:tc>
          <w:tcPr>
            <w:tcW w:w="3386" w:type="dxa"/>
          </w:tcPr>
          <w:p w:rsidR="00816DA3" w:rsidRPr="00E43E8E" w:rsidRDefault="00816DA3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E43E8E">
              <w:rPr>
                <w:b/>
                <w:sz w:val="28"/>
                <w:szCs w:val="28"/>
                <w:lang w:val="vi-VN"/>
              </w:rPr>
              <w:t>Người ra đề</w:t>
            </w:r>
          </w:p>
          <w:p w:rsidR="00816DA3" w:rsidRPr="00E43E8E" w:rsidRDefault="00816DA3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816DA3" w:rsidRPr="00E43E8E" w:rsidRDefault="00816DA3">
            <w:pPr>
              <w:rPr>
                <w:b/>
                <w:sz w:val="28"/>
                <w:szCs w:val="28"/>
                <w:lang w:val="vi-VN"/>
              </w:rPr>
            </w:pPr>
          </w:p>
          <w:p w:rsidR="00816DA3" w:rsidRPr="00E43E8E" w:rsidRDefault="00816DA3">
            <w:pPr>
              <w:rPr>
                <w:b/>
                <w:sz w:val="28"/>
                <w:szCs w:val="28"/>
                <w:lang w:val="vi-VN"/>
              </w:rPr>
            </w:pPr>
          </w:p>
          <w:p w:rsidR="00816DA3" w:rsidRPr="00E43E8E" w:rsidRDefault="00816DA3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E43E8E">
              <w:rPr>
                <w:b/>
                <w:sz w:val="28"/>
                <w:szCs w:val="28"/>
                <w:lang w:val="vi-VN"/>
              </w:rPr>
              <w:t>Nguyễn Ngọc Ánh</w:t>
            </w:r>
          </w:p>
        </w:tc>
        <w:tc>
          <w:tcPr>
            <w:tcW w:w="3376" w:type="dxa"/>
          </w:tcPr>
          <w:p w:rsidR="00816DA3" w:rsidRPr="00E43E8E" w:rsidRDefault="00816DA3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E43E8E">
              <w:rPr>
                <w:b/>
                <w:sz w:val="28"/>
                <w:szCs w:val="28"/>
                <w:lang w:val="vi-VN"/>
              </w:rPr>
              <w:t>Tổ trưởng</w:t>
            </w:r>
          </w:p>
          <w:p w:rsidR="00816DA3" w:rsidRPr="00E43E8E" w:rsidRDefault="00816DA3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816DA3" w:rsidRPr="00E43E8E" w:rsidRDefault="00816DA3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816DA3" w:rsidRPr="00E43E8E" w:rsidRDefault="00816DA3">
            <w:pPr>
              <w:rPr>
                <w:b/>
                <w:sz w:val="28"/>
                <w:szCs w:val="28"/>
                <w:lang w:val="vi-VN"/>
              </w:rPr>
            </w:pPr>
          </w:p>
          <w:p w:rsidR="00816DA3" w:rsidRPr="00E43E8E" w:rsidRDefault="00816DA3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E43E8E">
              <w:rPr>
                <w:b/>
                <w:sz w:val="28"/>
                <w:szCs w:val="28"/>
                <w:lang w:val="vi-VN"/>
              </w:rPr>
              <w:t>Vũ Thị Lựu</w:t>
            </w:r>
          </w:p>
        </w:tc>
        <w:tc>
          <w:tcPr>
            <w:tcW w:w="2976" w:type="dxa"/>
          </w:tcPr>
          <w:p w:rsidR="00816DA3" w:rsidRPr="00E43E8E" w:rsidRDefault="00816DA3">
            <w:pPr>
              <w:jc w:val="center"/>
              <w:rPr>
                <w:b/>
                <w:sz w:val="28"/>
                <w:szCs w:val="28"/>
              </w:rPr>
            </w:pPr>
            <w:r w:rsidRPr="00E43E8E">
              <w:rPr>
                <w:b/>
                <w:sz w:val="28"/>
                <w:szCs w:val="28"/>
              </w:rPr>
              <w:t>Ban giám hiệu</w:t>
            </w:r>
          </w:p>
          <w:p w:rsidR="00816DA3" w:rsidRPr="00E43E8E" w:rsidRDefault="00816DA3">
            <w:pPr>
              <w:jc w:val="center"/>
              <w:rPr>
                <w:b/>
                <w:sz w:val="28"/>
                <w:szCs w:val="28"/>
              </w:rPr>
            </w:pPr>
          </w:p>
          <w:p w:rsidR="00816DA3" w:rsidRPr="00E43E8E" w:rsidRDefault="00816DA3">
            <w:pPr>
              <w:jc w:val="center"/>
              <w:rPr>
                <w:b/>
                <w:sz w:val="28"/>
                <w:szCs w:val="28"/>
              </w:rPr>
            </w:pPr>
          </w:p>
          <w:p w:rsidR="00816DA3" w:rsidRPr="00E43E8E" w:rsidRDefault="00816DA3">
            <w:pPr>
              <w:rPr>
                <w:b/>
                <w:sz w:val="28"/>
                <w:szCs w:val="28"/>
              </w:rPr>
            </w:pPr>
          </w:p>
          <w:p w:rsidR="00816DA3" w:rsidRPr="00E43E8E" w:rsidRDefault="00816DA3">
            <w:pPr>
              <w:jc w:val="center"/>
              <w:rPr>
                <w:b/>
                <w:sz w:val="28"/>
                <w:szCs w:val="28"/>
              </w:rPr>
            </w:pPr>
            <w:r w:rsidRPr="00E43E8E">
              <w:rPr>
                <w:b/>
                <w:sz w:val="28"/>
                <w:szCs w:val="28"/>
              </w:rPr>
              <w:t>Cung Thị Lan Hương</w:t>
            </w:r>
          </w:p>
        </w:tc>
      </w:tr>
    </w:tbl>
    <w:p w:rsidR="00816DA3" w:rsidRDefault="00816DA3" w:rsidP="00816DA3">
      <w:pPr>
        <w:rPr>
          <w:rFonts w:ascii=".VnTimeH" w:hAnsi=".VnTimeH"/>
          <w:b/>
          <w:sz w:val="28"/>
          <w:szCs w:val="28"/>
        </w:rPr>
      </w:pPr>
    </w:p>
    <w:p w:rsidR="00816DA3" w:rsidRDefault="00816DA3" w:rsidP="00816DA3">
      <w:pPr>
        <w:jc w:val="center"/>
        <w:rPr>
          <w:rFonts w:ascii=".VnTimeH" w:hAnsi=".VnTimeH"/>
          <w:b/>
          <w:sz w:val="28"/>
          <w:szCs w:val="28"/>
          <w:lang w:val="vi-VN"/>
        </w:rPr>
      </w:pPr>
    </w:p>
    <w:p w:rsidR="00816DA3" w:rsidRDefault="00816DA3" w:rsidP="00816DA3">
      <w:pPr>
        <w:jc w:val="center"/>
        <w:rPr>
          <w:rFonts w:ascii=".VnTimeH" w:hAnsi=".VnTimeH"/>
          <w:b/>
          <w:sz w:val="28"/>
          <w:szCs w:val="28"/>
          <w:lang w:val="vi-VN"/>
        </w:rPr>
      </w:pPr>
    </w:p>
    <w:p w:rsidR="00816DA3" w:rsidRDefault="00816DA3" w:rsidP="00816DA3">
      <w:pPr>
        <w:rPr>
          <w:rFonts w:ascii=".VnTimeH" w:hAnsi=".VnTimeH"/>
          <w:b/>
          <w:sz w:val="28"/>
          <w:szCs w:val="28"/>
        </w:rPr>
      </w:pPr>
    </w:p>
    <w:p w:rsidR="00816DA3" w:rsidRDefault="00816DA3" w:rsidP="00816DA3">
      <w:pPr>
        <w:jc w:val="center"/>
        <w:rPr>
          <w:rFonts w:ascii=".VnTimeH" w:hAnsi=".VnTimeH"/>
          <w:b/>
          <w:sz w:val="28"/>
          <w:szCs w:val="28"/>
          <w:lang w:val="vi-VN"/>
        </w:rPr>
      </w:pPr>
    </w:p>
    <w:p w:rsidR="00816DA3" w:rsidRDefault="00816DA3" w:rsidP="00816DA3">
      <w:pPr>
        <w:jc w:val="center"/>
        <w:rPr>
          <w:rFonts w:ascii=".VnTimeH" w:hAnsi=".VnTimeH"/>
          <w:b/>
          <w:sz w:val="28"/>
          <w:szCs w:val="28"/>
          <w:lang w:val="vi-VN"/>
        </w:rPr>
      </w:pPr>
    </w:p>
    <w:p w:rsidR="00832055" w:rsidRDefault="00832055">
      <w:pPr>
        <w:spacing w:after="200" w:line="276" w:lineRule="auto"/>
      </w:pPr>
      <w:r>
        <w:br w:type="page"/>
      </w:r>
    </w:p>
    <w:p w:rsidR="000E13B1" w:rsidRDefault="00832055" w:rsidP="00C664C0">
      <w:pPr>
        <w:spacing w:line="360" w:lineRule="auto"/>
        <w:rPr>
          <w:sz w:val="28"/>
          <w:szCs w:val="28"/>
        </w:rPr>
      </w:pPr>
      <w:r w:rsidRPr="00832055">
        <w:rPr>
          <w:sz w:val="28"/>
          <w:szCs w:val="28"/>
        </w:rPr>
        <w:lastRenderedPageBreak/>
        <w:t>Trường THCS Ngọc Thụy</w:t>
      </w:r>
    </w:p>
    <w:p w:rsidR="002F5815" w:rsidRDefault="002F5815" w:rsidP="00C664C0">
      <w:pPr>
        <w:spacing w:line="360" w:lineRule="auto"/>
        <w:rPr>
          <w:sz w:val="28"/>
          <w:szCs w:val="28"/>
        </w:rPr>
      </w:pPr>
    </w:p>
    <w:p w:rsidR="002F5815" w:rsidRDefault="002F5815" w:rsidP="00C664C0">
      <w:pPr>
        <w:spacing w:line="360" w:lineRule="auto"/>
        <w:rPr>
          <w:sz w:val="28"/>
          <w:szCs w:val="28"/>
        </w:rPr>
      </w:pPr>
      <w:bookmarkStart w:id="0" w:name="_GoBack"/>
      <w:bookmarkEnd w:id="0"/>
    </w:p>
    <w:p w:rsidR="000E13B1" w:rsidRDefault="000E13B1" w:rsidP="000E13B1">
      <w:pPr>
        <w:spacing w:line="360" w:lineRule="auto"/>
        <w:ind w:right="-70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32055">
        <w:rPr>
          <w:sz w:val="28"/>
          <w:szCs w:val="28"/>
        </w:rPr>
        <w:t>DANH SÁCH HỌC SINH</w:t>
      </w:r>
      <w:r>
        <w:rPr>
          <w:sz w:val="28"/>
          <w:szCs w:val="28"/>
        </w:rPr>
        <w:t xml:space="preserve"> THAM GIA CÂU LẠC BỘ HỌC SINH GIỎI MÔN</w:t>
      </w:r>
    </w:p>
    <w:p w:rsidR="00832055" w:rsidRDefault="000E13B1" w:rsidP="000E13B1">
      <w:pPr>
        <w:spacing w:line="360" w:lineRule="auto"/>
        <w:ind w:right="-70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832055">
        <w:rPr>
          <w:sz w:val="28"/>
          <w:szCs w:val="28"/>
        </w:rPr>
        <w:t>SINH HỌC SINH 8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4819"/>
        <w:gridCol w:w="3413"/>
      </w:tblGrid>
      <w:tr w:rsidR="00B24EDA" w:rsidTr="00B24EDA">
        <w:trPr>
          <w:trHeight w:val="459"/>
        </w:trPr>
        <w:tc>
          <w:tcPr>
            <w:tcW w:w="4819" w:type="dxa"/>
          </w:tcPr>
          <w:p w:rsidR="00B24EDA" w:rsidRDefault="00B24EDA" w:rsidP="00B24EDA">
            <w:pPr>
              <w:spacing w:line="360" w:lineRule="auto"/>
              <w:ind w:right="-7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HỌ VÀ TÊN</w:t>
            </w:r>
          </w:p>
        </w:tc>
        <w:tc>
          <w:tcPr>
            <w:tcW w:w="3413" w:type="dxa"/>
          </w:tcPr>
          <w:p w:rsidR="00B24EDA" w:rsidRDefault="00B24EDA" w:rsidP="00B24EDA">
            <w:pPr>
              <w:spacing w:line="360" w:lineRule="auto"/>
              <w:ind w:right="-7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LỚP</w:t>
            </w:r>
          </w:p>
        </w:tc>
      </w:tr>
      <w:tr w:rsidR="00B24EDA" w:rsidTr="00B24EDA">
        <w:trPr>
          <w:trHeight w:val="474"/>
        </w:trPr>
        <w:tc>
          <w:tcPr>
            <w:tcW w:w="4819" w:type="dxa"/>
          </w:tcPr>
          <w:p w:rsidR="00B24EDA" w:rsidRDefault="00B24EDA" w:rsidP="00B24EDA">
            <w:pPr>
              <w:spacing w:line="360" w:lineRule="auto"/>
              <w:ind w:right="-7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Diệu Anh</w:t>
            </w:r>
          </w:p>
        </w:tc>
        <w:tc>
          <w:tcPr>
            <w:tcW w:w="3413" w:type="dxa"/>
          </w:tcPr>
          <w:p w:rsidR="00B24EDA" w:rsidRDefault="00B24EDA" w:rsidP="00B24EDA">
            <w:pPr>
              <w:spacing w:line="360" w:lineRule="auto"/>
              <w:ind w:right="-7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8A1</w:t>
            </w:r>
          </w:p>
        </w:tc>
      </w:tr>
      <w:tr w:rsidR="00B24EDA" w:rsidTr="00B24EDA">
        <w:trPr>
          <w:trHeight w:val="474"/>
        </w:trPr>
        <w:tc>
          <w:tcPr>
            <w:tcW w:w="4819" w:type="dxa"/>
          </w:tcPr>
          <w:p w:rsidR="00B24EDA" w:rsidRDefault="00B24EDA" w:rsidP="00B24EDA">
            <w:pPr>
              <w:spacing w:line="360" w:lineRule="auto"/>
              <w:ind w:right="-7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Đặng Quốc Khánh</w:t>
            </w:r>
          </w:p>
        </w:tc>
        <w:tc>
          <w:tcPr>
            <w:tcW w:w="3413" w:type="dxa"/>
          </w:tcPr>
          <w:p w:rsidR="00B24EDA" w:rsidRDefault="00B24EDA" w:rsidP="00B24EDA">
            <w:pPr>
              <w:spacing w:line="360" w:lineRule="auto"/>
              <w:ind w:right="-7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8A2</w:t>
            </w:r>
          </w:p>
        </w:tc>
      </w:tr>
      <w:tr w:rsidR="00B24EDA" w:rsidTr="00B24EDA">
        <w:trPr>
          <w:trHeight w:val="474"/>
        </w:trPr>
        <w:tc>
          <w:tcPr>
            <w:tcW w:w="4819" w:type="dxa"/>
          </w:tcPr>
          <w:p w:rsidR="00B24EDA" w:rsidRDefault="00B24EDA" w:rsidP="00B24EDA">
            <w:pPr>
              <w:spacing w:line="360" w:lineRule="auto"/>
              <w:ind w:right="-7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Hoàng Quốc Khánh</w:t>
            </w:r>
          </w:p>
        </w:tc>
        <w:tc>
          <w:tcPr>
            <w:tcW w:w="3413" w:type="dxa"/>
          </w:tcPr>
          <w:p w:rsidR="00B24EDA" w:rsidRDefault="00B24EDA" w:rsidP="00B24EDA">
            <w:pPr>
              <w:spacing w:line="360" w:lineRule="auto"/>
              <w:ind w:right="-7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8A3</w:t>
            </w:r>
          </w:p>
        </w:tc>
      </w:tr>
      <w:tr w:rsidR="00B24EDA" w:rsidTr="00B24EDA">
        <w:trPr>
          <w:trHeight w:val="489"/>
        </w:trPr>
        <w:tc>
          <w:tcPr>
            <w:tcW w:w="4819" w:type="dxa"/>
          </w:tcPr>
          <w:p w:rsidR="00B24EDA" w:rsidRDefault="00B24EDA" w:rsidP="00B24EDA">
            <w:pPr>
              <w:spacing w:line="360" w:lineRule="auto"/>
              <w:ind w:right="-7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Mai Linh</w:t>
            </w:r>
          </w:p>
        </w:tc>
        <w:tc>
          <w:tcPr>
            <w:tcW w:w="3413" w:type="dxa"/>
          </w:tcPr>
          <w:p w:rsidR="00B24EDA" w:rsidRDefault="00B24EDA" w:rsidP="00B24EDA">
            <w:pPr>
              <w:spacing w:line="360" w:lineRule="auto"/>
              <w:ind w:right="-7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8A4</w:t>
            </w:r>
          </w:p>
        </w:tc>
      </w:tr>
    </w:tbl>
    <w:p w:rsidR="00B24EDA" w:rsidRDefault="00B24EDA" w:rsidP="000E13B1">
      <w:pPr>
        <w:spacing w:line="360" w:lineRule="auto"/>
        <w:ind w:right="-705"/>
        <w:rPr>
          <w:sz w:val="28"/>
          <w:szCs w:val="28"/>
        </w:rPr>
      </w:pPr>
    </w:p>
    <w:p w:rsidR="000E13B1" w:rsidRPr="00832055" w:rsidRDefault="000E13B1" w:rsidP="00C664C0">
      <w:pPr>
        <w:spacing w:line="360" w:lineRule="auto"/>
        <w:rPr>
          <w:sz w:val="28"/>
          <w:szCs w:val="28"/>
        </w:rPr>
      </w:pPr>
    </w:p>
    <w:sectPr w:rsidR="000E13B1" w:rsidRPr="008320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F6613"/>
    <w:multiLevelType w:val="hybridMultilevel"/>
    <w:tmpl w:val="BC3CC53C"/>
    <w:lvl w:ilvl="0" w:tplc="2426199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13CCCE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E85398A"/>
    <w:multiLevelType w:val="hybridMultilevel"/>
    <w:tmpl w:val="EDCE89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640"/>
    <w:rsid w:val="0000155F"/>
    <w:rsid w:val="000C0A75"/>
    <w:rsid w:val="000E13B1"/>
    <w:rsid w:val="00126739"/>
    <w:rsid w:val="002F5815"/>
    <w:rsid w:val="003A1832"/>
    <w:rsid w:val="004939CE"/>
    <w:rsid w:val="0050790A"/>
    <w:rsid w:val="00663935"/>
    <w:rsid w:val="006924E1"/>
    <w:rsid w:val="006D47D8"/>
    <w:rsid w:val="00816DA3"/>
    <w:rsid w:val="00816F11"/>
    <w:rsid w:val="00832055"/>
    <w:rsid w:val="008C1626"/>
    <w:rsid w:val="00923E14"/>
    <w:rsid w:val="00B24EDA"/>
    <w:rsid w:val="00C34DC2"/>
    <w:rsid w:val="00C664C0"/>
    <w:rsid w:val="00D73640"/>
    <w:rsid w:val="00DF35FE"/>
    <w:rsid w:val="00E43E8E"/>
    <w:rsid w:val="00FA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9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4939CE"/>
    <w:pPr>
      <w:spacing w:after="160" w:line="240" w:lineRule="exact"/>
    </w:pPr>
    <w:rPr>
      <w:rFonts w:ascii=".VnArial" w:eastAsia=".VnTime" w:hAnsi=".VnArial" w:cs=".Vn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50790A"/>
    <w:pPr>
      <w:ind w:left="720"/>
      <w:contextualSpacing/>
    </w:pPr>
  </w:style>
  <w:style w:type="table" w:styleId="TableGrid">
    <w:name w:val="Table Grid"/>
    <w:basedOn w:val="TableNormal"/>
    <w:uiPriority w:val="59"/>
    <w:rsid w:val="00B24E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9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4939CE"/>
    <w:pPr>
      <w:spacing w:after="160" w:line="240" w:lineRule="exact"/>
    </w:pPr>
    <w:rPr>
      <w:rFonts w:ascii=".VnArial" w:eastAsia=".VnTime" w:hAnsi=".VnArial" w:cs=".Vn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50790A"/>
    <w:pPr>
      <w:ind w:left="720"/>
      <w:contextualSpacing/>
    </w:pPr>
  </w:style>
  <w:style w:type="table" w:styleId="TableGrid">
    <w:name w:val="Table Grid"/>
    <w:basedOn w:val="TableNormal"/>
    <w:uiPriority w:val="59"/>
    <w:rsid w:val="00B24E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3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1F1F1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2020-05-22T04:10:00Z</cp:lastPrinted>
  <dcterms:created xsi:type="dcterms:W3CDTF">2020-05-22T00:51:00Z</dcterms:created>
  <dcterms:modified xsi:type="dcterms:W3CDTF">2020-05-22T04:11:00Z</dcterms:modified>
</cp:coreProperties>
</file>