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9F" w:rsidRDefault="0007469F" w:rsidP="0007469F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07469F" w:rsidRDefault="0007469F" w:rsidP="0007469F">
      <w:pPr>
        <w:spacing w:after="0" w:line="240" w:lineRule="atLeast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ENGLISH EXERCISE 4</w:t>
      </w:r>
    </w:p>
    <w:p w:rsidR="00D71F28" w:rsidRDefault="00D71F28" w:rsidP="0007469F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07469F" w:rsidRPr="00267C5A" w:rsidRDefault="0007469F" w:rsidP="0007469F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b/>
          <w:sz w:val="24"/>
          <w:szCs w:val="24"/>
        </w:rPr>
        <w:t>I. Choose the word which has a different sound in the part underlined.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1.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s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ou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nd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t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ou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ch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d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ow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acc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ou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nt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2.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de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s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ign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pre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s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erve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ba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s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ic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phy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s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ical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3.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occup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tion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occ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sion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sh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ke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mir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culous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4.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concern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ed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receiv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ed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attach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ed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conceal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ed</w:t>
      </w:r>
    </w:p>
    <w:p w:rsidR="00D71F28" w:rsidRDefault="00D71F28" w:rsidP="0007469F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07469F" w:rsidRPr="00267C5A" w:rsidRDefault="0007469F" w:rsidP="0007469F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b/>
          <w:sz w:val="24"/>
          <w:szCs w:val="24"/>
        </w:rPr>
        <w:t>II. Choose the words that have the different stress from the others.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A. resident 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cutlery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ancestor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permission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6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A. generation 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B. presentation 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necessity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obligation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7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A. respect 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mention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expert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worship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A. pagoda 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complement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society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tradition</w:t>
      </w:r>
    </w:p>
    <w:p w:rsidR="00D71F28" w:rsidRDefault="00D71F28" w:rsidP="0007469F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07469F" w:rsidRPr="00267C5A" w:rsidRDefault="0007469F" w:rsidP="0007469F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b/>
          <w:sz w:val="24"/>
          <w:szCs w:val="24"/>
        </w:rPr>
        <w:t>III. Choose the best answer A, B, C or D to complete the sentences.</w:t>
      </w:r>
    </w:p>
    <w:p w:rsidR="0007469F" w:rsidRPr="00267C5A" w:rsidRDefault="0007469F" w:rsidP="0007469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5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The </w:t>
      </w:r>
      <w:proofErr w:type="spellStart"/>
      <w:r w:rsidRPr="00267C5A">
        <w:rPr>
          <w:rFonts w:ascii="Times New Roman" w:eastAsia="Arial Unicode MS" w:hAnsi="Times New Roman" w:cs="Times New Roman"/>
          <w:i/>
          <w:sz w:val="24"/>
          <w:szCs w:val="24"/>
        </w:rPr>
        <w:t>wai</w:t>
      </w:r>
      <w:proofErr w:type="spellEnd"/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is the traditional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of people in Thailand.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greeting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hello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goodbye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greetings</w:t>
      </w:r>
    </w:p>
    <w:p w:rsidR="0007469F" w:rsidRPr="00267C5A" w:rsidRDefault="0007469F" w:rsidP="0007469F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10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When two Maori people meet, they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each other’s noses.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A. </w:t>
      </w:r>
      <w:proofErr w:type="gramStart"/>
      <w:r w:rsidRPr="00267C5A">
        <w:rPr>
          <w:rFonts w:ascii="Times New Roman" w:eastAsia="Arial Unicode MS" w:hAnsi="Times New Roman" w:cs="Times New Roman"/>
          <w:sz w:val="24"/>
          <w:szCs w:val="24"/>
        </w:rPr>
        <w:t>take</w:t>
      </w:r>
      <w:proofErr w:type="gramEnd"/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feel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touch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kiss</w:t>
      </w:r>
    </w:p>
    <w:p w:rsidR="0007469F" w:rsidRPr="00267C5A" w:rsidRDefault="0007469F" w:rsidP="0007469F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11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Do you know the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way to welcome people in Tibet?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custom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customer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customary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tradition</w:t>
      </w:r>
    </w:p>
    <w:p w:rsidR="0007469F" w:rsidRPr="00267C5A" w:rsidRDefault="0007469F" w:rsidP="0007469F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12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The </w:t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xoe</w:t>
      </w:r>
      <w:proofErr w:type="spellEnd"/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dance is a spiritual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of Thai ethnic people.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customs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tradition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habit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dance</w:t>
      </w:r>
    </w:p>
    <w:p w:rsidR="0007469F" w:rsidRPr="00267C5A" w:rsidRDefault="0007469F" w:rsidP="0007469F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13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In Viet Nam you shouldn’t use only the first name to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people older than you.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address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talk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say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speak</w:t>
      </w:r>
    </w:p>
    <w:p w:rsidR="0007469F" w:rsidRPr="00267C5A" w:rsidRDefault="0007469F" w:rsidP="0007469F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14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We are going to prepare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sticky rice served with grilled chicken for the celebration.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five-</w:t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coloured</w:t>
      </w:r>
      <w:proofErr w:type="spellEnd"/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five-</w:t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colours</w:t>
      </w:r>
      <w:proofErr w:type="spellEnd"/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five-</w:t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colour</w:t>
      </w:r>
      <w:proofErr w:type="spellEnd"/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D. five </w:t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colours</w:t>
      </w:r>
      <w:proofErr w:type="spellEnd"/>
    </w:p>
    <w:p w:rsidR="0007469F" w:rsidRPr="00267C5A" w:rsidRDefault="0007469F" w:rsidP="0007469F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15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A tradition is something special that is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through the generations.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passed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passed to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passed down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passed out</w:t>
      </w:r>
    </w:p>
    <w:p w:rsidR="0007469F" w:rsidRPr="00267C5A" w:rsidRDefault="0007469F" w:rsidP="0007469F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16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According to the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in England, we have to use a knife and folk at dinner.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table ways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table manners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C. </w:t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behaviours</w:t>
      </w:r>
      <w:proofErr w:type="spellEnd"/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differences</w:t>
      </w:r>
    </w:p>
    <w:p w:rsidR="0007469F" w:rsidRPr="00267C5A" w:rsidRDefault="0007469F" w:rsidP="0007469F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17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We have to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our shoes when we go inside a pagoda.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put on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give off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turn off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take off</w:t>
      </w:r>
    </w:p>
    <w:p w:rsidR="0007469F" w:rsidRPr="00267C5A" w:rsidRDefault="0007469F" w:rsidP="0007469F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18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In Australia, you shouldn’t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on a person’s accent.</w:t>
      </w:r>
    </w:p>
    <w:p w:rsidR="0007469F" w:rsidRPr="00267C5A" w:rsidRDefault="0007469F" w:rsidP="0007469F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dislike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criticize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hate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</w:t>
      </w:r>
    </w:p>
    <w:p w:rsidR="0007469F" w:rsidRPr="00267C5A" w:rsidRDefault="0007469F" w:rsidP="0007469F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1</w:t>
      </w:r>
      <w:r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My parents </w:t>
      </w:r>
      <w:proofErr w:type="gramStart"/>
      <w:r w:rsidRPr="00267C5A">
        <w:rPr>
          <w:rFonts w:ascii="Times New Roman" w:eastAsia="Arial Unicode MS" w:hAnsi="Times New Roman" w:cs="Times New Roman"/>
          <w:sz w:val="24"/>
          <w:szCs w:val="24"/>
        </w:rPr>
        <w:t>usually .............................</w:t>
      </w:r>
      <w:proofErr w:type="gramEnd"/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267C5A">
        <w:rPr>
          <w:rFonts w:ascii="Times New Roman" w:eastAsia="Arial Unicode MS" w:hAnsi="Times New Roman" w:cs="Times New Roman"/>
          <w:sz w:val="24"/>
          <w:szCs w:val="24"/>
        </w:rPr>
        <w:t>work</w:t>
      </w:r>
      <w:proofErr w:type="gramEnd"/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very early.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go to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going to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went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to go</w:t>
      </w:r>
    </w:p>
    <w:p w:rsidR="0007469F" w:rsidRPr="00267C5A" w:rsidRDefault="0007469F" w:rsidP="0007469F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There is a </w:t>
      </w:r>
      <w:proofErr w:type="gramStart"/>
      <w:r w:rsidRPr="00267C5A">
        <w:rPr>
          <w:rFonts w:ascii="Times New Roman" w:eastAsia="Arial Unicode MS" w:hAnsi="Times New Roman" w:cs="Times New Roman"/>
          <w:sz w:val="24"/>
          <w:szCs w:val="24"/>
        </w:rPr>
        <w:t>computer .............................</w:t>
      </w:r>
      <w:proofErr w:type="gramEnd"/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267C5A">
        <w:rPr>
          <w:rFonts w:ascii="Times New Roman" w:eastAsia="Arial Unicode MS" w:hAnsi="Times New Roman" w:cs="Times New Roman"/>
          <w:sz w:val="24"/>
          <w:szCs w:val="24"/>
        </w:rPr>
        <w:t>the</w:t>
      </w:r>
      <w:proofErr w:type="gramEnd"/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middle ............................. </w:t>
      </w:r>
      <w:proofErr w:type="gramStart"/>
      <w:r w:rsidRPr="00267C5A">
        <w:rPr>
          <w:rFonts w:ascii="Times New Roman" w:eastAsia="Arial Unicode MS" w:hAnsi="Times New Roman" w:cs="Times New Roman"/>
          <w:sz w:val="24"/>
          <w:szCs w:val="24"/>
        </w:rPr>
        <w:t>the</w:t>
      </w:r>
      <w:proofErr w:type="gramEnd"/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room.</w:t>
      </w:r>
    </w:p>
    <w:p w:rsidR="0007469F" w:rsidRPr="00267C5A" w:rsidRDefault="0007469F" w:rsidP="0007469F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in / of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in / in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C. on / </w:t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of</w:t>
      </w:r>
      <w:proofErr w:type="spellEnd"/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on / in</w:t>
      </w:r>
    </w:p>
    <w:p w:rsidR="00305826" w:rsidRDefault="00305826">
      <w:bookmarkStart w:id="0" w:name="_GoBack"/>
      <w:bookmarkEnd w:id="0"/>
    </w:p>
    <w:sectPr w:rsidR="00305826" w:rsidSect="0007469F">
      <w:pgSz w:w="12240" w:h="15840"/>
      <w:pgMar w:top="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9F"/>
    <w:rsid w:val="0007469F"/>
    <w:rsid w:val="00305826"/>
    <w:rsid w:val="00D7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</dc:creator>
  <cp:lastModifiedBy>CV</cp:lastModifiedBy>
  <cp:revision>2</cp:revision>
  <dcterms:created xsi:type="dcterms:W3CDTF">2020-12-30T13:53:00Z</dcterms:created>
  <dcterms:modified xsi:type="dcterms:W3CDTF">2020-12-30T14:19:00Z</dcterms:modified>
</cp:coreProperties>
</file>