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B0633" w:rsidTr="00CB0633">
        <w:tc>
          <w:tcPr>
            <w:tcW w:w="4675" w:type="dxa"/>
          </w:tcPr>
          <w:p w:rsidR="00CB0633" w:rsidRDefault="00CB0633">
            <w:pPr>
              <w:spacing w:after="0" w:line="240" w:lineRule="auto"/>
              <w:ind w:right="216"/>
              <w:jc w:val="center"/>
              <w:rPr>
                <w:rFonts w:ascii="Times New Roman" w:eastAsia="Batang" w:hAnsi="Times New Roman"/>
                <w:b/>
                <w:sz w:val="28"/>
                <w:szCs w:val="28"/>
                <w:lang w:eastAsia="ko-KR"/>
              </w:rPr>
            </w:pPr>
            <w:r>
              <w:rPr>
                <w:rFonts w:ascii="Times New Roman" w:hAnsi="Times New Roman"/>
                <w:b/>
                <w:sz w:val="28"/>
                <w:szCs w:val="28"/>
              </w:rPr>
              <w:t>TRƯỜNG THCS GIA THỤY</w:t>
            </w:r>
          </w:p>
          <w:p w:rsidR="00CB0633" w:rsidRDefault="00CB0633">
            <w:pPr>
              <w:spacing w:after="0" w:line="240" w:lineRule="auto"/>
              <w:ind w:right="216"/>
              <w:jc w:val="center"/>
              <w:rPr>
                <w:rFonts w:ascii="Times New Roman" w:eastAsiaTheme="minorHAnsi" w:hAnsi="Times New Roman"/>
                <w:sz w:val="28"/>
                <w:szCs w:val="28"/>
              </w:rPr>
            </w:pPr>
            <w:r>
              <w:rPr>
                <w:rFonts w:ascii="Times New Roman" w:hAnsi="Times New Roman"/>
                <w:sz w:val="28"/>
                <w:szCs w:val="28"/>
              </w:rPr>
              <w:t>Năm học: 2020- 2021</w:t>
            </w:r>
          </w:p>
          <w:p w:rsidR="00CB0633" w:rsidRDefault="00CB0633">
            <w:pPr>
              <w:spacing w:after="0" w:line="240" w:lineRule="auto"/>
              <w:ind w:right="216"/>
              <w:jc w:val="center"/>
              <w:rPr>
                <w:rFonts w:ascii="Times New Roman" w:eastAsia="Batang" w:hAnsi="Times New Roman"/>
                <w:sz w:val="28"/>
                <w:szCs w:val="28"/>
                <w:lang w:eastAsia="ko-KR"/>
              </w:rPr>
            </w:pPr>
          </w:p>
        </w:tc>
        <w:tc>
          <w:tcPr>
            <w:tcW w:w="4675" w:type="dxa"/>
          </w:tcPr>
          <w:p w:rsidR="00CB0633" w:rsidRDefault="00CB0633">
            <w:pPr>
              <w:spacing w:after="0" w:line="240" w:lineRule="auto"/>
              <w:ind w:right="216"/>
              <w:jc w:val="center"/>
              <w:rPr>
                <w:rFonts w:ascii="Times New Roman" w:eastAsiaTheme="minorHAnsi" w:hAnsi="Times New Roman"/>
                <w:b/>
                <w:sz w:val="28"/>
                <w:szCs w:val="28"/>
                <w:lang w:val="it-IT"/>
              </w:rPr>
            </w:pPr>
            <w:r>
              <w:rPr>
                <w:rFonts w:ascii="Times New Roman" w:hAnsi="Times New Roman"/>
                <w:b/>
                <w:sz w:val="28"/>
                <w:szCs w:val="28"/>
                <w:lang w:val="it-IT"/>
              </w:rPr>
              <w:t>PHIẾU BÀI TẬP</w:t>
            </w:r>
          </w:p>
          <w:p w:rsidR="00CB0633" w:rsidRDefault="00CB0633">
            <w:pPr>
              <w:spacing w:after="0" w:line="240" w:lineRule="auto"/>
              <w:ind w:right="216"/>
              <w:jc w:val="center"/>
              <w:rPr>
                <w:rFonts w:ascii="Times New Roman" w:eastAsia="Batang" w:hAnsi="Times New Roman"/>
                <w:b/>
                <w:sz w:val="28"/>
                <w:szCs w:val="28"/>
                <w:lang w:val="it-IT" w:eastAsia="ko-KR"/>
              </w:rPr>
            </w:pPr>
            <w:r>
              <w:rPr>
                <w:rFonts w:ascii="Times New Roman" w:hAnsi="Times New Roman"/>
                <w:b/>
                <w:sz w:val="28"/>
                <w:szCs w:val="28"/>
                <w:lang w:val="it-IT"/>
              </w:rPr>
              <w:t>MÔN: GIÁO DỤC CÔNG DÂN 9</w:t>
            </w:r>
          </w:p>
          <w:p w:rsidR="00CB0633" w:rsidRDefault="00CB0633">
            <w:pPr>
              <w:spacing w:after="0" w:line="240" w:lineRule="auto"/>
              <w:ind w:right="216"/>
              <w:jc w:val="center"/>
              <w:rPr>
                <w:rFonts w:ascii="Times New Roman" w:eastAsia="Batang" w:hAnsi="Times New Roman"/>
                <w:i/>
                <w:sz w:val="28"/>
                <w:szCs w:val="28"/>
                <w:lang w:val="it-IT"/>
              </w:rPr>
            </w:pPr>
          </w:p>
        </w:tc>
      </w:tr>
    </w:tbl>
    <w:p w:rsidR="00332BDD" w:rsidRPr="00B25F8D" w:rsidRDefault="00332BDD" w:rsidP="00332BDD">
      <w:pPr>
        <w:spacing w:before="120" w:after="0" w:line="240" w:lineRule="auto"/>
        <w:jc w:val="center"/>
        <w:rPr>
          <w:rFonts w:ascii="Times New Roman" w:hAnsi="Times New Roman"/>
          <w:b/>
          <w:sz w:val="28"/>
          <w:szCs w:val="28"/>
        </w:rPr>
      </w:pPr>
      <w:r w:rsidRPr="00B25F8D">
        <w:rPr>
          <w:rFonts w:ascii="Times New Roman" w:hAnsi="Times New Roman"/>
          <w:b/>
          <w:sz w:val="28"/>
          <w:szCs w:val="28"/>
        </w:rPr>
        <w:t>Bài 16: Quyền tham gia quản lí nhà nước, quản lí xã hội của công dân</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Câu 1: Thế nào là quyền tham gia quản lí nhà nước, quản lí xã hội của công dân?</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Câu 2: Thế nào là hình thức tham gia trực tiếp? Cho ví dụ.</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Câu 3: Thế nào là hình thức tham gia gián tiếp? Cho ví dụ.</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Câu 4: Nhà nước có trách nhiệm gì trong việc bảo đảm quyền tham gia quản lí nhà nước, quản lí xã hội của công dân?</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Câu 5: Nêu ví dụ thể hiện trách nhiệm của công dân thực hiện quyền tham gia quản lí nhà nước, quản lí xã hội của công dân.</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Câu 6: Quyền tham gia quản lí nhà nước, quản lí xã hội có ý nghĩa như thế nào đối với mỗi công dân?</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Câu 7: Em có thể thực hiện quyền tham gia quản lí nhà nước, quản lí xã hội như thế nào? Cho ví dụ.</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Câu 8: Hãy tự nhận xét bản thân em đã thực hiện quyền tham gia quản lí nhà nước, quản lí xã hội như thế nào?</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Câu 9: Ý kiến nào dưới đây đúng về quyền tham gia quản lí nhà nước, quản lí xã hội?</w:t>
      </w:r>
    </w:p>
    <w:p w:rsidR="00332BDD" w:rsidRPr="00B25F8D" w:rsidRDefault="00332BDD" w:rsidP="00332BDD">
      <w:pPr>
        <w:spacing w:before="120" w:after="0" w:line="240" w:lineRule="auto"/>
        <w:ind w:left="284" w:hanging="284"/>
        <w:rPr>
          <w:rFonts w:ascii="Times New Roman" w:hAnsi="Times New Roman"/>
          <w:sz w:val="28"/>
          <w:szCs w:val="28"/>
        </w:rPr>
      </w:pPr>
      <w:r w:rsidRPr="00B25F8D">
        <w:rPr>
          <w:rFonts w:ascii="Times New Roman" w:hAnsi="Times New Roman"/>
          <w:sz w:val="28"/>
          <w:szCs w:val="28"/>
        </w:rPr>
        <w:t>A. Chỉ những công dân đủ từ 18 tuổi trở lên mới có quyền tham gia quản lí nhà nước, quản lí xã hội.</w:t>
      </w:r>
    </w:p>
    <w:p w:rsidR="00332BDD" w:rsidRPr="00B25F8D" w:rsidRDefault="00332BDD" w:rsidP="00332BDD">
      <w:pPr>
        <w:spacing w:before="120" w:after="0" w:line="240" w:lineRule="auto"/>
        <w:ind w:left="284" w:hanging="284"/>
        <w:rPr>
          <w:rFonts w:ascii="Times New Roman" w:hAnsi="Times New Roman"/>
          <w:sz w:val="28"/>
          <w:szCs w:val="28"/>
        </w:rPr>
      </w:pPr>
      <w:r w:rsidRPr="00B25F8D">
        <w:rPr>
          <w:rFonts w:ascii="Times New Roman" w:hAnsi="Times New Roman"/>
          <w:sz w:val="28"/>
          <w:szCs w:val="28"/>
        </w:rPr>
        <w:t>B. Chỉ cán bộ, công chức nhà nước có quyền tham gia quản lí nhà nước, quản lí xã hội.</w:t>
      </w:r>
    </w:p>
    <w:p w:rsidR="00332BDD" w:rsidRPr="00B25F8D" w:rsidRDefault="00332BDD" w:rsidP="00332BDD">
      <w:pPr>
        <w:spacing w:before="120" w:after="0" w:line="240" w:lineRule="auto"/>
        <w:ind w:left="284" w:hanging="284"/>
        <w:rPr>
          <w:rFonts w:ascii="Times New Roman" w:hAnsi="Times New Roman"/>
          <w:sz w:val="28"/>
          <w:szCs w:val="28"/>
        </w:rPr>
      </w:pPr>
      <w:r w:rsidRPr="00B25F8D">
        <w:rPr>
          <w:rFonts w:ascii="Times New Roman" w:hAnsi="Times New Roman"/>
          <w:sz w:val="28"/>
          <w:szCs w:val="28"/>
        </w:rPr>
        <w:t xml:space="preserve">C. Mọi công dân đều có quyền tham gia quản lí nhà nước, quản lí xã hội, tuỳ </w:t>
      </w:r>
      <w:proofErr w:type="gramStart"/>
      <w:r w:rsidRPr="00B25F8D">
        <w:rPr>
          <w:rFonts w:ascii="Times New Roman" w:hAnsi="Times New Roman"/>
          <w:sz w:val="28"/>
          <w:szCs w:val="28"/>
        </w:rPr>
        <w:t>theo</w:t>
      </w:r>
      <w:proofErr w:type="gramEnd"/>
      <w:r w:rsidRPr="00B25F8D">
        <w:rPr>
          <w:rFonts w:ascii="Times New Roman" w:hAnsi="Times New Roman"/>
          <w:sz w:val="28"/>
          <w:szCs w:val="28"/>
        </w:rPr>
        <w:t xml:space="preserve"> khả năng và điều kiện của mình.</w:t>
      </w:r>
    </w:p>
    <w:p w:rsidR="00332BDD" w:rsidRPr="00B25F8D" w:rsidRDefault="00332BDD" w:rsidP="00332BDD">
      <w:pPr>
        <w:spacing w:before="120" w:after="0" w:line="240" w:lineRule="auto"/>
        <w:ind w:left="284" w:hanging="284"/>
        <w:rPr>
          <w:rFonts w:ascii="Times New Roman" w:hAnsi="Times New Roman"/>
          <w:sz w:val="28"/>
          <w:szCs w:val="28"/>
        </w:rPr>
      </w:pPr>
      <w:r w:rsidRPr="00B25F8D">
        <w:rPr>
          <w:rFonts w:ascii="Times New Roman" w:hAnsi="Times New Roman"/>
          <w:sz w:val="28"/>
          <w:szCs w:val="28"/>
        </w:rPr>
        <w:t>D. Chỉ những người có chức, quyền cao trong bộ máy nhà nước mới có quyền tham gia quản lí nhà nước, quản lí xã hội.</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Câu 10: Những việc làm nào dưới đây là biểu hiện của quyền tham gia quản lí nhà nước, quản lí xã hội?</w:t>
      </w:r>
    </w:p>
    <w:p w:rsidR="00332BDD" w:rsidRPr="00B25F8D" w:rsidRDefault="00332BDD" w:rsidP="00332BDD">
      <w:pPr>
        <w:spacing w:before="120" w:after="0" w:line="240" w:lineRule="auto"/>
        <w:ind w:left="360"/>
        <w:rPr>
          <w:rFonts w:ascii="Times New Roman" w:hAnsi="Times New Roman"/>
          <w:sz w:val="28"/>
          <w:szCs w:val="28"/>
        </w:rPr>
      </w:pPr>
      <w:r w:rsidRPr="00B25F8D">
        <w:rPr>
          <w:rFonts w:ascii="Times New Roman" w:hAnsi="Times New Roman"/>
          <w:sz w:val="28"/>
          <w:szCs w:val="28"/>
        </w:rPr>
        <w:t>A. Tham gia bàn bạc để xây dựng cảnh quan của trường.</w:t>
      </w:r>
    </w:p>
    <w:p w:rsidR="00332BDD" w:rsidRPr="00B25F8D" w:rsidRDefault="00332BDD" w:rsidP="00332BDD">
      <w:pPr>
        <w:numPr>
          <w:ilvl w:val="0"/>
          <w:numId w:val="1"/>
        </w:numPr>
        <w:spacing w:before="120" w:after="0" w:line="240" w:lineRule="auto"/>
        <w:rPr>
          <w:rFonts w:ascii="Times New Roman" w:hAnsi="Times New Roman"/>
          <w:sz w:val="28"/>
          <w:szCs w:val="28"/>
        </w:rPr>
      </w:pPr>
      <w:r w:rsidRPr="00B25F8D">
        <w:rPr>
          <w:rFonts w:ascii="Times New Roman" w:hAnsi="Times New Roman"/>
          <w:sz w:val="28"/>
          <w:szCs w:val="28"/>
        </w:rPr>
        <w:t>Tham gia bàn bạc để xây dựng khu dân cư văn hoá.</w:t>
      </w:r>
    </w:p>
    <w:p w:rsidR="00332BDD" w:rsidRPr="00B25F8D" w:rsidRDefault="00332BDD" w:rsidP="00332BDD">
      <w:pPr>
        <w:spacing w:before="120" w:after="0" w:line="240" w:lineRule="auto"/>
        <w:ind w:left="360"/>
        <w:rPr>
          <w:rFonts w:ascii="Times New Roman" w:hAnsi="Times New Roman"/>
          <w:sz w:val="28"/>
          <w:szCs w:val="28"/>
        </w:rPr>
      </w:pPr>
      <w:r w:rsidRPr="00B25F8D">
        <w:rPr>
          <w:rFonts w:ascii="Times New Roman" w:hAnsi="Times New Roman"/>
          <w:sz w:val="28"/>
          <w:szCs w:val="28"/>
        </w:rPr>
        <w:t>C. Đi bỏ phiếu bầu cử đại biểu Quốc hội và Hội đồng nhân dân.</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 xml:space="preserve">     D. Tham gia vào đội tuyển thi học sinh giỏi.</w:t>
      </w:r>
    </w:p>
    <w:p w:rsidR="00332BDD" w:rsidRPr="00B25F8D" w:rsidRDefault="00332BDD" w:rsidP="00332BDD">
      <w:pPr>
        <w:spacing w:before="120" w:after="0" w:line="240" w:lineRule="auto"/>
        <w:ind w:left="360"/>
        <w:rPr>
          <w:rFonts w:ascii="Times New Roman" w:hAnsi="Times New Roman"/>
          <w:sz w:val="28"/>
          <w:szCs w:val="28"/>
        </w:rPr>
      </w:pPr>
      <w:r w:rsidRPr="00B25F8D">
        <w:rPr>
          <w:rFonts w:ascii="Times New Roman" w:hAnsi="Times New Roman"/>
          <w:sz w:val="28"/>
          <w:szCs w:val="28"/>
        </w:rPr>
        <w:lastRenderedPageBreak/>
        <w:t>E. Giúp đỡ bạn trong học tập.</w:t>
      </w:r>
    </w:p>
    <w:p w:rsidR="00332BDD" w:rsidRPr="00B25F8D" w:rsidRDefault="00332BDD" w:rsidP="00332BDD">
      <w:pPr>
        <w:spacing w:before="120" w:after="0" w:line="240" w:lineRule="auto"/>
        <w:ind w:left="360"/>
        <w:rPr>
          <w:rFonts w:ascii="Times New Roman" w:hAnsi="Times New Roman"/>
          <w:sz w:val="28"/>
          <w:szCs w:val="28"/>
        </w:rPr>
      </w:pPr>
      <w:r w:rsidRPr="00B25F8D">
        <w:rPr>
          <w:rFonts w:ascii="Times New Roman" w:hAnsi="Times New Roman"/>
          <w:sz w:val="28"/>
          <w:szCs w:val="28"/>
        </w:rPr>
        <w:t>G. Góp ý kiến vào dự thảo Luật Giáo dục.</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Câu 11: Những hình thức tham gia quản lí nhà nước, quản lí xã hội dưới đây là trực tiếp hay gián tiếp?</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1418"/>
        <w:gridCol w:w="1417"/>
      </w:tblGrid>
      <w:tr w:rsidR="00332BDD" w:rsidRPr="00B25F8D" w:rsidTr="00A65E55">
        <w:tc>
          <w:tcPr>
            <w:tcW w:w="6912" w:type="dxa"/>
          </w:tcPr>
          <w:p w:rsidR="00332BDD" w:rsidRPr="00B25F8D" w:rsidRDefault="00332BDD" w:rsidP="00A65E55">
            <w:pPr>
              <w:spacing w:before="120" w:after="0" w:line="240" w:lineRule="auto"/>
              <w:rPr>
                <w:rFonts w:ascii="Times New Roman" w:hAnsi="Times New Roman"/>
                <w:sz w:val="28"/>
                <w:szCs w:val="28"/>
              </w:rPr>
            </w:pPr>
            <w:r w:rsidRPr="00B25F8D">
              <w:rPr>
                <w:rFonts w:ascii="Times New Roman" w:hAnsi="Times New Roman"/>
                <w:sz w:val="28"/>
                <w:szCs w:val="28"/>
              </w:rPr>
              <w:t>Nội dung tham gia</w:t>
            </w:r>
          </w:p>
        </w:tc>
        <w:tc>
          <w:tcPr>
            <w:tcW w:w="1418" w:type="dxa"/>
          </w:tcPr>
          <w:p w:rsidR="00332BDD" w:rsidRPr="00B25F8D" w:rsidRDefault="00332BDD" w:rsidP="00A65E55">
            <w:pPr>
              <w:spacing w:before="120" w:after="0" w:line="240" w:lineRule="auto"/>
              <w:rPr>
                <w:rFonts w:ascii="Times New Roman" w:hAnsi="Times New Roman"/>
                <w:sz w:val="28"/>
                <w:szCs w:val="28"/>
              </w:rPr>
            </w:pPr>
            <w:r w:rsidRPr="00B25F8D">
              <w:rPr>
                <w:rFonts w:ascii="Times New Roman" w:hAnsi="Times New Roman"/>
                <w:sz w:val="28"/>
                <w:szCs w:val="28"/>
              </w:rPr>
              <w:t>Tham gia trực tiếp</w:t>
            </w:r>
          </w:p>
        </w:tc>
        <w:tc>
          <w:tcPr>
            <w:tcW w:w="1417" w:type="dxa"/>
          </w:tcPr>
          <w:p w:rsidR="00332BDD" w:rsidRPr="00B25F8D" w:rsidRDefault="00332BDD" w:rsidP="00A65E55">
            <w:pPr>
              <w:spacing w:before="120" w:after="0" w:line="240" w:lineRule="auto"/>
              <w:rPr>
                <w:rFonts w:ascii="Times New Roman" w:hAnsi="Times New Roman"/>
                <w:sz w:val="28"/>
                <w:szCs w:val="28"/>
              </w:rPr>
            </w:pPr>
            <w:r w:rsidRPr="00B25F8D">
              <w:rPr>
                <w:rFonts w:ascii="Times New Roman" w:hAnsi="Times New Roman"/>
                <w:sz w:val="28"/>
                <w:szCs w:val="28"/>
              </w:rPr>
              <w:t>Tham gia gián tiếp</w:t>
            </w:r>
          </w:p>
        </w:tc>
      </w:tr>
      <w:tr w:rsidR="00332BDD" w:rsidRPr="00B25F8D" w:rsidTr="00A65E55">
        <w:tc>
          <w:tcPr>
            <w:tcW w:w="6912" w:type="dxa"/>
          </w:tcPr>
          <w:p w:rsidR="00332BDD" w:rsidRPr="00B25F8D" w:rsidRDefault="00332BDD" w:rsidP="00A65E55">
            <w:pPr>
              <w:spacing w:before="120" w:after="0" w:line="240" w:lineRule="auto"/>
              <w:rPr>
                <w:rFonts w:ascii="Times New Roman" w:hAnsi="Times New Roman"/>
                <w:sz w:val="28"/>
                <w:szCs w:val="28"/>
              </w:rPr>
            </w:pPr>
            <w:r w:rsidRPr="00B25F8D">
              <w:rPr>
                <w:rFonts w:ascii="Times New Roman" w:hAnsi="Times New Roman"/>
                <w:sz w:val="28"/>
                <w:szCs w:val="28"/>
              </w:rPr>
              <w:t>A. Tham gia bầu cử đại biểu Quốc hội và đại biểu Hội đồng nhân dân các cấp.</w:t>
            </w:r>
          </w:p>
        </w:tc>
        <w:tc>
          <w:tcPr>
            <w:tcW w:w="1418" w:type="dxa"/>
          </w:tcPr>
          <w:p w:rsidR="00332BDD" w:rsidRPr="00B25F8D" w:rsidRDefault="00332BDD" w:rsidP="00A65E55">
            <w:pPr>
              <w:spacing w:before="120" w:after="0" w:line="240" w:lineRule="auto"/>
              <w:rPr>
                <w:rFonts w:ascii="Times New Roman" w:hAnsi="Times New Roman"/>
                <w:sz w:val="28"/>
                <w:szCs w:val="28"/>
              </w:rPr>
            </w:pPr>
          </w:p>
        </w:tc>
        <w:tc>
          <w:tcPr>
            <w:tcW w:w="1417" w:type="dxa"/>
          </w:tcPr>
          <w:p w:rsidR="00332BDD" w:rsidRPr="00B25F8D" w:rsidRDefault="00332BDD" w:rsidP="00A65E55">
            <w:pPr>
              <w:spacing w:before="120" w:after="0" w:line="240" w:lineRule="auto"/>
              <w:rPr>
                <w:rFonts w:ascii="Times New Roman" w:hAnsi="Times New Roman"/>
                <w:sz w:val="28"/>
                <w:szCs w:val="28"/>
              </w:rPr>
            </w:pPr>
          </w:p>
        </w:tc>
      </w:tr>
      <w:tr w:rsidR="00332BDD" w:rsidRPr="00B25F8D" w:rsidTr="00A65E55">
        <w:tc>
          <w:tcPr>
            <w:tcW w:w="6912" w:type="dxa"/>
          </w:tcPr>
          <w:p w:rsidR="00332BDD" w:rsidRPr="00B25F8D" w:rsidRDefault="00332BDD" w:rsidP="00A65E55">
            <w:pPr>
              <w:spacing w:before="120" w:after="0" w:line="240" w:lineRule="auto"/>
              <w:rPr>
                <w:rFonts w:ascii="Times New Roman" w:hAnsi="Times New Roman"/>
                <w:sz w:val="28"/>
                <w:szCs w:val="28"/>
              </w:rPr>
            </w:pPr>
            <w:r w:rsidRPr="00B25F8D">
              <w:rPr>
                <w:rFonts w:ascii="Times New Roman" w:hAnsi="Times New Roman"/>
                <w:sz w:val="28"/>
                <w:szCs w:val="28"/>
              </w:rPr>
              <w:t>B. Góp ý kiến về hoạt động của Uỷ ban nhân dân xã (phường, thị trấn).</w:t>
            </w:r>
          </w:p>
        </w:tc>
        <w:tc>
          <w:tcPr>
            <w:tcW w:w="1418" w:type="dxa"/>
          </w:tcPr>
          <w:p w:rsidR="00332BDD" w:rsidRPr="00B25F8D" w:rsidRDefault="00332BDD" w:rsidP="00A65E55">
            <w:pPr>
              <w:spacing w:before="120" w:after="0" w:line="240" w:lineRule="auto"/>
              <w:rPr>
                <w:rFonts w:ascii="Times New Roman" w:hAnsi="Times New Roman"/>
                <w:sz w:val="28"/>
                <w:szCs w:val="28"/>
              </w:rPr>
            </w:pPr>
          </w:p>
        </w:tc>
        <w:tc>
          <w:tcPr>
            <w:tcW w:w="1417" w:type="dxa"/>
          </w:tcPr>
          <w:p w:rsidR="00332BDD" w:rsidRPr="00B25F8D" w:rsidRDefault="00332BDD" w:rsidP="00A65E55">
            <w:pPr>
              <w:spacing w:before="120" w:after="0" w:line="240" w:lineRule="auto"/>
              <w:rPr>
                <w:rFonts w:ascii="Times New Roman" w:hAnsi="Times New Roman"/>
                <w:sz w:val="28"/>
                <w:szCs w:val="28"/>
              </w:rPr>
            </w:pPr>
          </w:p>
        </w:tc>
      </w:tr>
      <w:tr w:rsidR="00332BDD" w:rsidRPr="00B25F8D" w:rsidTr="00A65E55">
        <w:tc>
          <w:tcPr>
            <w:tcW w:w="6912" w:type="dxa"/>
          </w:tcPr>
          <w:p w:rsidR="00332BDD" w:rsidRPr="00B25F8D" w:rsidRDefault="00332BDD" w:rsidP="00A65E55">
            <w:pPr>
              <w:spacing w:before="120" w:after="0" w:line="240" w:lineRule="auto"/>
              <w:rPr>
                <w:rFonts w:ascii="Times New Roman" w:hAnsi="Times New Roman"/>
                <w:sz w:val="28"/>
                <w:szCs w:val="28"/>
              </w:rPr>
            </w:pPr>
            <w:r w:rsidRPr="00B25F8D">
              <w:rPr>
                <w:rFonts w:ascii="Times New Roman" w:hAnsi="Times New Roman"/>
                <w:sz w:val="28"/>
                <w:szCs w:val="28"/>
              </w:rPr>
              <w:t>C. Đóng góp ý kiến trong các cuộc họp về xây dựng khu dân cư, làng, xã.</w:t>
            </w:r>
          </w:p>
        </w:tc>
        <w:tc>
          <w:tcPr>
            <w:tcW w:w="1418" w:type="dxa"/>
          </w:tcPr>
          <w:p w:rsidR="00332BDD" w:rsidRPr="00B25F8D" w:rsidRDefault="00332BDD" w:rsidP="00A65E55">
            <w:pPr>
              <w:spacing w:before="120" w:after="0" w:line="240" w:lineRule="auto"/>
              <w:rPr>
                <w:rFonts w:ascii="Times New Roman" w:hAnsi="Times New Roman"/>
                <w:sz w:val="28"/>
                <w:szCs w:val="28"/>
              </w:rPr>
            </w:pPr>
          </w:p>
        </w:tc>
        <w:tc>
          <w:tcPr>
            <w:tcW w:w="1417" w:type="dxa"/>
          </w:tcPr>
          <w:p w:rsidR="00332BDD" w:rsidRPr="00B25F8D" w:rsidRDefault="00332BDD" w:rsidP="00A65E55">
            <w:pPr>
              <w:spacing w:before="120" w:after="0" w:line="240" w:lineRule="auto"/>
              <w:rPr>
                <w:rFonts w:ascii="Times New Roman" w:hAnsi="Times New Roman"/>
                <w:sz w:val="28"/>
                <w:szCs w:val="28"/>
              </w:rPr>
            </w:pPr>
          </w:p>
        </w:tc>
      </w:tr>
      <w:tr w:rsidR="00332BDD" w:rsidRPr="00B25F8D" w:rsidTr="00A65E55">
        <w:tc>
          <w:tcPr>
            <w:tcW w:w="6912" w:type="dxa"/>
          </w:tcPr>
          <w:p w:rsidR="00332BDD" w:rsidRPr="00B25F8D" w:rsidRDefault="00332BDD" w:rsidP="00A65E55">
            <w:pPr>
              <w:spacing w:before="120" w:after="0" w:line="240" w:lineRule="auto"/>
              <w:rPr>
                <w:rFonts w:ascii="Times New Roman" w:hAnsi="Times New Roman"/>
                <w:sz w:val="28"/>
                <w:szCs w:val="28"/>
              </w:rPr>
            </w:pPr>
            <w:r w:rsidRPr="00B25F8D">
              <w:rPr>
                <w:rFonts w:ascii="Times New Roman" w:hAnsi="Times New Roman"/>
                <w:sz w:val="28"/>
                <w:szCs w:val="28"/>
              </w:rPr>
              <w:t>D. Đóng góp ý kiến với Uỷ ban nhân dân về bảo vệ di sản văn hoá ở địa phương.</w:t>
            </w:r>
          </w:p>
        </w:tc>
        <w:tc>
          <w:tcPr>
            <w:tcW w:w="1418" w:type="dxa"/>
          </w:tcPr>
          <w:p w:rsidR="00332BDD" w:rsidRPr="00B25F8D" w:rsidRDefault="00332BDD" w:rsidP="00A65E55">
            <w:pPr>
              <w:spacing w:before="120" w:after="0" w:line="240" w:lineRule="auto"/>
              <w:rPr>
                <w:rFonts w:ascii="Times New Roman" w:hAnsi="Times New Roman"/>
                <w:sz w:val="28"/>
                <w:szCs w:val="28"/>
              </w:rPr>
            </w:pPr>
          </w:p>
        </w:tc>
        <w:tc>
          <w:tcPr>
            <w:tcW w:w="1417" w:type="dxa"/>
          </w:tcPr>
          <w:p w:rsidR="00332BDD" w:rsidRPr="00B25F8D" w:rsidRDefault="00332BDD" w:rsidP="00A65E55">
            <w:pPr>
              <w:spacing w:before="120" w:after="0" w:line="240" w:lineRule="auto"/>
              <w:rPr>
                <w:rFonts w:ascii="Times New Roman" w:hAnsi="Times New Roman"/>
                <w:sz w:val="28"/>
                <w:szCs w:val="28"/>
              </w:rPr>
            </w:pPr>
          </w:p>
        </w:tc>
      </w:tr>
      <w:tr w:rsidR="00332BDD" w:rsidRPr="00B25F8D" w:rsidTr="00A65E55">
        <w:tc>
          <w:tcPr>
            <w:tcW w:w="6912" w:type="dxa"/>
          </w:tcPr>
          <w:p w:rsidR="00332BDD" w:rsidRPr="00B25F8D" w:rsidRDefault="00332BDD" w:rsidP="00A65E55">
            <w:pPr>
              <w:spacing w:before="120" w:after="0" w:line="240" w:lineRule="auto"/>
              <w:rPr>
                <w:rFonts w:ascii="Times New Roman" w:hAnsi="Times New Roman"/>
                <w:sz w:val="28"/>
                <w:szCs w:val="28"/>
              </w:rPr>
            </w:pPr>
            <w:r w:rsidRPr="00B25F8D">
              <w:rPr>
                <w:rFonts w:ascii="Times New Roman" w:hAnsi="Times New Roman"/>
                <w:sz w:val="28"/>
                <w:szCs w:val="28"/>
              </w:rPr>
              <w:t xml:space="preserve">E. Góp ý kiến cho Ban Giám hiệu nhà trường. </w:t>
            </w:r>
          </w:p>
        </w:tc>
        <w:tc>
          <w:tcPr>
            <w:tcW w:w="1418" w:type="dxa"/>
          </w:tcPr>
          <w:p w:rsidR="00332BDD" w:rsidRPr="00B25F8D" w:rsidRDefault="00332BDD" w:rsidP="00A65E55">
            <w:pPr>
              <w:spacing w:before="120" w:after="0" w:line="240" w:lineRule="auto"/>
              <w:rPr>
                <w:rFonts w:ascii="Times New Roman" w:hAnsi="Times New Roman"/>
                <w:sz w:val="28"/>
                <w:szCs w:val="28"/>
              </w:rPr>
            </w:pPr>
          </w:p>
        </w:tc>
        <w:tc>
          <w:tcPr>
            <w:tcW w:w="1417" w:type="dxa"/>
          </w:tcPr>
          <w:p w:rsidR="00332BDD" w:rsidRPr="00B25F8D" w:rsidRDefault="00332BDD" w:rsidP="00A65E55">
            <w:pPr>
              <w:spacing w:before="120" w:after="0" w:line="240" w:lineRule="auto"/>
              <w:rPr>
                <w:rFonts w:ascii="Times New Roman" w:hAnsi="Times New Roman"/>
                <w:sz w:val="28"/>
                <w:szCs w:val="28"/>
              </w:rPr>
            </w:pPr>
          </w:p>
        </w:tc>
      </w:tr>
    </w:tbl>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Câu 12. Chọn từ hoặc cụm từ phù hợp cho trước:</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 xml:space="preserve">- </w:t>
      </w:r>
      <w:proofErr w:type="gramStart"/>
      <w:r w:rsidRPr="00B25F8D">
        <w:rPr>
          <w:rFonts w:ascii="Times New Roman" w:hAnsi="Times New Roman"/>
          <w:sz w:val="28"/>
          <w:szCs w:val="28"/>
        </w:rPr>
        <w:t>việc</w:t>
      </w:r>
      <w:proofErr w:type="gramEnd"/>
      <w:r w:rsidRPr="00B25F8D">
        <w:rPr>
          <w:rFonts w:ascii="Times New Roman" w:hAnsi="Times New Roman"/>
          <w:sz w:val="28"/>
          <w:szCs w:val="28"/>
        </w:rPr>
        <w:t xml:space="preserve"> làm</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 xml:space="preserve">- </w:t>
      </w:r>
      <w:proofErr w:type="gramStart"/>
      <w:r w:rsidRPr="00B25F8D">
        <w:rPr>
          <w:rFonts w:ascii="Times New Roman" w:hAnsi="Times New Roman"/>
          <w:sz w:val="28"/>
          <w:szCs w:val="28"/>
        </w:rPr>
        <w:t>công</w:t>
      </w:r>
      <w:proofErr w:type="gramEnd"/>
      <w:r w:rsidRPr="00B25F8D">
        <w:rPr>
          <w:rFonts w:ascii="Times New Roman" w:hAnsi="Times New Roman"/>
          <w:sz w:val="28"/>
          <w:szCs w:val="28"/>
        </w:rPr>
        <w:t xml:space="preserve"> việc chung</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 xml:space="preserve">- </w:t>
      </w:r>
      <w:proofErr w:type="gramStart"/>
      <w:r w:rsidRPr="00B25F8D">
        <w:rPr>
          <w:rFonts w:ascii="Times New Roman" w:hAnsi="Times New Roman"/>
          <w:sz w:val="28"/>
          <w:szCs w:val="28"/>
        </w:rPr>
        <w:t>suy</w:t>
      </w:r>
      <w:proofErr w:type="gramEnd"/>
      <w:r w:rsidRPr="00B25F8D">
        <w:rPr>
          <w:rFonts w:ascii="Times New Roman" w:hAnsi="Times New Roman"/>
          <w:sz w:val="28"/>
          <w:szCs w:val="28"/>
        </w:rPr>
        <w:t xml:space="preserve"> nghĩ</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 xml:space="preserve">- </w:t>
      </w:r>
      <w:proofErr w:type="gramStart"/>
      <w:r w:rsidRPr="00B25F8D">
        <w:rPr>
          <w:rFonts w:ascii="Times New Roman" w:hAnsi="Times New Roman"/>
          <w:sz w:val="28"/>
          <w:szCs w:val="28"/>
        </w:rPr>
        <w:t>ý</w:t>
      </w:r>
      <w:proofErr w:type="gramEnd"/>
      <w:r w:rsidRPr="00B25F8D">
        <w:rPr>
          <w:rFonts w:ascii="Times New Roman" w:hAnsi="Times New Roman"/>
          <w:sz w:val="28"/>
          <w:szCs w:val="28"/>
        </w:rPr>
        <w:t xml:space="preserve"> kiến</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 sáng kiến</w:t>
      </w:r>
    </w:p>
    <w:p w:rsidR="00332BDD" w:rsidRPr="00B25F8D" w:rsidRDefault="00332BDD" w:rsidP="00332BDD">
      <w:pPr>
        <w:spacing w:before="120" w:after="0" w:line="240" w:lineRule="auto"/>
        <w:rPr>
          <w:rFonts w:ascii="Times New Roman" w:hAnsi="Times New Roman"/>
          <w:sz w:val="28"/>
          <w:szCs w:val="28"/>
        </w:rPr>
      </w:pPr>
      <w:proofErr w:type="gramStart"/>
      <w:r w:rsidRPr="00B25F8D">
        <w:rPr>
          <w:rFonts w:ascii="Times New Roman" w:hAnsi="Times New Roman"/>
          <w:sz w:val="28"/>
          <w:szCs w:val="28"/>
        </w:rPr>
        <w:t>điền</w:t>
      </w:r>
      <w:proofErr w:type="gramEnd"/>
      <w:r w:rsidRPr="00B25F8D">
        <w:rPr>
          <w:rFonts w:ascii="Times New Roman" w:hAnsi="Times New Roman"/>
          <w:sz w:val="28"/>
          <w:szCs w:val="28"/>
        </w:rPr>
        <w:t xml:space="preserve"> vào chỗ trống để nêu được trách nhiệm của học sinh tham gia quan lí nhà nước và xã hội.</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“Học sinh cần tích cực tham gia vào các…………………. của trường để xây dựng trường ngày càng tốt hơn, thông qua các buổi sinh hoạt lớp và qua các dịp nhà trường tổ chức cho học sinh đóng góp……………………, bàn bạc”.</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Câu 13. Ở phường X, khi nhân dân đóng góp ý kiến cho Uỷ ban nhân dân phường về việc phát triển nghề thủ công để giải quyết công ăn việc làm cho nhân dân thì ông Chủ tịch phường lại không đồng ý, vì ông cho rằng hoạt động như thế nào là quyền của Uỷ ban nhân dân, còn nhân dân chỉ là người thực hiện các chủ trương, chính sách mà không có quyền đóng góp ý kiến.</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lastRenderedPageBreak/>
        <w:t>Câu hỏi: Ý kiến của ông chủ tịch phường như vậy có đúng pháp luật không? Nhân dân có quyền góp ý với Uỷ ban nhân dân phường không? Đây là biểu hiện quyền gì của công dân?</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Câu 14. Nhân dân xã H. rất tích cực tham gia đóng góp ý kiến cho Uỷ ban nhân dân xã trong các công việc về phát triển kinh tế, văn hoá, giáo dục và xã hội ở xã mình. Có người nói, đây là biểu hiện của quyền dân chủ của công dân, không phải là quyền tham gia quản lí nhà nước và quản lí xã hội.</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Câu hỏi: Việc làm của nhân dân xã H. là biểu hiện quyền gì của công dân? Vì sao?</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 xml:space="preserve">Câu 15. Ở khu tập thể N, hằng tháng đều có các cuộc họp tổ dân phố để bàn bạc về các công việc </w:t>
      </w:r>
      <w:proofErr w:type="gramStart"/>
      <w:r w:rsidRPr="00B25F8D">
        <w:rPr>
          <w:rFonts w:ascii="Times New Roman" w:hAnsi="Times New Roman"/>
          <w:sz w:val="28"/>
          <w:szCs w:val="28"/>
        </w:rPr>
        <w:t>chung</w:t>
      </w:r>
      <w:proofErr w:type="gramEnd"/>
      <w:r w:rsidRPr="00B25F8D">
        <w:rPr>
          <w:rFonts w:ascii="Times New Roman" w:hAnsi="Times New Roman"/>
          <w:sz w:val="28"/>
          <w:szCs w:val="28"/>
        </w:rPr>
        <w:t xml:space="preserve"> ở khu phố. Nhà ông T. rất giàu có nhưng không bao giờ tham gia dự họp. Tổ trưởng Tổ dân phố nhắc nhở thì ông T. cho rằng gia đình ông không có nghĩa vụ tham gia các hoạt động ở địa phương.</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Câu hỏi: Em có nhận xét gì về biểu hiện của gia đình ông T.?</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Câu 16. Vừa qua, Trường Trung học cơ sở Trần P</w:t>
      </w:r>
      <w:r w:rsidR="00A1787C">
        <w:rPr>
          <w:rFonts w:ascii="Times New Roman" w:hAnsi="Times New Roman"/>
          <w:sz w:val="28"/>
          <w:szCs w:val="28"/>
        </w:rPr>
        <w:t>hú tổ chức cho giáo viên và học</w:t>
      </w:r>
      <w:r w:rsidRPr="00B25F8D">
        <w:rPr>
          <w:rFonts w:ascii="Times New Roman" w:hAnsi="Times New Roman"/>
          <w:sz w:val="28"/>
          <w:szCs w:val="28"/>
        </w:rPr>
        <w:t xml:space="preserve"> sinh đóng góp ý kiến vào việc làm thế nào để thực hiện tốt cuộc vận động “Trường học thân thiện, học sinh tích cực”. Theo em, đây là biểu hiện quyền gì của công dân?</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A. Quyền bình đẳng trước pháp luật.</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B. Quyền tự do ngôn luận.</w:t>
      </w:r>
      <w:bookmarkStart w:id="0" w:name="_GoBack"/>
      <w:bookmarkEnd w:id="0"/>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C. Quyền tự do dân chủ.</w:t>
      </w:r>
    </w:p>
    <w:p w:rsidR="00332BDD" w:rsidRPr="00B25F8D" w:rsidRDefault="00332BDD" w:rsidP="00332BDD">
      <w:pPr>
        <w:spacing w:before="120" w:after="0" w:line="240" w:lineRule="auto"/>
        <w:rPr>
          <w:rFonts w:ascii="Times New Roman" w:hAnsi="Times New Roman"/>
          <w:sz w:val="28"/>
          <w:szCs w:val="28"/>
        </w:rPr>
      </w:pPr>
      <w:r w:rsidRPr="00B25F8D">
        <w:rPr>
          <w:rFonts w:ascii="Times New Roman" w:hAnsi="Times New Roman"/>
          <w:sz w:val="28"/>
          <w:szCs w:val="28"/>
        </w:rPr>
        <w:t>D. Quyền tham gia quản lí nhà nước, quản lí xã hội.</w:t>
      </w:r>
    </w:p>
    <w:p w:rsidR="002F1FFD" w:rsidRPr="00C572E5" w:rsidRDefault="00332BDD" w:rsidP="00332BDD">
      <w:r w:rsidRPr="00B25F8D">
        <w:rPr>
          <w:rFonts w:ascii="Times New Roman" w:hAnsi="Times New Roman"/>
          <w:sz w:val="28"/>
          <w:szCs w:val="28"/>
        </w:rPr>
        <w:br w:type="page"/>
      </w:r>
    </w:p>
    <w:sectPr w:rsidR="002F1FFD" w:rsidRPr="00C57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165F26"/>
    <w:multiLevelType w:val="hybridMultilevel"/>
    <w:tmpl w:val="BCC4501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046"/>
    <w:rsid w:val="002F1FFD"/>
    <w:rsid w:val="00332BDD"/>
    <w:rsid w:val="00337046"/>
    <w:rsid w:val="005B0BE4"/>
    <w:rsid w:val="00A1787C"/>
    <w:rsid w:val="00C572E5"/>
    <w:rsid w:val="00CB0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5F445-6A21-4397-B6D6-95289D80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BE4"/>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0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75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dcterms:created xsi:type="dcterms:W3CDTF">2021-03-08T13:39:00Z</dcterms:created>
  <dcterms:modified xsi:type="dcterms:W3CDTF">2021-03-08T14:30:00Z</dcterms:modified>
</cp:coreProperties>
</file>