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3762"/>
        <w:gridCol w:w="6480"/>
        <w:gridCol w:w="3213"/>
        <w:gridCol w:w="5955"/>
      </w:tblGrid>
      <w:tr w:rsidR="00231E33" w:rsidRPr="00231E33" w:rsidTr="00A15289">
        <w:tc>
          <w:tcPr>
            <w:tcW w:w="3762" w:type="dxa"/>
            <w:hideMark/>
          </w:tcPr>
          <w:p w:rsidR="0049640B" w:rsidRPr="00231E33" w:rsidRDefault="0049640B" w:rsidP="00A15289">
            <w:pPr>
              <w:spacing w:after="0" w:line="240" w:lineRule="auto"/>
              <w:ind w:right="216"/>
              <w:jc w:val="center"/>
              <w:rPr>
                <w:rFonts w:eastAsia="Batang" w:cs="Times New Roman"/>
                <w:b/>
                <w:color w:val="000000" w:themeColor="text1"/>
                <w:sz w:val="26"/>
                <w:szCs w:val="26"/>
                <w:lang w:eastAsia="ko-KR"/>
              </w:rPr>
            </w:pPr>
            <w:r w:rsidRPr="00231E33">
              <w:rPr>
                <w:rFonts w:cs="Times New Roman"/>
                <w:b/>
                <w:color w:val="000000" w:themeColor="text1"/>
                <w:sz w:val="26"/>
                <w:szCs w:val="26"/>
              </w:rPr>
              <w:t>TRƯỜNG THCS GIA THỤY</w:t>
            </w:r>
          </w:p>
          <w:p w:rsidR="0049640B" w:rsidRPr="00231E33" w:rsidRDefault="0049640B" w:rsidP="00A15289">
            <w:pPr>
              <w:spacing w:after="0" w:line="240" w:lineRule="auto"/>
              <w:ind w:right="216"/>
              <w:jc w:val="center"/>
              <w:rPr>
                <w:rFonts w:cs="Times New Roman"/>
                <w:b/>
                <w:color w:val="000000" w:themeColor="text1"/>
                <w:sz w:val="26"/>
                <w:szCs w:val="26"/>
                <w:bdr w:val="single" w:sz="4" w:space="0" w:color="auto" w:frame="1"/>
              </w:rPr>
            </w:pPr>
            <w:r w:rsidRPr="00231E33">
              <w:rPr>
                <w:rFonts w:cs="Times New Roman"/>
                <w:b/>
                <w:color w:val="000000" w:themeColor="text1"/>
                <w:sz w:val="26"/>
                <w:szCs w:val="26"/>
                <w:bdr w:val="single" w:sz="4" w:space="0" w:color="auto" w:frame="1"/>
              </w:rPr>
              <w:t>MÃ ĐỀ 141</w:t>
            </w:r>
          </w:p>
          <w:p w:rsidR="0049640B" w:rsidRPr="00231E33" w:rsidRDefault="0049640B" w:rsidP="00A15289">
            <w:pPr>
              <w:spacing w:after="0" w:line="240" w:lineRule="auto"/>
              <w:ind w:right="216"/>
              <w:jc w:val="center"/>
              <w:rPr>
                <w:rFonts w:eastAsia="Batang" w:cs="Times New Roman"/>
                <w:color w:val="000000" w:themeColor="text1"/>
                <w:sz w:val="26"/>
                <w:szCs w:val="26"/>
                <w:lang w:eastAsia="ko-KR"/>
              </w:rPr>
            </w:pPr>
            <w:r w:rsidRPr="00231E33">
              <w:rPr>
                <w:rFonts w:cs="Times New Roman"/>
                <w:color w:val="000000" w:themeColor="text1"/>
                <w:sz w:val="26"/>
                <w:szCs w:val="26"/>
              </w:rPr>
              <w:t xml:space="preserve">  (Đề gồm 4 trang)</w:t>
            </w:r>
          </w:p>
        </w:tc>
        <w:tc>
          <w:tcPr>
            <w:tcW w:w="6480" w:type="dxa"/>
          </w:tcPr>
          <w:p w:rsidR="0049640B" w:rsidRPr="00231E33" w:rsidRDefault="0049640B" w:rsidP="00A15289">
            <w:pPr>
              <w:spacing w:after="0" w:line="240" w:lineRule="auto"/>
              <w:ind w:right="216"/>
              <w:jc w:val="center"/>
              <w:rPr>
                <w:rFonts w:cs="Times New Roman"/>
                <w:b/>
                <w:color w:val="000000" w:themeColor="text1"/>
                <w:sz w:val="26"/>
                <w:szCs w:val="26"/>
                <w:lang w:val="it-IT"/>
              </w:rPr>
            </w:pPr>
            <w:r w:rsidRPr="00231E33">
              <w:rPr>
                <w:rFonts w:cs="Times New Roman"/>
                <w:b/>
                <w:color w:val="000000" w:themeColor="text1"/>
                <w:sz w:val="26"/>
                <w:szCs w:val="26"/>
                <w:lang w:val="it-IT"/>
              </w:rPr>
              <w:t>ĐỀ THI HỌC KÌ II MÔN: GIÁO DỤC CÔNG DÂN 9</w:t>
            </w:r>
          </w:p>
          <w:p w:rsidR="0049640B" w:rsidRPr="00231E33" w:rsidRDefault="0049640B" w:rsidP="00A15289">
            <w:pPr>
              <w:spacing w:after="0" w:line="240" w:lineRule="auto"/>
              <w:ind w:right="216"/>
              <w:jc w:val="center"/>
              <w:rPr>
                <w:rFonts w:cs="Times New Roman"/>
                <w:color w:val="000000" w:themeColor="text1"/>
                <w:sz w:val="26"/>
                <w:szCs w:val="26"/>
              </w:rPr>
            </w:pPr>
            <w:r w:rsidRPr="00231E33">
              <w:rPr>
                <w:rFonts w:cs="Times New Roman"/>
                <w:color w:val="000000" w:themeColor="text1"/>
                <w:sz w:val="26"/>
                <w:szCs w:val="26"/>
              </w:rPr>
              <w:t>Năm học: 2020- 2021</w:t>
            </w:r>
          </w:p>
          <w:p w:rsidR="0049640B" w:rsidRPr="00231E33" w:rsidRDefault="0049640B" w:rsidP="00A15289">
            <w:pPr>
              <w:spacing w:after="0" w:line="240" w:lineRule="auto"/>
              <w:ind w:right="216"/>
              <w:jc w:val="center"/>
              <w:rPr>
                <w:rFonts w:cs="Times New Roman"/>
                <w:i/>
                <w:color w:val="000000" w:themeColor="text1"/>
                <w:sz w:val="26"/>
                <w:szCs w:val="26"/>
                <w:lang w:val="it-IT"/>
              </w:rPr>
            </w:pPr>
            <w:r w:rsidRPr="00231E33">
              <w:rPr>
                <w:rFonts w:cs="Times New Roman"/>
                <w:i/>
                <w:color w:val="000000" w:themeColor="text1"/>
                <w:sz w:val="26"/>
                <w:szCs w:val="26"/>
                <w:lang w:val="it-IT"/>
              </w:rPr>
              <w:t>Ngày thi: 8/5/2021</w:t>
            </w:r>
          </w:p>
          <w:p w:rsidR="0049640B" w:rsidRPr="00231E33" w:rsidRDefault="0049640B" w:rsidP="00A15289">
            <w:pPr>
              <w:spacing w:after="0" w:line="240" w:lineRule="auto"/>
              <w:ind w:right="216"/>
              <w:jc w:val="center"/>
              <w:rPr>
                <w:rFonts w:cs="Times New Roman"/>
                <w:i/>
                <w:color w:val="000000" w:themeColor="text1"/>
                <w:sz w:val="26"/>
                <w:szCs w:val="26"/>
                <w:lang w:val="it-IT"/>
              </w:rPr>
            </w:pPr>
            <w:r w:rsidRPr="00231E33">
              <w:rPr>
                <w:rFonts w:cs="Times New Roman"/>
                <w:i/>
                <w:color w:val="000000" w:themeColor="text1"/>
                <w:sz w:val="26"/>
                <w:szCs w:val="26"/>
                <w:lang w:val="it-IT"/>
              </w:rPr>
              <w:t>Thời gian: 45 phút</w:t>
            </w:r>
          </w:p>
          <w:p w:rsidR="0049640B" w:rsidRPr="00231E33" w:rsidRDefault="0049640B" w:rsidP="00A15289">
            <w:pPr>
              <w:spacing w:after="0" w:line="240" w:lineRule="auto"/>
              <w:ind w:right="216"/>
              <w:jc w:val="center"/>
              <w:rPr>
                <w:rFonts w:eastAsia="Batang" w:cs="Times New Roman"/>
                <w:i/>
                <w:color w:val="000000" w:themeColor="text1"/>
                <w:sz w:val="26"/>
                <w:szCs w:val="26"/>
                <w:lang w:val="it-IT"/>
              </w:rPr>
            </w:pPr>
          </w:p>
        </w:tc>
        <w:tc>
          <w:tcPr>
            <w:tcW w:w="3213" w:type="dxa"/>
          </w:tcPr>
          <w:p w:rsidR="0049640B" w:rsidRPr="00231E33" w:rsidRDefault="0049640B" w:rsidP="00A15289">
            <w:pPr>
              <w:spacing w:after="0" w:line="240" w:lineRule="auto"/>
              <w:ind w:right="216"/>
              <w:jc w:val="both"/>
              <w:rPr>
                <w:rFonts w:eastAsia="Batang" w:cs="Times New Roman"/>
                <w:color w:val="000000" w:themeColor="text1"/>
                <w:szCs w:val="28"/>
                <w:lang w:val="it-IT" w:eastAsia="ko-KR"/>
              </w:rPr>
            </w:pPr>
          </w:p>
        </w:tc>
        <w:tc>
          <w:tcPr>
            <w:tcW w:w="5955" w:type="dxa"/>
          </w:tcPr>
          <w:p w:rsidR="0049640B" w:rsidRPr="00231E33" w:rsidRDefault="0049640B" w:rsidP="00A15289">
            <w:pPr>
              <w:spacing w:after="0" w:line="240" w:lineRule="auto"/>
              <w:ind w:right="216"/>
              <w:jc w:val="both"/>
              <w:rPr>
                <w:rFonts w:eastAsia="Batang" w:cs="Times New Roman"/>
                <w:color w:val="000000" w:themeColor="text1"/>
                <w:szCs w:val="28"/>
                <w:lang w:val="it-IT" w:eastAsia="ko-KR"/>
              </w:rPr>
            </w:pPr>
          </w:p>
        </w:tc>
      </w:tr>
    </w:tbl>
    <w:p w:rsidR="0049640B" w:rsidRPr="00231E33" w:rsidRDefault="0049640B" w:rsidP="0049640B">
      <w:pPr>
        <w:tabs>
          <w:tab w:val="left" w:pos="360"/>
          <w:tab w:val="left" w:pos="990"/>
        </w:tabs>
        <w:spacing w:after="0" w:line="240" w:lineRule="auto"/>
        <w:ind w:right="216"/>
        <w:jc w:val="both"/>
        <w:rPr>
          <w:rFonts w:eastAsia="Batang" w:cs="Times New Roman"/>
          <w:b/>
          <w:color w:val="000000" w:themeColor="text1"/>
          <w:szCs w:val="28"/>
          <w:u w:val="single"/>
          <w:lang w:eastAsia="ko-KR"/>
        </w:rPr>
      </w:pPr>
      <w:r w:rsidRPr="00231E33">
        <w:rPr>
          <w:rFonts w:cs="Times New Roman"/>
          <w:b/>
          <w:color w:val="000000" w:themeColor="text1"/>
          <w:szCs w:val="28"/>
          <w:u w:val="single"/>
          <w:lang w:val="it-IT"/>
        </w:rPr>
        <w:t xml:space="preserve">I/ </w:t>
      </w:r>
      <w:r w:rsidRPr="00231E33">
        <w:rPr>
          <w:rFonts w:cs="Times New Roman"/>
          <w:b/>
          <w:color w:val="000000" w:themeColor="text1"/>
          <w:szCs w:val="28"/>
          <w:u w:val="single"/>
        </w:rPr>
        <w:t>TRẮC NGHIỆM KHÁCH QUAN (7 điểm)</w:t>
      </w:r>
    </w:p>
    <w:p w:rsidR="00FC0FA2" w:rsidRPr="00231E33" w:rsidRDefault="0049640B" w:rsidP="0049640B">
      <w:pPr>
        <w:tabs>
          <w:tab w:val="left" w:pos="9540"/>
        </w:tabs>
        <w:spacing w:after="0" w:line="240" w:lineRule="auto"/>
        <w:ind w:right="11"/>
        <w:rPr>
          <w:rFonts w:cs="Times New Roman"/>
          <w:color w:val="000000" w:themeColor="text1"/>
          <w:szCs w:val="28"/>
        </w:rPr>
      </w:pPr>
      <w:r w:rsidRPr="00231E33">
        <w:rPr>
          <w:rFonts w:cs="Times New Roman"/>
          <w:b/>
          <w:i/>
          <w:color w:val="000000" w:themeColor="text1"/>
          <w:szCs w:val="28"/>
        </w:rPr>
        <w:t>Em hãy trả lời câu hỏi bằng cách tô vào phiếu trả lời trắc nghiệm chữ cái trước câu trả lời đúng nhất.</w:t>
      </w:r>
    </w:p>
    <w:tbl>
      <w:tblPr>
        <w:tblW w:w="10593" w:type="dxa"/>
        <w:tblLayout w:type="fixed"/>
        <w:tblLook w:val="0000" w:firstRow="0" w:lastRow="0" w:firstColumn="0" w:lastColumn="0" w:noHBand="0" w:noVBand="0"/>
      </w:tblPr>
      <w:tblGrid>
        <w:gridCol w:w="1200"/>
        <w:gridCol w:w="2100"/>
        <w:gridCol w:w="500"/>
        <w:gridCol w:w="2100"/>
        <w:gridCol w:w="10"/>
        <w:gridCol w:w="490"/>
        <w:gridCol w:w="10"/>
        <w:gridCol w:w="1778"/>
        <w:gridCol w:w="312"/>
        <w:gridCol w:w="255"/>
        <w:gridCol w:w="245"/>
        <w:gridCol w:w="1593"/>
      </w:tblGrid>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1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Công dân tự nguyện tham gia huấn luyện quân sự là thực hiện nghĩa vụ nào sau đây</w:t>
            </w:r>
            <w:bookmarkStart w:id="0" w:name="_GoBack"/>
            <w:bookmarkEnd w:id="0"/>
            <w:r w:rsidRPr="00231E33">
              <w:rPr>
                <w:rFonts w:eastAsia="Times New Roman" w:cs="Times New Roman"/>
                <w:color w:val="000000" w:themeColor="text1"/>
                <w:sz w:val="24"/>
                <w:szCs w:val="28"/>
              </w:rPr>
              <w:t>?</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Khống chế tham nhũng.</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en-US"/>
              </w:rPr>
              <w:t>Bảo vệ Tổ quốc.</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en-US"/>
              </w:rPr>
              <w:t>Chạy đua vũ trang.</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Đẩy lùi tệ nạn.</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2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Công dân đủ điều kiện theo quy định của pháp luật phải chịu trách nhiệm pháp lí khi thực hiện hành vi nào sau đây?</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Tham gia bảo vệ nạn nhân.</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Bắt người phạm tội quả tang.</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Gian lận thương mại điện tử.</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Đấu tranh chống hành vi tiêu cực.</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3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Anh M bắt vợ mình phải nghỉ việc ở nhà để chăm sóc gia đình, dù chị không muốn. Anh M đã vi phạm quy định nào sau đây của pháp luật về hôn nhân và gia đình?</w:t>
            </w:r>
          </w:p>
        </w:tc>
      </w:tr>
      <w:tr w:rsidR="00231E33" w:rsidRPr="00231E33" w:rsidTr="00F17D82">
        <w:tc>
          <w:tcPr>
            <w:tcW w:w="1200" w:type="dxa"/>
          </w:tcPr>
          <w:p w:rsidR="00FC0FA2" w:rsidRPr="00231E33" w:rsidRDefault="00FC0FA2" w:rsidP="00F17D82">
            <w:pPr>
              <w:spacing w:before="74" w:after="7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A.</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Có thái độ nghiêm túc trong tình yêu.</w:t>
            </w:r>
          </w:p>
        </w:tc>
      </w:tr>
      <w:tr w:rsidR="00231E33" w:rsidRPr="00231E33" w:rsidTr="00F17D82">
        <w:tc>
          <w:tcPr>
            <w:tcW w:w="1200" w:type="dxa"/>
          </w:tcPr>
          <w:p w:rsidR="00FC0FA2" w:rsidRPr="00231E33" w:rsidRDefault="00FC0FA2" w:rsidP="00F17D82">
            <w:pPr>
              <w:spacing w:before="74" w:after="7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B.</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Cấm việc cưỡng ép và cản trở kết hôn.</w:t>
            </w:r>
          </w:p>
        </w:tc>
      </w:tr>
      <w:tr w:rsidR="00231E33" w:rsidRPr="00231E33" w:rsidTr="00F17D82">
        <w:tc>
          <w:tcPr>
            <w:tcW w:w="1200" w:type="dxa"/>
          </w:tcPr>
          <w:p w:rsidR="00FC0FA2" w:rsidRPr="00231E33" w:rsidRDefault="00FC0FA2" w:rsidP="00F17D82">
            <w:pPr>
              <w:spacing w:before="74" w:after="7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C.</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Vợ chồng bình đẳng, tôn trọng lẫn nhau.</w:t>
            </w:r>
          </w:p>
        </w:tc>
      </w:tr>
      <w:tr w:rsidR="00231E33" w:rsidRPr="00231E33" w:rsidTr="00F17D82">
        <w:tc>
          <w:tcPr>
            <w:tcW w:w="1200" w:type="dxa"/>
          </w:tcPr>
          <w:p w:rsidR="00FC0FA2" w:rsidRPr="00231E33" w:rsidRDefault="00FC0FA2" w:rsidP="00F17D82">
            <w:pPr>
              <w:spacing w:before="74" w:after="7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D.</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Hôn nhân phải tự nguyện, tiến bộ.</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4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shd w:val="clear" w:color="auto" w:fill="FFFFFF"/>
              </w:rPr>
              <w:t>Công dân đủ điều kiện theo quy định của pháp luật phải chịu trách nhiệm pháp lí khi thực hiện hành vi nào sau đây?</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shd w:val="clear" w:color="auto" w:fill="FFFFFF"/>
              </w:rPr>
              <w:t>Bắt người phạm tội quả tang.</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shd w:val="clear" w:color="auto" w:fill="FFFFFF"/>
              </w:rPr>
              <w:t>Gian lận thương mại điện tử.</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shd w:val="clear" w:color="auto" w:fill="FFFFFF"/>
              </w:rPr>
              <w:t>Tham gia bảo vệ nạn nhân.</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shd w:val="clear" w:color="auto" w:fill="FFFFFF"/>
              </w:rPr>
              <w:t>Đấu tranh chống hành vi tiêu cực.</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5 : </w:t>
            </w:r>
          </w:p>
        </w:tc>
        <w:tc>
          <w:tcPr>
            <w:tcW w:w="9393" w:type="dxa"/>
            <w:gridSpan w:val="11"/>
          </w:tcPr>
          <w:p w:rsidR="00FC0FA2" w:rsidRPr="00231E33" w:rsidRDefault="00FC0FA2" w:rsidP="00F17D82">
            <w:pPr>
              <w:spacing w:before="74" w:after="74" w:line="240" w:lineRule="auto"/>
              <w:rPr>
                <w:color w:val="000000" w:themeColor="text1"/>
                <w:sz w:val="24"/>
                <w:lang w:val="pt-BR"/>
              </w:rPr>
            </w:pPr>
            <w:r w:rsidRPr="00231E33">
              <w:rPr>
                <w:rFonts w:eastAsia="Times New Roman" w:cs="Times New Roman"/>
                <w:color w:val="000000" w:themeColor="text1"/>
                <w:sz w:val="24"/>
                <w:szCs w:val="28"/>
                <w:lang w:val="pt-BR"/>
              </w:rPr>
              <w:t>Lao động là nhân tố quyết định</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pt-BR"/>
              </w:rPr>
              <w:t>sự khác biệt về chủng tộc và màu da.</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pt-BR"/>
              </w:rPr>
              <w:t>sự tồn tại của đất nước và nhân loại.</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pt-BR"/>
              </w:rPr>
              <w:t>các cuộc xung đột sắc tộc.</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pt-BR"/>
              </w:rPr>
              <w:t>các hoạt động tín ngưỡng.</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6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Người kinh doanh phải tuân theo quy định của pháp luật và</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các phong tục địa phương.</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sự quản lí của Nhà nước.</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mọi hình thức tín ngưỡng.</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lang w:val="fr-FR"/>
              </w:rPr>
              <w:t>thói quen của cá nhân.</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7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Đề xuất phương án đền bù giải phóng mặt bằng sau khi nhà nước thu hồi đất ở là công dân đã thực hiện quyền nào sau đây?</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Thỏa mãn các loại nhu cầu.</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Đề cao vai trò cá nhân.</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Tham gia quản lí xã hội.</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Nâng cấp hạ tầng cơ sở.</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 xml:space="preserve">Câu 8 : </w:t>
            </w:r>
          </w:p>
        </w:tc>
        <w:tc>
          <w:tcPr>
            <w:tcW w:w="9393" w:type="dxa"/>
            <w:gridSpan w:val="11"/>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 xml:space="preserve">Công dân </w:t>
            </w:r>
            <w:r w:rsidRPr="00231E33">
              <w:rPr>
                <w:rFonts w:eastAsia="Times New Roman" w:cs="Times New Roman"/>
                <w:b/>
                <w:bCs/>
                <w:color w:val="000000" w:themeColor="text1"/>
                <w:sz w:val="24"/>
                <w:szCs w:val="28"/>
              </w:rPr>
              <w:t>không</w:t>
            </w:r>
            <w:r w:rsidRPr="00231E33">
              <w:rPr>
                <w:rFonts w:eastAsia="Times New Roman" w:cs="Times New Roman"/>
                <w:color w:val="000000" w:themeColor="text1"/>
                <w:sz w:val="24"/>
                <w:szCs w:val="28"/>
              </w:rPr>
              <w:t xml:space="preserve"> thực hiện nghĩa vụ bảo vệ Tổ quốc khi thực hiện hành vi nào sau đây?</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Tổ chức chống phá chính quyền.</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Chấp hành lệnh gọi nhập ngũ.</w:t>
            </w:r>
          </w:p>
        </w:tc>
      </w:tr>
      <w:tr w:rsidR="00231E33" w:rsidRPr="00231E33" w:rsidTr="00F17D82">
        <w:tc>
          <w:tcPr>
            <w:tcW w:w="1200" w:type="dxa"/>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Đăng kí khai báo nhân khẩu.</w:t>
            </w:r>
          </w:p>
        </w:tc>
        <w:tc>
          <w:tcPr>
            <w:tcW w:w="500" w:type="dxa"/>
            <w:gridSpan w:val="2"/>
          </w:tcPr>
          <w:p w:rsidR="00FC0FA2" w:rsidRPr="00231E33" w:rsidRDefault="00FC0FA2" w:rsidP="00F17D82">
            <w:pPr>
              <w:spacing w:before="74" w:after="7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74" w:after="74" w:line="240" w:lineRule="auto"/>
              <w:rPr>
                <w:color w:val="000000" w:themeColor="text1"/>
                <w:sz w:val="24"/>
              </w:rPr>
            </w:pPr>
            <w:r w:rsidRPr="00231E33">
              <w:rPr>
                <w:rFonts w:eastAsia="Times New Roman" w:cs="Times New Roman"/>
                <w:color w:val="000000" w:themeColor="text1"/>
                <w:sz w:val="24"/>
                <w:szCs w:val="28"/>
              </w:rPr>
              <w:t>Tham gia huấn luyện quân sự.</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lastRenderedPageBreak/>
              <w:t xml:space="preserve">Câu 9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Sau sáu tháng cùng làm việc tại công ty X mà không được trả lương, anh B và anh C yêu cầu ông A giám đốc thực hiện đúng hợp đồng. Bị ông A tiếp tục trì hoãn, anh C lấy trộm xe ô tô của công ty X, làm giả giấy đăng kí xe và bán cho anh V để bù số tiền lương chưa được thanh toán rồi rủ anh B cùng bỏ việc. Những ai sau đây đã vi phạm nghĩa vụ trong lao động?</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Ông A, anh B và anh V.</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Ông A, anh B và anh C.</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Ông A và anh V.</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pt-BR"/>
              </w:rPr>
              <w:t>Ông A, anh C và anh V.</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10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Công dân tuân theo pháp luật khi kinh doanh</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hàng trốn thuế.</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chất kích thích.</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thuốc hướng thần.</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theo giấy phép.</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11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Do đã dùng hết số tiền học phí mẹ cho để chơi điện tử, bạn H lo lắng nên nhờ K là bạn cùng lớp giúp đỡ và được K giới thiệu gặp chủ một cửa hàng sách là anh T để xin việc làm. Nhân cơ hội đó, anh T nhờ và được H đồng ý mang một túi nhỏ có đựng ma túy giao cho anh D theo đúng đơn đặt hàng, rồi đưa cho H tiền đóng học. Những ai sau đây vi phạm pháp luật hình sự?</w:t>
            </w:r>
          </w:p>
        </w:tc>
      </w:tr>
      <w:tr w:rsidR="00231E33" w:rsidRPr="00231E33" w:rsidTr="00F17D82">
        <w:tc>
          <w:tcPr>
            <w:tcW w:w="1200" w:type="dxa"/>
            <w:vAlign w:val="center"/>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A.</w:t>
            </w:r>
          </w:p>
        </w:tc>
        <w:tc>
          <w:tcPr>
            <w:tcW w:w="2100" w:type="dxa"/>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Anh T, D và H.</w:t>
            </w:r>
          </w:p>
        </w:tc>
        <w:tc>
          <w:tcPr>
            <w:tcW w:w="500" w:type="dxa"/>
            <w:vAlign w:val="center"/>
          </w:tcPr>
          <w:p w:rsidR="00FC0FA2" w:rsidRPr="00231E33" w:rsidRDefault="00FC0FA2" w:rsidP="00F17D82">
            <w:pPr>
              <w:spacing w:before="84" w:after="84" w:line="240" w:lineRule="auto"/>
              <w:jc w:val="right"/>
              <w:rPr>
                <w:rFonts w:eastAsia="Times New Roman" w:cs="Times New Roman"/>
                <w:b/>
                <w:color w:val="000000" w:themeColor="text1"/>
                <w:sz w:val="24"/>
                <w:szCs w:val="28"/>
                <w:lang w:val="fr-FR"/>
              </w:rPr>
            </w:pPr>
            <w:r w:rsidRPr="00231E33">
              <w:rPr>
                <w:rFonts w:eastAsia="Times New Roman" w:cs="Times New Roman"/>
                <w:b/>
                <w:color w:val="000000" w:themeColor="text1"/>
                <w:sz w:val="24"/>
                <w:szCs w:val="28"/>
                <w:lang w:val="fr-FR"/>
              </w:rPr>
              <w:t>B.</w:t>
            </w:r>
          </w:p>
        </w:tc>
        <w:tc>
          <w:tcPr>
            <w:tcW w:w="2100" w:type="dxa"/>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Anh T và H.</w:t>
            </w:r>
          </w:p>
        </w:tc>
        <w:tc>
          <w:tcPr>
            <w:tcW w:w="500" w:type="dxa"/>
            <w:gridSpan w:val="2"/>
            <w:vAlign w:val="center"/>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C.</w:t>
            </w:r>
          </w:p>
        </w:tc>
        <w:tc>
          <w:tcPr>
            <w:tcW w:w="1788" w:type="dxa"/>
            <w:gridSpan w:val="2"/>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Anh T, H và K.</w:t>
            </w:r>
          </w:p>
        </w:tc>
        <w:tc>
          <w:tcPr>
            <w:tcW w:w="567" w:type="dxa"/>
            <w:gridSpan w:val="2"/>
            <w:vAlign w:val="center"/>
          </w:tcPr>
          <w:p w:rsidR="00FC0FA2" w:rsidRPr="00231E33" w:rsidRDefault="00FC0FA2" w:rsidP="00F17D82">
            <w:pPr>
              <w:spacing w:before="84" w:after="84" w:line="240" w:lineRule="auto"/>
              <w:jc w:val="right"/>
              <w:rPr>
                <w:rFonts w:eastAsia="Times New Roman" w:cs="Times New Roman"/>
                <w:b/>
                <w:color w:val="000000" w:themeColor="text1"/>
                <w:sz w:val="24"/>
                <w:szCs w:val="28"/>
                <w:lang w:val="fr-FR"/>
              </w:rPr>
            </w:pPr>
            <w:r w:rsidRPr="00231E33">
              <w:rPr>
                <w:rFonts w:eastAsia="Times New Roman" w:cs="Times New Roman"/>
                <w:b/>
                <w:color w:val="000000" w:themeColor="text1"/>
                <w:sz w:val="24"/>
                <w:szCs w:val="28"/>
                <w:lang w:val="fr-FR"/>
              </w:rPr>
              <w:t>D.</w:t>
            </w:r>
          </w:p>
        </w:tc>
        <w:tc>
          <w:tcPr>
            <w:tcW w:w="1838" w:type="dxa"/>
            <w:gridSpan w:val="2"/>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Anh T và anh D.</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12 : </w:t>
            </w:r>
          </w:p>
        </w:tc>
        <w:tc>
          <w:tcPr>
            <w:tcW w:w="9393" w:type="dxa"/>
            <w:gridSpan w:val="11"/>
          </w:tcPr>
          <w:p w:rsidR="00FC0FA2" w:rsidRPr="00231E33" w:rsidRDefault="00FC0FA2" w:rsidP="00F17D82">
            <w:pPr>
              <w:spacing w:before="84" w:after="84" w:line="240" w:lineRule="auto"/>
              <w:rPr>
                <w:color w:val="000000" w:themeColor="text1"/>
                <w:sz w:val="24"/>
                <w:lang w:val="pt-BR"/>
              </w:rPr>
            </w:pPr>
            <w:r w:rsidRPr="00231E33">
              <w:rPr>
                <w:rFonts w:eastAsia="Times New Roman" w:cs="Times New Roman"/>
                <w:color w:val="000000" w:themeColor="text1"/>
                <w:sz w:val="24"/>
                <w:szCs w:val="28"/>
                <w:lang w:val="pt-BR"/>
              </w:rPr>
              <w:t>Theo quy định của pháp luật, mọi công dân có quyền tự do sử dụng sức lao động của mình để</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pt-BR"/>
              </w:rPr>
              <w:t>gây mâu thuẫn trong nội bộ.</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pt-BR"/>
              </w:rPr>
              <w:t>gia tăng đầu cơ tích trữ.</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pt-BR"/>
              </w:rPr>
              <w:t>thúc đẩy quá trình lạm phát.</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pt-BR"/>
              </w:rPr>
              <w:t>tìm kiếm việc làm hợp pháp.</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13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Các bạn A, B, C, D là học sinh lớp 9A. Sau khi được cô giáo chủ nhiệm giao nhiệm vụ, bạn A là lớp trưởng đã thu tiền quỹ ủng hộ của lớp và giao cho bạn B giữ. Trong giờ ra chơi nhân lúc bạn B ra ngoài bạn C đã lấy trộm tiền trong cặp sách của bạn B và rủ D mua ma túy đá do bà M bán rồi cùng nhau dùng thử. Những ai sau đây vi phạm pháp luật?</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Bạn C, A và bà M.</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lang w:val="fr-FR"/>
              </w:rPr>
              <w:t>Bạn A, B và bà M.</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Bạn B, D và bà M.</w:t>
            </w:r>
          </w:p>
        </w:tc>
        <w:tc>
          <w:tcPr>
            <w:tcW w:w="500" w:type="dxa"/>
            <w:gridSpan w:val="2"/>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Bạn C, D và bà M.</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14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shd w:val="clear" w:color="auto" w:fill="FFFFFF"/>
              </w:rPr>
              <w:t>Công dân vi phạm pháp luật đến cơ quan có thẩm quyền nộp phạt theo quy định là đã chấp hành trách nhiệm nào sau đây?</w:t>
            </w:r>
          </w:p>
        </w:tc>
      </w:tr>
      <w:tr w:rsidR="00231E33" w:rsidRPr="00231E33" w:rsidTr="00F17D82">
        <w:tc>
          <w:tcPr>
            <w:tcW w:w="1200" w:type="dxa"/>
            <w:vAlign w:val="center"/>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A.</w:t>
            </w:r>
          </w:p>
        </w:tc>
        <w:tc>
          <w:tcPr>
            <w:tcW w:w="2100" w:type="dxa"/>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shd w:val="clear" w:color="auto" w:fill="FFFFFF"/>
              </w:rPr>
              <w:t>Kỉ luật.</w:t>
            </w:r>
          </w:p>
        </w:tc>
        <w:tc>
          <w:tcPr>
            <w:tcW w:w="500" w:type="dxa"/>
            <w:vAlign w:val="center"/>
          </w:tcPr>
          <w:p w:rsidR="00FC0FA2" w:rsidRPr="00231E33" w:rsidRDefault="00FC0FA2" w:rsidP="00F17D82">
            <w:pPr>
              <w:spacing w:before="84" w:after="84" w:line="240" w:lineRule="auto"/>
              <w:jc w:val="right"/>
              <w:rPr>
                <w:rFonts w:eastAsia="Times New Roman" w:cs="Times New Roman"/>
                <w:b/>
                <w:color w:val="000000" w:themeColor="text1"/>
                <w:sz w:val="24"/>
                <w:szCs w:val="28"/>
                <w:shd w:val="clear" w:color="auto" w:fill="FFFFFF"/>
              </w:rPr>
            </w:pPr>
            <w:r w:rsidRPr="00231E33">
              <w:rPr>
                <w:rFonts w:eastAsia="Times New Roman" w:cs="Times New Roman"/>
                <w:b/>
                <w:color w:val="000000" w:themeColor="text1"/>
                <w:sz w:val="24"/>
                <w:szCs w:val="28"/>
                <w:shd w:val="clear" w:color="auto" w:fill="FFFFFF"/>
              </w:rPr>
              <w:t>B.</w:t>
            </w:r>
          </w:p>
        </w:tc>
        <w:tc>
          <w:tcPr>
            <w:tcW w:w="2100" w:type="dxa"/>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shd w:val="clear" w:color="auto" w:fill="FFFFFF"/>
              </w:rPr>
              <w:t>Hình sự.</w:t>
            </w:r>
          </w:p>
        </w:tc>
        <w:tc>
          <w:tcPr>
            <w:tcW w:w="500" w:type="dxa"/>
            <w:gridSpan w:val="2"/>
            <w:vAlign w:val="center"/>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C.</w:t>
            </w:r>
          </w:p>
        </w:tc>
        <w:tc>
          <w:tcPr>
            <w:tcW w:w="2100" w:type="dxa"/>
            <w:gridSpan w:val="3"/>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shd w:val="clear" w:color="auto" w:fill="FFFFFF"/>
              </w:rPr>
              <w:t>Khởi tố.</w:t>
            </w:r>
          </w:p>
        </w:tc>
        <w:tc>
          <w:tcPr>
            <w:tcW w:w="500" w:type="dxa"/>
            <w:gridSpan w:val="2"/>
            <w:vAlign w:val="center"/>
          </w:tcPr>
          <w:p w:rsidR="00FC0FA2" w:rsidRPr="00231E33" w:rsidRDefault="00FC0FA2" w:rsidP="00F17D82">
            <w:pPr>
              <w:spacing w:before="84" w:after="84" w:line="240" w:lineRule="auto"/>
              <w:jc w:val="right"/>
              <w:rPr>
                <w:rFonts w:eastAsia="Times New Roman" w:cs="Times New Roman"/>
                <w:b/>
                <w:color w:val="000000" w:themeColor="text1"/>
                <w:sz w:val="24"/>
                <w:szCs w:val="28"/>
                <w:shd w:val="clear" w:color="auto" w:fill="FFFFFF"/>
              </w:rPr>
            </w:pPr>
            <w:r w:rsidRPr="00231E33">
              <w:rPr>
                <w:rFonts w:eastAsia="Times New Roman" w:cs="Times New Roman"/>
                <w:b/>
                <w:color w:val="000000" w:themeColor="text1"/>
                <w:sz w:val="24"/>
                <w:szCs w:val="28"/>
                <w:shd w:val="clear" w:color="auto" w:fill="FFFFFF"/>
              </w:rPr>
              <w:t>D.</w:t>
            </w:r>
          </w:p>
        </w:tc>
        <w:tc>
          <w:tcPr>
            <w:tcW w:w="1593" w:type="dxa"/>
            <w:vAlign w:val="center"/>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shd w:val="clear" w:color="auto" w:fill="FFFFFF"/>
              </w:rPr>
              <w:t>Hành chính.</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15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Công dân thực hiện hiện nghĩa vụ bảo vệ Tổ quốc trong trường hợp nào sau đây?</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A.</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Thực hiện việc đăng kí tạm trú.</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B.</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Bài trừ tự do tín ngưỡng.</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C.</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Tố cáo hành vi vi phạm Luật Nghĩa vụ quân sự.</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D.</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Tìm hiểu hoạt động truyền thông.</w:t>
            </w:r>
          </w:p>
        </w:tc>
      </w:tr>
      <w:tr w:rsidR="00231E33" w:rsidRPr="00231E33" w:rsidTr="00F17D82">
        <w:tc>
          <w:tcPr>
            <w:tcW w:w="1200" w:type="dxa"/>
          </w:tcPr>
          <w:p w:rsidR="00FC0FA2" w:rsidRPr="00231E33" w:rsidRDefault="00FC0FA2" w:rsidP="00F17D82">
            <w:pPr>
              <w:spacing w:before="84" w:after="84" w:line="240" w:lineRule="auto"/>
              <w:jc w:val="right"/>
              <w:rPr>
                <w:rFonts w:cs="Times New Roman"/>
                <w:b/>
                <w:color w:val="000000" w:themeColor="text1"/>
                <w:sz w:val="24"/>
              </w:rPr>
            </w:pPr>
            <w:r w:rsidRPr="00231E33">
              <w:rPr>
                <w:rFonts w:cs="Times New Roman"/>
                <w:b/>
                <w:color w:val="000000" w:themeColor="text1"/>
                <w:sz w:val="24"/>
              </w:rPr>
              <w:t xml:space="preserve">Câu 16 : </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Công dân thực hiện nghĩa vụ bảo vệ Tổ quốc khi thực hiện hành vi nào sau đây?</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A.</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Cản trở việc thực hiện nghĩa vụ quân sự. </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B.</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Từ chối đăng kí khai báo tạm trú. </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C.</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Trốn tránh lệnh gọi nhập ngũ.</w:t>
            </w:r>
          </w:p>
        </w:tc>
      </w:tr>
      <w:tr w:rsidR="00231E33" w:rsidRPr="00231E33" w:rsidTr="00F17D82">
        <w:tc>
          <w:tcPr>
            <w:tcW w:w="1200" w:type="dxa"/>
          </w:tcPr>
          <w:p w:rsidR="00FC0FA2" w:rsidRPr="00231E33" w:rsidRDefault="00FC0FA2" w:rsidP="00F17D82">
            <w:pPr>
              <w:spacing w:before="84" w:after="84" w:line="240" w:lineRule="auto"/>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D.</w:t>
            </w:r>
          </w:p>
        </w:tc>
        <w:tc>
          <w:tcPr>
            <w:tcW w:w="9393" w:type="dxa"/>
            <w:gridSpan w:val="11"/>
          </w:tcPr>
          <w:p w:rsidR="00FC0FA2" w:rsidRPr="00231E33" w:rsidRDefault="00FC0FA2" w:rsidP="00F17D82">
            <w:pPr>
              <w:spacing w:before="84" w:after="84" w:line="240" w:lineRule="auto"/>
              <w:rPr>
                <w:color w:val="000000" w:themeColor="text1"/>
                <w:sz w:val="24"/>
              </w:rPr>
            </w:pPr>
            <w:r w:rsidRPr="00231E33">
              <w:rPr>
                <w:rFonts w:eastAsia="Times New Roman" w:cs="Times New Roman"/>
                <w:color w:val="000000" w:themeColor="text1"/>
                <w:sz w:val="24"/>
                <w:szCs w:val="28"/>
              </w:rPr>
              <w:t>Tham gia phòng chống tội phạm.</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lastRenderedPageBreak/>
              <w:t xml:space="preserve">Câu 17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Vi phạm pháp luật là hành vi trái pháp luật, có lỗi, do người có năng lực trách nhiệm pháp lí thực hiện xâm phạm đến các quan hệ xã hội được</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pháp luật bảo vệ.</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tổ chức yêu cầu.</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doanh nghiệp quản lí.</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cá nhân đề xuất.</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18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Pháp luật nước ta quy định, công dân bị cấm kết hôn khi cùng</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niềm tin về tôn giáo.</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chưa có vợ hoặc chồng.</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có cùng dòng máu về trực hệ.</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chung sống đã có con riêng.</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19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Tiêu thụ tài sản phi pháp.</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Đăng kí tạm trú tạm vắng. </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Tìm hiểu hoạt động doanh nghiệp. </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Đề xuất giảm thuế thu nhập.</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20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Công dân đủ năng lực theo quy định của pháp luật phải chịu trách nhiệm pháp lí khi thực hiện hành vi nào sau đây?</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Hút thuốc lá nơi công cộng.</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Tập huấn các kỹ năng mềm.</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Tố cáo đối tượng truy nã.</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Hỗ trợ phân luồng giao thông.</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21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Nghĩa vụ bảo vệ Tổ quốc là những việc mà công dân phải</w:t>
            </w:r>
          </w:p>
        </w:tc>
      </w:tr>
      <w:tr w:rsidR="00231E33" w:rsidRPr="00231E33" w:rsidTr="00F17D82">
        <w:tc>
          <w:tcPr>
            <w:tcW w:w="1200" w:type="dxa"/>
            <w:vAlign w:val="center"/>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2100" w:type="dxa"/>
            <w:vAlign w:val="center"/>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fr-FR"/>
              </w:rPr>
              <w:t>thực hiện.</w:t>
            </w:r>
          </w:p>
        </w:tc>
        <w:tc>
          <w:tcPr>
            <w:tcW w:w="500" w:type="dxa"/>
            <w:vAlign w:val="center"/>
          </w:tcPr>
          <w:p w:rsidR="00FC0FA2" w:rsidRPr="00231E33" w:rsidRDefault="00FC0FA2" w:rsidP="00FC0FA2">
            <w:pPr>
              <w:jc w:val="right"/>
              <w:rPr>
                <w:rFonts w:eastAsia="Times New Roman" w:cs="Times New Roman"/>
                <w:b/>
                <w:color w:val="000000" w:themeColor="text1"/>
                <w:sz w:val="24"/>
                <w:szCs w:val="28"/>
                <w:lang w:val="fr-FR"/>
              </w:rPr>
            </w:pPr>
            <w:r w:rsidRPr="00231E33">
              <w:rPr>
                <w:rFonts w:eastAsia="Times New Roman" w:cs="Times New Roman"/>
                <w:b/>
                <w:color w:val="000000" w:themeColor="text1"/>
                <w:sz w:val="24"/>
                <w:szCs w:val="28"/>
                <w:lang w:val="fr-FR"/>
              </w:rPr>
              <w:t>B.</w:t>
            </w:r>
          </w:p>
        </w:tc>
        <w:tc>
          <w:tcPr>
            <w:tcW w:w="2100" w:type="dxa"/>
            <w:vAlign w:val="center"/>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thỏa thuận.</w:t>
            </w:r>
          </w:p>
        </w:tc>
        <w:tc>
          <w:tcPr>
            <w:tcW w:w="500" w:type="dxa"/>
            <w:gridSpan w:val="2"/>
            <w:vAlign w:val="center"/>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2100" w:type="dxa"/>
            <w:gridSpan w:val="3"/>
            <w:vAlign w:val="center"/>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fr-FR"/>
              </w:rPr>
              <w:t>trì hoãn.</w:t>
            </w:r>
          </w:p>
        </w:tc>
        <w:tc>
          <w:tcPr>
            <w:tcW w:w="500" w:type="dxa"/>
            <w:gridSpan w:val="2"/>
            <w:vAlign w:val="center"/>
          </w:tcPr>
          <w:p w:rsidR="00FC0FA2" w:rsidRPr="00231E33" w:rsidRDefault="00FC0FA2" w:rsidP="00FC0FA2">
            <w:pPr>
              <w:jc w:val="right"/>
              <w:rPr>
                <w:rFonts w:eastAsia="Times New Roman" w:cs="Times New Roman"/>
                <w:b/>
                <w:color w:val="000000" w:themeColor="text1"/>
                <w:sz w:val="24"/>
                <w:szCs w:val="28"/>
              </w:rPr>
            </w:pPr>
            <w:r w:rsidRPr="00231E33">
              <w:rPr>
                <w:rFonts w:eastAsia="Times New Roman" w:cs="Times New Roman"/>
                <w:b/>
                <w:color w:val="000000" w:themeColor="text1"/>
                <w:sz w:val="24"/>
                <w:szCs w:val="28"/>
              </w:rPr>
              <w:t>D.</w:t>
            </w:r>
          </w:p>
        </w:tc>
        <w:tc>
          <w:tcPr>
            <w:tcW w:w="1593" w:type="dxa"/>
            <w:vAlign w:val="center"/>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fr-FR"/>
              </w:rPr>
              <w:t>điều tra.</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22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Kinh doanh hàng miễn thuế.</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Sản xuất hàng tiêu dùng.</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Khai thác cát trái phép.</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Đăng kí kết hôn.</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23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Xã X có bà V là chủ tịch, anh K là kế toán, ông B và chị N là xã viên. Trong cuộc họp tổng kết, anh K bị chị N phản đối việc anh từ chối công khai quyết toán thu chi xây dựng nhà văn hóa, cùng với quan điểm với chị N, ông B tiếp tục yêu cầu được chấp vấn kế toán nhưng bị bà V ngăn cản. Bức xúc, ông B bỏ họp ra về. Những ai sau đây vi phạm</w:t>
            </w:r>
            <w:r w:rsidRPr="00231E33">
              <w:rPr>
                <w:rFonts w:eastAsia="Times New Roman" w:cs="Times New Roman"/>
                <w:b/>
                <w:bCs/>
                <w:color w:val="000000" w:themeColor="text1"/>
                <w:sz w:val="24"/>
                <w:szCs w:val="28"/>
                <w:lang w:val="pt-BR"/>
              </w:rPr>
              <w:t xml:space="preserve"> </w:t>
            </w:r>
            <w:r w:rsidRPr="00231E33">
              <w:rPr>
                <w:rFonts w:eastAsia="Times New Roman" w:cs="Times New Roman"/>
                <w:color w:val="000000" w:themeColor="text1"/>
                <w:sz w:val="24"/>
                <w:szCs w:val="28"/>
                <w:lang w:val="pt-BR"/>
              </w:rPr>
              <w:t>quyền tham gia quản lí nhà nước và xã hội?</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Ông B và anh K.</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Anh K, bà V và ông B.</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Ông B, chị N và bà V.</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Anh K và bà V.</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24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Trách nhiệm pháp lí là nghĩa vụ mà cá nhân, cơ quan, tổ chức vi phạm pháp luật phải chấp hành những biện pháp bắt buộc</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đã hình thành tự phát.</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do nhà nước quy định.</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được cá nhân đề xuất.</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mà dòng họ thỏa ước.</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25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 xml:space="preserve">Hành vi nào sau đây của công dân </w:t>
            </w:r>
            <w:r w:rsidRPr="00231E33">
              <w:rPr>
                <w:rFonts w:eastAsia="Times New Roman" w:cs="Times New Roman"/>
                <w:b/>
                <w:bCs/>
                <w:color w:val="000000" w:themeColor="text1"/>
                <w:sz w:val="24"/>
                <w:szCs w:val="28"/>
              </w:rPr>
              <w:t>không</w:t>
            </w:r>
            <w:r w:rsidRPr="00231E33">
              <w:rPr>
                <w:rFonts w:eastAsia="Times New Roman" w:cs="Times New Roman"/>
                <w:color w:val="000000" w:themeColor="text1"/>
                <w:sz w:val="24"/>
                <w:szCs w:val="28"/>
              </w:rPr>
              <w:t xml:space="preserve"> vi phạm quy định về kinh doanh?</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Sản xuất hàng giả.</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Trốn tránh nộp thuế.</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Buôn bán hàng cấm.</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Kê khai đúng số vốn.</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lastRenderedPageBreak/>
              <w:t xml:space="preserve">Câu 26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Sống có đạo đức và tuân theo pháp luật là yếu tố giúp mỗi người</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hy sinh mọi lợi ích riêng.</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tiến bộ không ngừng.</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chiếm lĩnh vị trí độc tôn.</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lang w:val="pt-BR"/>
              </w:rPr>
              <w:t>né tránh mọi khó khăn.</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27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Nghĩa vụ mà cá nhân, cơ quan, tổ chức vi phạm pháp luật phải chấp hành những biện pháp bắt buộc do Nhà nước quy định gọi là</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vi phạm pháp luật.</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giao dịch dân sự.</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trách nhiệm pháp lí.</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rPr>
              <w:t>phản ứng tự nhiên.</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 xml:space="preserve">Câu 28 : </w:t>
            </w:r>
          </w:p>
        </w:tc>
        <w:tc>
          <w:tcPr>
            <w:tcW w:w="9393" w:type="dxa"/>
            <w:gridSpan w:val="11"/>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Công dân đủ năng lực trách nhiệm pháp lí vi phạm pháp luật khi thực hiện hành vi nào sau đây?</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A.</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Lấn chiếm hành lang giao thông.</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B.</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Tích cực đấu tranh phê bình.</w:t>
            </w:r>
          </w:p>
        </w:tc>
      </w:tr>
      <w:tr w:rsidR="00231E33" w:rsidRPr="00231E33" w:rsidTr="00F17D82">
        <w:tc>
          <w:tcPr>
            <w:tcW w:w="1200" w:type="dxa"/>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C.</w:t>
            </w:r>
          </w:p>
        </w:tc>
        <w:tc>
          <w:tcPr>
            <w:tcW w:w="4710" w:type="dxa"/>
            <w:gridSpan w:val="4"/>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Giao hàng theo đúng hợp đồng.</w:t>
            </w:r>
          </w:p>
        </w:tc>
        <w:tc>
          <w:tcPr>
            <w:tcW w:w="500" w:type="dxa"/>
            <w:gridSpan w:val="2"/>
          </w:tcPr>
          <w:p w:rsidR="00FC0FA2" w:rsidRPr="00231E33" w:rsidRDefault="00FC0FA2" w:rsidP="00FC0FA2">
            <w:pPr>
              <w:jc w:val="right"/>
              <w:rPr>
                <w:rFonts w:cs="Times New Roman"/>
                <w:b/>
                <w:color w:val="000000" w:themeColor="text1"/>
                <w:sz w:val="24"/>
              </w:rPr>
            </w:pPr>
            <w:r w:rsidRPr="00231E33">
              <w:rPr>
                <w:rFonts w:cs="Times New Roman"/>
                <w:b/>
                <w:color w:val="000000" w:themeColor="text1"/>
                <w:sz w:val="24"/>
              </w:rPr>
              <w:t>D.</w:t>
            </w:r>
          </w:p>
        </w:tc>
        <w:tc>
          <w:tcPr>
            <w:tcW w:w="4183" w:type="dxa"/>
            <w:gridSpan w:val="5"/>
          </w:tcPr>
          <w:p w:rsidR="00FC0FA2" w:rsidRPr="00231E33" w:rsidRDefault="00FC0FA2" w:rsidP="00FC0FA2">
            <w:pPr>
              <w:rPr>
                <w:color w:val="000000" w:themeColor="text1"/>
                <w:sz w:val="24"/>
              </w:rPr>
            </w:pPr>
            <w:r w:rsidRPr="00231E33">
              <w:rPr>
                <w:rFonts w:eastAsia="Times New Roman" w:cs="Times New Roman"/>
                <w:color w:val="000000" w:themeColor="text1"/>
                <w:sz w:val="24"/>
                <w:szCs w:val="28"/>
                <w:shd w:val="clear" w:color="auto" w:fill="FFFFFF"/>
              </w:rPr>
              <w:t>Đề nghị cải chính hộ tịch.</w:t>
            </w:r>
          </w:p>
        </w:tc>
      </w:tr>
    </w:tbl>
    <w:p w:rsidR="0049640B" w:rsidRPr="00231E33" w:rsidRDefault="0049640B" w:rsidP="0049640B">
      <w:pPr>
        <w:spacing w:after="0" w:line="240" w:lineRule="auto"/>
        <w:ind w:right="101"/>
        <w:jc w:val="both"/>
        <w:rPr>
          <w:rFonts w:cs="Times New Roman"/>
          <w:b/>
          <w:color w:val="000000" w:themeColor="text1"/>
          <w:szCs w:val="28"/>
        </w:rPr>
      </w:pPr>
      <w:r w:rsidRPr="00231E33">
        <w:rPr>
          <w:rFonts w:cs="Times New Roman"/>
          <w:b/>
          <w:color w:val="000000" w:themeColor="text1"/>
          <w:szCs w:val="28"/>
        </w:rPr>
        <w:t>II. T</w:t>
      </w:r>
      <w:r w:rsidRPr="00231E33">
        <w:rPr>
          <w:rFonts w:cs="Times New Roman"/>
          <w:b/>
          <w:color w:val="000000" w:themeColor="text1"/>
          <w:szCs w:val="28"/>
          <w:lang w:val="en-US"/>
        </w:rPr>
        <w:t>Ự LUẬN</w:t>
      </w:r>
      <w:r w:rsidRPr="00231E33">
        <w:rPr>
          <w:rFonts w:cs="Times New Roman"/>
          <w:b/>
          <w:color w:val="000000" w:themeColor="text1"/>
          <w:szCs w:val="28"/>
        </w:rPr>
        <w:t xml:space="preserve"> (3 điểm)</w:t>
      </w:r>
    </w:p>
    <w:p w:rsidR="0049640B" w:rsidRPr="00231E33" w:rsidRDefault="0049640B" w:rsidP="0049640B">
      <w:pPr>
        <w:spacing w:after="0" w:line="240" w:lineRule="auto"/>
        <w:ind w:right="101"/>
        <w:jc w:val="both"/>
        <w:rPr>
          <w:rFonts w:cs="Times New Roman"/>
          <w:i/>
          <w:color w:val="000000" w:themeColor="text1"/>
          <w:szCs w:val="28"/>
          <w:lang w:val="pt-BR"/>
        </w:rPr>
      </w:pPr>
      <w:r w:rsidRPr="00231E33">
        <w:rPr>
          <w:rFonts w:cs="Times New Roman"/>
          <w:b/>
          <w:color w:val="000000" w:themeColor="text1"/>
          <w:szCs w:val="28"/>
        </w:rPr>
        <w:t>Cho tình huống</w:t>
      </w:r>
      <w:r w:rsidRPr="00231E33">
        <w:rPr>
          <w:rFonts w:cs="Times New Roman"/>
          <w:color w:val="000000" w:themeColor="text1"/>
          <w:szCs w:val="28"/>
        </w:rPr>
        <w:t xml:space="preserve">: </w:t>
      </w:r>
      <w:r w:rsidRPr="00231E33">
        <w:rPr>
          <w:rFonts w:cs="Times New Roman"/>
          <w:i/>
          <w:color w:val="000000" w:themeColor="text1"/>
          <w:szCs w:val="28"/>
          <w:lang w:val="pt-BR"/>
        </w:rPr>
        <w:t>Do có mâu thuẫn với nhau, B và D cãi lộn và đánh nhau. B đã dùng gậy đánh D bị thương nặng, gây thương tật với tỉ lệ là 12% và phải bồi thường 10 triệu đồng để chi trả cho D trong thời gian điều trị tại bệnh viện. Có người nói rằng B đã vi phạm pháp luật dân sự nên đã phải bồi thường tiền, mà bồi thường tiền tức là chịu trách nhiệm dân sự.</w:t>
      </w:r>
    </w:p>
    <w:p w:rsidR="0049640B" w:rsidRPr="00231E33" w:rsidRDefault="0049640B" w:rsidP="0049640B">
      <w:pPr>
        <w:tabs>
          <w:tab w:val="left" w:pos="450"/>
        </w:tabs>
        <w:spacing w:after="0" w:line="240" w:lineRule="auto"/>
        <w:ind w:right="101" w:firstLine="630"/>
        <w:jc w:val="both"/>
        <w:rPr>
          <w:rFonts w:cs="Times New Roman"/>
          <w:color w:val="000000" w:themeColor="text1"/>
          <w:szCs w:val="28"/>
          <w:lang w:val="pt-BR"/>
        </w:rPr>
      </w:pPr>
      <w:r w:rsidRPr="00231E33">
        <w:rPr>
          <w:rFonts w:cs="Times New Roman"/>
          <w:color w:val="000000" w:themeColor="text1"/>
          <w:szCs w:val="28"/>
          <w:lang w:val="pt-BR"/>
        </w:rPr>
        <w:t>a. Trong trường hợp này, B. đã vi phạm pháp luật gì? Vì sao?</w:t>
      </w:r>
    </w:p>
    <w:p w:rsidR="0049640B" w:rsidRPr="00231E33" w:rsidRDefault="0049640B" w:rsidP="0049640B">
      <w:pPr>
        <w:tabs>
          <w:tab w:val="left" w:pos="450"/>
        </w:tabs>
        <w:spacing w:after="0" w:line="240" w:lineRule="auto"/>
        <w:ind w:right="101" w:firstLine="630"/>
        <w:jc w:val="both"/>
        <w:rPr>
          <w:rFonts w:cs="Times New Roman"/>
          <w:color w:val="000000" w:themeColor="text1"/>
          <w:szCs w:val="28"/>
          <w:lang w:val="pt-BR"/>
        </w:rPr>
      </w:pPr>
      <w:r w:rsidRPr="00231E33">
        <w:rPr>
          <w:rFonts w:cs="Times New Roman"/>
          <w:color w:val="000000" w:themeColor="text1"/>
          <w:szCs w:val="28"/>
          <w:lang w:val="pt-BR"/>
        </w:rPr>
        <w:t>b. B phải chịu trách nhiệm gì?</w:t>
      </w:r>
    </w:p>
    <w:p w:rsidR="0049640B" w:rsidRPr="00231E33" w:rsidRDefault="0049640B" w:rsidP="0049640B">
      <w:pPr>
        <w:spacing w:after="0" w:line="240" w:lineRule="auto"/>
        <w:ind w:right="101"/>
        <w:jc w:val="both"/>
        <w:rPr>
          <w:rFonts w:cs="Times New Roman"/>
          <w:color w:val="000000" w:themeColor="text1"/>
          <w:szCs w:val="28"/>
          <w:lang w:val="pt-BR"/>
        </w:rPr>
      </w:pPr>
    </w:p>
    <w:p w:rsidR="0049640B" w:rsidRPr="00231E33" w:rsidRDefault="0049640B" w:rsidP="0049640B">
      <w:pPr>
        <w:spacing w:after="0" w:line="240" w:lineRule="auto"/>
        <w:ind w:right="101"/>
        <w:rPr>
          <w:rFonts w:cs="Times New Roman"/>
          <w:i/>
          <w:color w:val="000000" w:themeColor="text1"/>
          <w:szCs w:val="28"/>
          <w:lang w:val="pt-BR"/>
        </w:rPr>
      </w:pPr>
    </w:p>
    <w:p w:rsidR="0049640B" w:rsidRPr="00231E33" w:rsidRDefault="0049640B" w:rsidP="0049640B">
      <w:pPr>
        <w:spacing w:after="0" w:line="240" w:lineRule="auto"/>
        <w:ind w:right="101"/>
        <w:jc w:val="center"/>
        <w:rPr>
          <w:rFonts w:cs="Times New Roman"/>
          <w:color w:val="000000" w:themeColor="text1"/>
          <w:szCs w:val="28"/>
          <w:lang w:val="pt-BR"/>
        </w:rPr>
      </w:pPr>
      <w:r w:rsidRPr="00231E33">
        <w:rPr>
          <w:rFonts w:cs="Times New Roman"/>
          <w:i/>
          <w:color w:val="000000" w:themeColor="text1"/>
          <w:szCs w:val="28"/>
          <w:lang w:val="pt-BR"/>
        </w:rPr>
        <w:t>Lưu ý: Học sinh làm bài vào phiếu trả lời trắc nghiệm</w:t>
      </w:r>
      <w:r w:rsidRPr="00231E33">
        <w:rPr>
          <w:rFonts w:cs="Times New Roman"/>
          <w:color w:val="000000" w:themeColor="text1"/>
          <w:szCs w:val="28"/>
          <w:lang w:val="pt-BR"/>
        </w:rPr>
        <w:t>.</w:t>
      </w:r>
    </w:p>
    <w:p w:rsidR="003E1B80" w:rsidRPr="00231E33" w:rsidRDefault="00FB3448" w:rsidP="0049640B">
      <w:pPr>
        <w:jc w:val="center"/>
        <w:rPr>
          <w:color w:val="000000" w:themeColor="text1"/>
          <w:lang w:val="pt-BR"/>
        </w:rPr>
      </w:pPr>
    </w:p>
    <w:sectPr w:rsidR="003E1B80" w:rsidRPr="00231E33" w:rsidSect="00FC0FA2">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448" w:rsidRDefault="00FB3448" w:rsidP="00FC0FA2">
      <w:pPr>
        <w:spacing w:after="0" w:line="240" w:lineRule="auto"/>
      </w:pPr>
      <w:r>
        <w:separator/>
      </w:r>
    </w:p>
  </w:endnote>
  <w:endnote w:type="continuationSeparator" w:id="0">
    <w:p w:rsidR="00FB3448" w:rsidRDefault="00FB3448" w:rsidP="00FC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2" w:rsidRDefault="00FC0FA2" w:rsidP="00FC0F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FC0FA2" w:rsidRDefault="00FC0FA2" w:rsidP="00FC0FA2">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2" w:rsidRDefault="00FC0FA2" w:rsidP="00FC0FA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A0A14">
      <w:rPr>
        <w:rStyle w:val="PageNumber"/>
        <w:noProof/>
      </w:rPr>
      <w:t>4</w:t>
    </w:r>
    <w:r>
      <w:rPr>
        <w:rStyle w:val="PageNumber"/>
      </w:rPr>
      <w:fldChar w:fldCharType="end"/>
    </w:r>
  </w:p>
  <w:p w:rsidR="00FC0FA2" w:rsidRDefault="00FC0FA2" w:rsidP="00FC0FA2">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2" w:rsidRDefault="00FC0FA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448" w:rsidRDefault="00FB3448" w:rsidP="00FC0FA2">
      <w:pPr>
        <w:spacing w:after="0" w:line="240" w:lineRule="auto"/>
      </w:pPr>
      <w:r>
        <w:separator/>
      </w:r>
    </w:p>
  </w:footnote>
  <w:footnote w:type="continuationSeparator" w:id="0">
    <w:p w:rsidR="00FB3448" w:rsidRDefault="00FB3448" w:rsidP="00FC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2" w:rsidRDefault="00FC0FA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2" w:rsidRDefault="00FC0FA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2" w:rsidRDefault="00FC0F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FA2"/>
    <w:rsid w:val="0003016F"/>
    <w:rsid w:val="001A72CA"/>
    <w:rsid w:val="00231E33"/>
    <w:rsid w:val="00353461"/>
    <w:rsid w:val="0049640B"/>
    <w:rsid w:val="004A0A14"/>
    <w:rsid w:val="00574C2E"/>
    <w:rsid w:val="00A75C06"/>
    <w:rsid w:val="00E73D5A"/>
    <w:rsid w:val="00ED738F"/>
    <w:rsid w:val="00F17D82"/>
    <w:rsid w:val="00FB3448"/>
    <w:rsid w:val="00FC0F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FCABCC-972A-4543-8CBC-ECD4D039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C0FA2"/>
    <w:rPr>
      <w:color w:val="0000FF"/>
      <w:u w:val="single"/>
    </w:rPr>
  </w:style>
  <w:style w:type="paragraph" w:styleId="Header">
    <w:name w:val="header"/>
    <w:basedOn w:val="Normal"/>
    <w:link w:val="HeaderChar"/>
    <w:uiPriority w:val="99"/>
    <w:unhideWhenUsed/>
    <w:rsid w:val="00FC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0FA2"/>
  </w:style>
  <w:style w:type="paragraph" w:styleId="Footer">
    <w:name w:val="footer"/>
    <w:basedOn w:val="Normal"/>
    <w:link w:val="FooterChar"/>
    <w:uiPriority w:val="99"/>
    <w:unhideWhenUsed/>
    <w:rsid w:val="00FC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0FA2"/>
  </w:style>
  <w:style w:type="character" w:styleId="PageNumber">
    <w:name w:val="page number"/>
    <w:basedOn w:val="DefaultParagraphFont"/>
    <w:uiPriority w:val="99"/>
    <w:semiHidden/>
    <w:unhideWhenUsed/>
    <w:rsid w:val="00FC0FA2"/>
  </w:style>
  <w:style w:type="paragraph" w:styleId="BalloonText">
    <w:name w:val="Balloon Text"/>
    <w:basedOn w:val="Normal"/>
    <w:link w:val="BalloonTextChar"/>
    <w:uiPriority w:val="99"/>
    <w:semiHidden/>
    <w:unhideWhenUsed/>
    <w:rsid w:val="00231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Admin</cp:lastModifiedBy>
  <cp:revision>2</cp:revision>
  <cp:lastPrinted>2021-04-05T08:49:00Z</cp:lastPrinted>
  <dcterms:created xsi:type="dcterms:W3CDTF">2021-04-12T03:26:00Z</dcterms:created>
  <dcterms:modified xsi:type="dcterms:W3CDTF">2021-04-12T03:26:00Z</dcterms:modified>
</cp:coreProperties>
</file>