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2412F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27B5B">
        <w:rPr>
          <w:rFonts w:ascii="Times New Roman" w:hAnsi="Times New Roman" w:cs="Times New Roman"/>
          <w:b/>
          <w:sz w:val="32"/>
          <w:szCs w:val="32"/>
          <w:lang w:val="vi-VN"/>
        </w:rPr>
        <w:t>3</w:t>
      </w:r>
      <w:r w:rsidR="002412F4">
        <w:rPr>
          <w:rFonts w:ascii="Times New Roman" w:hAnsi="Times New Roman" w:cs="Times New Roman"/>
          <w:b/>
          <w:sz w:val="32"/>
          <w:szCs w:val="32"/>
        </w:rPr>
        <w:t>7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B102D2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8F23AF" w:rsidTr="00C50710">
        <w:tc>
          <w:tcPr>
            <w:tcW w:w="898" w:type="dxa"/>
          </w:tcPr>
          <w:p w:rsidR="00C31862" w:rsidRPr="00B102D2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Pr="00BE22CD" w:rsidRDefault="00C31862" w:rsidP="002412F4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2412F4">
              <w:rPr>
                <w:rFonts w:ascii="Times New Roman" w:hAnsi="Times New Roman" w:cs="Times New Roman"/>
                <w:sz w:val="28"/>
                <w:szCs w:val="28"/>
              </w:rPr>
              <w:t>Nguyễn Thị Ngọc Oanh</w:t>
            </w:r>
            <w:r w:rsidR="00AE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31862" w:rsidRPr="00250B65" w:rsidRDefault="00250B65" w:rsidP="002412F4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250B65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Bài viết </w:t>
            </w:r>
            <w:r w:rsidR="002412F4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bế giảng năm học 2021-2022</w:t>
            </w:r>
          </w:p>
        </w:tc>
        <w:tc>
          <w:tcPr>
            <w:tcW w:w="2084" w:type="dxa"/>
          </w:tcPr>
          <w:p w:rsidR="00C31862" w:rsidRPr="00B102D2" w:rsidRDefault="002412F4" w:rsidP="00AE59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bookmarkStart w:id="0" w:name="_GoBack"/>
            <w:bookmarkEnd w:id="0"/>
            <w:r w:rsidR="00250B65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  <w:r w:rsidR="00C31862" w:rsidRPr="00B102D2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1602" w:type="dxa"/>
          </w:tcPr>
          <w:p w:rsidR="00C31862" w:rsidRPr="00B102D2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2022-02-26T03:31:00Z</cp:lastPrinted>
  <dcterms:created xsi:type="dcterms:W3CDTF">2022-05-21T05:02:00Z</dcterms:created>
  <dcterms:modified xsi:type="dcterms:W3CDTF">2022-05-21T05:03:00Z</dcterms:modified>
</cp:coreProperties>
</file>