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9C" w:rsidRDefault="0035229C">
      <w:r>
        <w:t>TRƯỜNG TIỂU HỌC BỒ ĐỀ</w:t>
      </w:r>
    </w:p>
    <w:tbl>
      <w:tblPr>
        <w:tblW w:w="15735" w:type="dxa"/>
        <w:tblInd w:w="-176" w:type="dxa"/>
        <w:tblLook w:val="04A0" w:firstRow="1" w:lastRow="0" w:firstColumn="1" w:lastColumn="0" w:noHBand="0" w:noVBand="1"/>
      </w:tblPr>
      <w:tblGrid>
        <w:gridCol w:w="707"/>
        <w:gridCol w:w="268"/>
        <w:gridCol w:w="613"/>
        <w:gridCol w:w="1146"/>
        <w:gridCol w:w="669"/>
        <w:gridCol w:w="1828"/>
        <w:gridCol w:w="1574"/>
        <w:gridCol w:w="1701"/>
        <w:gridCol w:w="2551"/>
        <w:gridCol w:w="2836"/>
        <w:gridCol w:w="1842"/>
      </w:tblGrid>
      <w:tr w:rsidR="007E694F" w:rsidRPr="0035229C" w:rsidTr="00324DDA">
        <w:trPr>
          <w:gridBefore w:val="2"/>
          <w:wBefore w:w="975" w:type="dxa"/>
          <w:trHeight w:val="701"/>
        </w:trPr>
        <w:tc>
          <w:tcPr>
            <w:tcW w:w="1759" w:type="dxa"/>
            <w:gridSpan w:val="2"/>
          </w:tcPr>
          <w:p w:rsidR="007E694F" w:rsidRPr="0035229C" w:rsidRDefault="007E694F" w:rsidP="002B0467">
            <w:pPr>
              <w:spacing w:after="0"/>
              <w:jc w:val="center"/>
              <w:rPr>
                <w:b/>
                <w:sz w:val="28"/>
                <w:szCs w:val="28"/>
              </w:rPr>
            </w:pPr>
          </w:p>
        </w:tc>
        <w:tc>
          <w:tcPr>
            <w:tcW w:w="13001" w:type="dxa"/>
            <w:gridSpan w:val="7"/>
            <w:shd w:val="clear" w:color="auto" w:fill="auto"/>
          </w:tcPr>
          <w:p w:rsidR="005E5E98" w:rsidRDefault="007E694F" w:rsidP="005E5E98">
            <w:pPr>
              <w:spacing w:after="0"/>
              <w:jc w:val="center"/>
              <w:rPr>
                <w:b/>
                <w:sz w:val="28"/>
                <w:szCs w:val="28"/>
              </w:rPr>
            </w:pPr>
            <w:r w:rsidRPr="0035229C">
              <w:rPr>
                <w:b/>
                <w:sz w:val="28"/>
                <w:szCs w:val="28"/>
              </w:rPr>
              <w:t>LỊCH CÔNG TÁC TUẦ</w:t>
            </w:r>
            <w:r>
              <w:rPr>
                <w:b/>
                <w:sz w:val="28"/>
                <w:szCs w:val="28"/>
              </w:rPr>
              <w:t xml:space="preserve">N </w:t>
            </w:r>
          </w:p>
          <w:p w:rsidR="007E694F" w:rsidRPr="0035229C" w:rsidRDefault="007E694F" w:rsidP="00CA2916">
            <w:pPr>
              <w:spacing w:after="0"/>
              <w:jc w:val="center"/>
              <w:rPr>
                <w:b/>
                <w:i/>
                <w:noProof/>
                <w:sz w:val="28"/>
                <w:szCs w:val="28"/>
              </w:rPr>
            </w:pPr>
            <w:r w:rsidRPr="0035229C">
              <w:rPr>
                <w:b/>
                <w:i/>
                <w:sz w:val="28"/>
                <w:szCs w:val="28"/>
              </w:rPr>
              <w:t>Tuầ</w:t>
            </w:r>
            <w:r>
              <w:rPr>
                <w:b/>
                <w:i/>
                <w:sz w:val="28"/>
                <w:szCs w:val="28"/>
              </w:rPr>
              <w:t xml:space="preserve">n </w:t>
            </w:r>
            <w:r w:rsidRPr="0035229C">
              <w:rPr>
                <w:b/>
                <w:i/>
                <w:sz w:val="28"/>
                <w:szCs w:val="28"/>
              </w:rPr>
              <w:t>từ</w:t>
            </w:r>
            <w:r w:rsidR="00C06D7F">
              <w:rPr>
                <w:b/>
                <w:i/>
                <w:sz w:val="28"/>
                <w:szCs w:val="28"/>
              </w:rPr>
              <w:t xml:space="preserve"> ngày </w:t>
            </w:r>
            <w:r w:rsidR="00CA2916">
              <w:rPr>
                <w:b/>
                <w:i/>
                <w:sz w:val="28"/>
                <w:szCs w:val="28"/>
              </w:rPr>
              <w:t>16</w:t>
            </w:r>
            <w:r w:rsidR="005E5E98">
              <w:rPr>
                <w:b/>
                <w:i/>
                <w:sz w:val="28"/>
                <w:szCs w:val="28"/>
              </w:rPr>
              <w:t>/3</w:t>
            </w:r>
            <w:r w:rsidRPr="0035229C">
              <w:rPr>
                <w:b/>
                <w:i/>
                <w:sz w:val="28"/>
                <w:szCs w:val="28"/>
              </w:rPr>
              <w:t xml:space="preserve"> đế</w:t>
            </w:r>
            <w:r>
              <w:rPr>
                <w:b/>
                <w:i/>
                <w:sz w:val="28"/>
                <w:szCs w:val="28"/>
              </w:rPr>
              <w:t xml:space="preserve">n ngày </w:t>
            </w:r>
            <w:r w:rsidR="00CA2916">
              <w:rPr>
                <w:b/>
                <w:i/>
                <w:sz w:val="28"/>
                <w:szCs w:val="28"/>
              </w:rPr>
              <w:t>22</w:t>
            </w:r>
            <w:r>
              <w:rPr>
                <w:b/>
                <w:i/>
                <w:sz w:val="28"/>
                <w:szCs w:val="28"/>
              </w:rPr>
              <w:t>/3</w:t>
            </w:r>
            <w:r w:rsidRPr="0035229C">
              <w:rPr>
                <w:b/>
                <w:i/>
                <w:sz w:val="28"/>
                <w:szCs w:val="28"/>
              </w:rPr>
              <w:t>/2020)</w:t>
            </w:r>
          </w:p>
        </w:tc>
      </w:tr>
      <w:tr w:rsidR="007E694F" w:rsidRPr="0035229C" w:rsidTr="0032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7" w:type="dxa"/>
            <w:shd w:val="clear" w:color="auto" w:fill="auto"/>
          </w:tcPr>
          <w:p w:rsidR="007E694F" w:rsidRPr="00846A56" w:rsidRDefault="007E694F" w:rsidP="002B0467">
            <w:pPr>
              <w:spacing w:after="0" w:line="240" w:lineRule="auto"/>
              <w:jc w:val="center"/>
              <w:rPr>
                <w:b/>
                <w:color w:val="000000"/>
                <w:sz w:val="26"/>
                <w:szCs w:val="26"/>
              </w:rPr>
            </w:pPr>
            <w:r w:rsidRPr="00846A56">
              <w:rPr>
                <w:b/>
                <w:color w:val="000000"/>
                <w:sz w:val="26"/>
                <w:szCs w:val="26"/>
              </w:rPr>
              <w:t>TT</w:t>
            </w:r>
          </w:p>
        </w:tc>
        <w:tc>
          <w:tcPr>
            <w:tcW w:w="881" w:type="dxa"/>
            <w:gridSpan w:val="2"/>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Buổi</w:t>
            </w:r>
          </w:p>
        </w:tc>
        <w:tc>
          <w:tcPr>
            <w:tcW w:w="1815" w:type="dxa"/>
            <w:gridSpan w:val="2"/>
          </w:tcPr>
          <w:p w:rsidR="007E694F" w:rsidRPr="0035229C" w:rsidRDefault="007E694F" w:rsidP="002B0467">
            <w:pPr>
              <w:spacing w:after="0" w:line="240" w:lineRule="auto"/>
              <w:ind w:right="104"/>
              <w:jc w:val="center"/>
              <w:rPr>
                <w:b/>
                <w:color w:val="000000"/>
                <w:sz w:val="28"/>
                <w:szCs w:val="28"/>
              </w:rPr>
            </w:pPr>
            <w:r w:rsidRPr="0035229C">
              <w:rPr>
                <w:b/>
                <w:color w:val="000000"/>
                <w:sz w:val="28"/>
                <w:szCs w:val="28"/>
              </w:rPr>
              <w:t>Thứ 2</w:t>
            </w:r>
            <w:r w:rsidR="00CA2916">
              <w:rPr>
                <w:b/>
                <w:color w:val="000000"/>
                <w:sz w:val="28"/>
                <w:szCs w:val="28"/>
              </w:rPr>
              <w:t xml:space="preserve"> (16</w:t>
            </w:r>
            <w:r>
              <w:rPr>
                <w:b/>
                <w:color w:val="000000"/>
                <w:sz w:val="28"/>
                <w:szCs w:val="28"/>
              </w:rPr>
              <w:t>/</w:t>
            </w:r>
            <w:r w:rsidR="00BC1F6E">
              <w:rPr>
                <w:b/>
                <w:color w:val="000000"/>
                <w:sz w:val="28"/>
                <w:szCs w:val="28"/>
              </w:rPr>
              <w:t>3</w:t>
            </w:r>
            <w:r w:rsidRPr="0035229C">
              <w:rPr>
                <w:b/>
                <w:color w:val="000000"/>
                <w:sz w:val="28"/>
                <w:szCs w:val="28"/>
              </w:rPr>
              <w:t>)</w:t>
            </w:r>
          </w:p>
        </w:tc>
        <w:tc>
          <w:tcPr>
            <w:tcW w:w="1828" w:type="dxa"/>
          </w:tcPr>
          <w:p w:rsidR="007E694F" w:rsidRPr="0035229C" w:rsidRDefault="007E694F" w:rsidP="00CA2916">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3 </w:t>
            </w:r>
            <w:r w:rsidR="00BC1F6E">
              <w:rPr>
                <w:b/>
                <w:color w:val="000000"/>
                <w:sz w:val="28"/>
                <w:szCs w:val="28"/>
              </w:rPr>
              <w:t>(</w:t>
            </w:r>
            <w:r w:rsidR="00324DDA">
              <w:rPr>
                <w:b/>
                <w:color w:val="000000"/>
                <w:sz w:val="28"/>
                <w:szCs w:val="28"/>
              </w:rPr>
              <w:t>1</w:t>
            </w:r>
            <w:r w:rsidR="00CA2916">
              <w:rPr>
                <w:b/>
                <w:color w:val="000000"/>
                <w:sz w:val="28"/>
                <w:szCs w:val="28"/>
              </w:rPr>
              <w:t>7</w:t>
            </w:r>
            <w:r w:rsidR="00BC1F6E">
              <w:rPr>
                <w:b/>
                <w:color w:val="000000"/>
                <w:sz w:val="28"/>
                <w:szCs w:val="28"/>
              </w:rPr>
              <w:t>/3</w:t>
            </w:r>
            <w:r w:rsidR="00BC1F6E" w:rsidRPr="0035229C">
              <w:rPr>
                <w:b/>
                <w:color w:val="000000"/>
                <w:sz w:val="28"/>
                <w:szCs w:val="28"/>
              </w:rPr>
              <w:t>)</w:t>
            </w:r>
          </w:p>
        </w:tc>
        <w:tc>
          <w:tcPr>
            <w:tcW w:w="1574" w:type="dxa"/>
          </w:tcPr>
          <w:p w:rsidR="007E694F" w:rsidRPr="0035229C" w:rsidRDefault="007E694F" w:rsidP="00CA2916">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4 </w:t>
            </w:r>
            <w:r w:rsidR="00BC1F6E">
              <w:rPr>
                <w:b/>
                <w:color w:val="000000"/>
                <w:sz w:val="28"/>
                <w:szCs w:val="28"/>
              </w:rPr>
              <w:t>(</w:t>
            </w:r>
            <w:r w:rsidR="00324DDA">
              <w:rPr>
                <w:b/>
                <w:color w:val="000000"/>
                <w:sz w:val="28"/>
                <w:szCs w:val="28"/>
              </w:rPr>
              <w:t>1</w:t>
            </w:r>
            <w:r w:rsidR="00CA2916">
              <w:rPr>
                <w:b/>
                <w:color w:val="000000"/>
                <w:sz w:val="28"/>
                <w:szCs w:val="28"/>
              </w:rPr>
              <w:t>8</w:t>
            </w:r>
            <w:r w:rsidR="00BC1F6E">
              <w:rPr>
                <w:b/>
                <w:color w:val="000000"/>
                <w:sz w:val="28"/>
                <w:szCs w:val="28"/>
              </w:rPr>
              <w:t>/3</w:t>
            </w:r>
            <w:r w:rsidR="00BC1F6E" w:rsidRPr="0035229C">
              <w:rPr>
                <w:b/>
                <w:color w:val="000000"/>
                <w:sz w:val="28"/>
                <w:szCs w:val="28"/>
              </w:rPr>
              <w:t>)</w:t>
            </w:r>
          </w:p>
        </w:tc>
        <w:tc>
          <w:tcPr>
            <w:tcW w:w="1701" w:type="dxa"/>
          </w:tcPr>
          <w:p w:rsidR="007E694F" w:rsidRPr="0035229C" w:rsidRDefault="007E694F" w:rsidP="00CA2916">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5 </w:t>
            </w:r>
            <w:r w:rsidR="00BC1F6E">
              <w:rPr>
                <w:b/>
                <w:color w:val="000000"/>
                <w:sz w:val="28"/>
                <w:szCs w:val="28"/>
              </w:rPr>
              <w:t>(</w:t>
            </w:r>
            <w:r w:rsidR="00324DDA">
              <w:rPr>
                <w:b/>
                <w:color w:val="000000"/>
                <w:sz w:val="28"/>
                <w:szCs w:val="28"/>
              </w:rPr>
              <w:t>1</w:t>
            </w:r>
            <w:r w:rsidR="00CA2916">
              <w:rPr>
                <w:b/>
                <w:color w:val="000000"/>
                <w:sz w:val="28"/>
                <w:szCs w:val="28"/>
              </w:rPr>
              <w:t>9</w:t>
            </w:r>
            <w:r w:rsidR="00BC1F6E">
              <w:rPr>
                <w:b/>
                <w:color w:val="000000"/>
                <w:sz w:val="28"/>
                <w:szCs w:val="28"/>
              </w:rPr>
              <w:t>/3</w:t>
            </w:r>
            <w:r w:rsidR="00BC1F6E" w:rsidRPr="0035229C">
              <w:rPr>
                <w:b/>
                <w:color w:val="000000"/>
                <w:sz w:val="28"/>
                <w:szCs w:val="28"/>
              </w:rPr>
              <w:t>)</w:t>
            </w:r>
          </w:p>
        </w:tc>
        <w:tc>
          <w:tcPr>
            <w:tcW w:w="2551" w:type="dxa"/>
          </w:tcPr>
          <w:p w:rsidR="007E694F" w:rsidRPr="0035229C" w:rsidRDefault="007E694F" w:rsidP="00CA2916">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6 </w:t>
            </w:r>
            <w:r w:rsidR="00BC1F6E">
              <w:rPr>
                <w:b/>
                <w:color w:val="000000"/>
                <w:sz w:val="28"/>
                <w:szCs w:val="28"/>
              </w:rPr>
              <w:t>(</w:t>
            </w:r>
            <w:r w:rsidR="00CA2916">
              <w:rPr>
                <w:b/>
                <w:color w:val="000000"/>
                <w:sz w:val="28"/>
                <w:szCs w:val="28"/>
              </w:rPr>
              <w:t>20</w:t>
            </w:r>
            <w:r w:rsidR="00BC1F6E">
              <w:rPr>
                <w:b/>
                <w:color w:val="000000"/>
                <w:sz w:val="28"/>
                <w:szCs w:val="28"/>
              </w:rPr>
              <w:t>/3</w:t>
            </w:r>
            <w:r w:rsidR="00BC1F6E" w:rsidRPr="0035229C">
              <w:rPr>
                <w:b/>
                <w:color w:val="000000"/>
                <w:sz w:val="28"/>
                <w:szCs w:val="28"/>
              </w:rPr>
              <w:t>)</w:t>
            </w:r>
          </w:p>
        </w:tc>
        <w:tc>
          <w:tcPr>
            <w:tcW w:w="2836" w:type="dxa"/>
          </w:tcPr>
          <w:p w:rsidR="007E694F" w:rsidRPr="0035229C" w:rsidRDefault="007E694F" w:rsidP="00CA2916">
            <w:pPr>
              <w:spacing w:after="0" w:line="240" w:lineRule="auto"/>
              <w:ind w:right="104"/>
              <w:jc w:val="center"/>
              <w:rPr>
                <w:b/>
                <w:color w:val="000000"/>
                <w:sz w:val="28"/>
                <w:szCs w:val="28"/>
              </w:rPr>
            </w:pPr>
            <w:r w:rsidRPr="0035229C">
              <w:rPr>
                <w:b/>
                <w:color w:val="000000"/>
                <w:sz w:val="28"/>
                <w:szCs w:val="28"/>
              </w:rPr>
              <w:t>Thứ</w:t>
            </w:r>
            <w:r>
              <w:rPr>
                <w:b/>
                <w:color w:val="000000"/>
                <w:sz w:val="28"/>
                <w:szCs w:val="28"/>
              </w:rPr>
              <w:t xml:space="preserve"> 7 </w:t>
            </w:r>
            <w:r w:rsidR="00BC1F6E">
              <w:rPr>
                <w:b/>
                <w:color w:val="000000"/>
                <w:sz w:val="28"/>
                <w:szCs w:val="28"/>
              </w:rPr>
              <w:t>(</w:t>
            </w:r>
            <w:r w:rsidR="00CA2916">
              <w:rPr>
                <w:b/>
                <w:color w:val="000000"/>
                <w:sz w:val="28"/>
                <w:szCs w:val="28"/>
              </w:rPr>
              <w:t>21</w:t>
            </w:r>
            <w:r w:rsidR="00BC1F6E">
              <w:rPr>
                <w:b/>
                <w:color w:val="000000"/>
                <w:sz w:val="28"/>
                <w:szCs w:val="28"/>
              </w:rPr>
              <w:t>/3</w:t>
            </w:r>
            <w:r w:rsidR="00BC1F6E" w:rsidRPr="0035229C">
              <w:rPr>
                <w:b/>
                <w:color w:val="000000"/>
                <w:sz w:val="28"/>
                <w:szCs w:val="28"/>
              </w:rPr>
              <w:t>)</w:t>
            </w:r>
          </w:p>
        </w:tc>
        <w:tc>
          <w:tcPr>
            <w:tcW w:w="1842" w:type="dxa"/>
          </w:tcPr>
          <w:p w:rsidR="007E694F" w:rsidRPr="0035229C" w:rsidRDefault="007E694F" w:rsidP="00CA2916">
            <w:pPr>
              <w:spacing w:after="0" w:line="240" w:lineRule="auto"/>
              <w:ind w:right="104"/>
              <w:jc w:val="center"/>
              <w:rPr>
                <w:b/>
                <w:color w:val="000000"/>
                <w:sz w:val="28"/>
                <w:szCs w:val="28"/>
              </w:rPr>
            </w:pPr>
            <w:r>
              <w:rPr>
                <w:b/>
                <w:color w:val="000000"/>
                <w:sz w:val="28"/>
                <w:szCs w:val="28"/>
              </w:rPr>
              <w:t xml:space="preserve">Chủ nhật </w:t>
            </w:r>
            <w:r w:rsidR="00BC1F6E">
              <w:rPr>
                <w:b/>
                <w:color w:val="000000"/>
                <w:sz w:val="28"/>
                <w:szCs w:val="28"/>
              </w:rPr>
              <w:t>(</w:t>
            </w:r>
            <w:r w:rsidR="00CA2916">
              <w:rPr>
                <w:b/>
                <w:color w:val="000000"/>
                <w:sz w:val="28"/>
                <w:szCs w:val="28"/>
              </w:rPr>
              <w:t>22</w:t>
            </w:r>
            <w:r w:rsidR="00BC1F6E">
              <w:rPr>
                <w:b/>
                <w:color w:val="000000"/>
                <w:sz w:val="28"/>
                <w:szCs w:val="28"/>
              </w:rPr>
              <w:t>/3</w:t>
            </w:r>
            <w:r w:rsidR="00BC1F6E" w:rsidRPr="0035229C">
              <w:rPr>
                <w:b/>
                <w:color w:val="000000"/>
                <w:sz w:val="28"/>
                <w:szCs w:val="28"/>
              </w:rPr>
              <w:t>)</w:t>
            </w:r>
          </w:p>
        </w:tc>
      </w:tr>
      <w:tr w:rsidR="007E694F" w:rsidRPr="00846A56" w:rsidTr="0032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707" w:type="dxa"/>
            <w:vMerge w:val="restart"/>
            <w:shd w:val="clear" w:color="auto" w:fill="auto"/>
          </w:tcPr>
          <w:p w:rsidR="007E694F" w:rsidRPr="00846A56" w:rsidRDefault="007E694F" w:rsidP="002B0467">
            <w:pPr>
              <w:spacing w:after="0" w:line="240" w:lineRule="auto"/>
              <w:jc w:val="center"/>
              <w:rPr>
                <w:b/>
                <w:color w:val="000000"/>
                <w:sz w:val="26"/>
                <w:szCs w:val="26"/>
              </w:rPr>
            </w:pPr>
          </w:p>
          <w:p w:rsidR="007E694F" w:rsidRPr="00846A56" w:rsidRDefault="007E694F" w:rsidP="002B0467">
            <w:pPr>
              <w:spacing w:after="0" w:line="240" w:lineRule="auto"/>
              <w:jc w:val="center"/>
              <w:rPr>
                <w:b/>
                <w:color w:val="000000"/>
                <w:sz w:val="26"/>
                <w:szCs w:val="26"/>
              </w:rPr>
            </w:pPr>
            <w:r w:rsidRPr="00846A56">
              <w:rPr>
                <w:b/>
                <w:color w:val="000000"/>
                <w:sz w:val="26"/>
                <w:szCs w:val="26"/>
              </w:rPr>
              <w:t>1</w:t>
            </w:r>
          </w:p>
        </w:tc>
        <w:tc>
          <w:tcPr>
            <w:tcW w:w="881" w:type="dxa"/>
            <w:gridSpan w:val="2"/>
            <w:vAlign w:val="center"/>
          </w:tcPr>
          <w:p w:rsidR="007E694F" w:rsidRPr="005E2673" w:rsidRDefault="007E694F" w:rsidP="002B0467">
            <w:pPr>
              <w:spacing w:after="0" w:line="240" w:lineRule="auto"/>
              <w:jc w:val="center"/>
              <w:rPr>
                <w:b/>
                <w:color w:val="000000"/>
                <w:sz w:val="26"/>
                <w:szCs w:val="26"/>
                <w:highlight w:val="yellow"/>
              </w:rPr>
            </w:pPr>
            <w:r w:rsidRPr="005E2673">
              <w:rPr>
                <w:b/>
                <w:color w:val="000000"/>
                <w:sz w:val="26"/>
                <w:szCs w:val="26"/>
              </w:rPr>
              <w:t>S</w:t>
            </w:r>
          </w:p>
        </w:tc>
        <w:tc>
          <w:tcPr>
            <w:tcW w:w="1815" w:type="dxa"/>
            <w:gridSpan w:val="2"/>
          </w:tcPr>
          <w:p w:rsidR="00351B18" w:rsidRPr="0035229C" w:rsidRDefault="007E694F" w:rsidP="00697978">
            <w:pPr>
              <w:spacing w:after="0" w:line="240" w:lineRule="auto"/>
              <w:rPr>
                <w:sz w:val="28"/>
                <w:szCs w:val="28"/>
                <w:lang w:val="en"/>
              </w:rPr>
            </w:pPr>
            <w:r>
              <w:rPr>
                <w:sz w:val="28"/>
                <w:szCs w:val="28"/>
                <w:lang w:val="en"/>
              </w:rPr>
              <w:t xml:space="preserve">- </w:t>
            </w:r>
            <w:r w:rsidR="00351B18">
              <w:rPr>
                <w:sz w:val="28"/>
                <w:szCs w:val="28"/>
                <w:lang w:val="en"/>
              </w:rPr>
              <w:t>9h30- Họ</w:t>
            </w:r>
            <w:r w:rsidR="00697978">
              <w:rPr>
                <w:sz w:val="28"/>
                <w:szCs w:val="28"/>
                <w:lang w:val="en"/>
              </w:rPr>
              <w:t>p giao BGH</w:t>
            </w:r>
          </w:p>
        </w:tc>
        <w:tc>
          <w:tcPr>
            <w:tcW w:w="1828" w:type="dxa"/>
          </w:tcPr>
          <w:p w:rsidR="007E694F" w:rsidRPr="0035229C" w:rsidRDefault="00BC1F6E" w:rsidP="0029286A">
            <w:pPr>
              <w:spacing w:after="0" w:line="240" w:lineRule="auto"/>
              <w:rPr>
                <w:b/>
                <w:color w:val="000000"/>
                <w:sz w:val="28"/>
                <w:szCs w:val="28"/>
              </w:rPr>
            </w:pPr>
            <w:r w:rsidRPr="0035229C">
              <w:rPr>
                <w:color w:val="000000"/>
                <w:sz w:val="28"/>
                <w:szCs w:val="28"/>
                <w:lang w:val="en"/>
              </w:rPr>
              <w:t xml:space="preserve">- </w:t>
            </w:r>
            <w:r>
              <w:rPr>
                <w:color w:val="000000"/>
                <w:sz w:val="28"/>
                <w:szCs w:val="28"/>
                <w:lang w:val="en"/>
              </w:rPr>
              <w:t xml:space="preserve">Tổ </w:t>
            </w:r>
            <w:r w:rsidR="00BD4D6D">
              <w:rPr>
                <w:color w:val="000000"/>
                <w:sz w:val="28"/>
                <w:szCs w:val="28"/>
                <w:lang w:val="en"/>
              </w:rPr>
              <w:t>5</w:t>
            </w:r>
            <w:r>
              <w:rPr>
                <w:color w:val="000000"/>
                <w:sz w:val="28"/>
                <w:szCs w:val="28"/>
                <w:lang w:val="en"/>
              </w:rPr>
              <w:t xml:space="preserve"> trực + </w:t>
            </w:r>
            <w:r w:rsidR="007E694F">
              <w:rPr>
                <w:sz w:val="28"/>
                <w:szCs w:val="28"/>
                <w:lang w:val="en"/>
              </w:rPr>
              <w:t>sinh hoạt chuyên môn</w:t>
            </w:r>
          </w:p>
        </w:tc>
        <w:tc>
          <w:tcPr>
            <w:tcW w:w="1574" w:type="dxa"/>
          </w:tcPr>
          <w:p w:rsidR="007E694F" w:rsidRPr="00C0058D" w:rsidRDefault="00CA2916" w:rsidP="002B0467">
            <w:pPr>
              <w:spacing w:after="0" w:line="240" w:lineRule="auto"/>
              <w:rPr>
                <w:color w:val="FF0000"/>
                <w:sz w:val="28"/>
                <w:szCs w:val="28"/>
                <w:lang w:val="en"/>
              </w:rPr>
            </w:pPr>
            <w:r>
              <w:rPr>
                <w:sz w:val="28"/>
                <w:szCs w:val="28"/>
                <w:lang w:val="en"/>
              </w:rPr>
              <w:t>- Tổ 4 trực + sinh hoạt chuyên môn</w:t>
            </w:r>
          </w:p>
        </w:tc>
        <w:tc>
          <w:tcPr>
            <w:tcW w:w="1701" w:type="dxa"/>
          </w:tcPr>
          <w:p w:rsidR="007E694F" w:rsidRPr="00502467" w:rsidRDefault="00BC1F6E" w:rsidP="00CA2916">
            <w:pPr>
              <w:spacing w:after="0" w:line="240" w:lineRule="auto"/>
              <w:rPr>
                <w:b/>
                <w:color w:val="FF0000"/>
                <w:sz w:val="28"/>
                <w:szCs w:val="28"/>
              </w:rPr>
            </w:pPr>
            <w:r>
              <w:rPr>
                <w:sz w:val="28"/>
                <w:szCs w:val="28"/>
                <w:lang w:val="en"/>
              </w:rPr>
              <w:t>- Tổ</w:t>
            </w:r>
            <w:r w:rsidR="00BD4D6D">
              <w:rPr>
                <w:sz w:val="28"/>
                <w:szCs w:val="28"/>
                <w:lang w:val="en"/>
              </w:rPr>
              <w:t xml:space="preserve"> </w:t>
            </w:r>
            <w:r w:rsidR="00CA2916">
              <w:rPr>
                <w:sz w:val="28"/>
                <w:szCs w:val="28"/>
                <w:lang w:val="en"/>
              </w:rPr>
              <w:t>2</w:t>
            </w:r>
            <w:r>
              <w:rPr>
                <w:sz w:val="28"/>
                <w:szCs w:val="28"/>
                <w:lang w:val="en"/>
              </w:rPr>
              <w:t xml:space="preserve"> trực + sinh hoạt chuyên môn</w:t>
            </w:r>
          </w:p>
        </w:tc>
        <w:tc>
          <w:tcPr>
            <w:tcW w:w="2551" w:type="dxa"/>
          </w:tcPr>
          <w:p w:rsidR="007E694F" w:rsidRPr="00324DDA" w:rsidRDefault="00CA2916" w:rsidP="00BC1F6E">
            <w:pPr>
              <w:spacing w:after="0" w:line="240" w:lineRule="auto"/>
              <w:rPr>
                <w:color w:val="000000"/>
                <w:sz w:val="28"/>
                <w:szCs w:val="28"/>
              </w:rPr>
            </w:pPr>
            <w:r>
              <w:rPr>
                <w:sz w:val="28"/>
                <w:szCs w:val="28"/>
                <w:lang w:val="en"/>
              </w:rPr>
              <w:t>- Tổ 1 trực + sinh hoạt chuyên môn</w:t>
            </w:r>
          </w:p>
        </w:tc>
        <w:tc>
          <w:tcPr>
            <w:tcW w:w="2836" w:type="dxa"/>
          </w:tcPr>
          <w:p w:rsidR="00C26421" w:rsidRDefault="00C26421" w:rsidP="00C26421">
            <w:pPr>
              <w:spacing w:after="0" w:line="240" w:lineRule="auto"/>
              <w:rPr>
                <w:sz w:val="28"/>
                <w:szCs w:val="28"/>
                <w:lang w:val="en"/>
              </w:rPr>
            </w:pPr>
            <w:r w:rsidRPr="0035229C">
              <w:rPr>
                <w:sz w:val="28"/>
                <w:szCs w:val="28"/>
                <w:lang w:val="en"/>
              </w:rPr>
              <w:t>- T</w:t>
            </w:r>
            <w:r>
              <w:rPr>
                <w:sz w:val="28"/>
                <w:szCs w:val="28"/>
                <w:lang w:val="en"/>
              </w:rPr>
              <w:t>oàn trường t</w:t>
            </w:r>
            <w:r w:rsidRPr="0035229C">
              <w:rPr>
                <w:sz w:val="28"/>
                <w:szCs w:val="28"/>
                <w:lang w:val="en"/>
              </w:rPr>
              <w:t>ổng VS</w:t>
            </w:r>
            <w:r>
              <w:rPr>
                <w:sz w:val="28"/>
                <w:szCs w:val="28"/>
                <w:lang w:val="en"/>
              </w:rPr>
              <w:t>, khử khuẩn</w:t>
            </w:r>
            <w:r w:rsidRPr="0035229C">
              <w:rPr>
                <w:sz w:val="28"/>
                <w:szCs w:val="28"/>
                <w:lang w:val="en"/>
              </w:rPr>
              <w:t xml:space="preserve"> (</w:t>
            </w:r>
            <w:r>
              <w:rPr>
                <w:sz w:val="28"/>
                <w:szCs w:val="28"/>
                <w:lang w:val="en"/>
              </w:rPr>
              <w:t>có phân công kèm theo</w:t>
            </w:r>
            <w:r w:rsidRPr="0035229C">
              <w:rPr>
                <w:sz w:val="28"/>
                <w:szCs w:val="28"/>
                <w:lang w:val="en"/>
              </w:rPr>
              <w:t>)</w:t>
            </w:r>
          </w:p>
          <w:p w:rsidR="007E694F" w:rsidRPr="0035229C" w:rsidRDefault="00C26421" w:rsidP="00C26421">
            <w:pPr>
              <w:spacing w:after="0" w:line="240" w:lineRule="auto"/>
              <w:rPr>
                <w:sz w:val="28"/>
                <w:szCs w:val="28"/>
                <w:lang w:val="en"/>
              </w:rPr>
            </w:pPr>
            <w:r>
              <w:rPr>
                <w:sz w:val="28"/>
                <w:szCs w:val="28"/>
                <w:lang w:val="en"/>
              </w:rPr>
              <w:t>Khuyến khích phối hợp với PHHS</w:t>
            </w:r>
          </w:p>
        </w:tc>
        <w:tc>
          <w:tcPr>
            <w:tcW w:w="1842" w:type="dxa"/>
          </w:tcPr>
          <w:p w:rsidR="007E694F" w:rsidRPr="0035229C" w:rsidRDefault="00F52118" w:rsidP="002B0467">
            <w:pPr>
              <w:spacing w:after="0" w:line="240" w:lineRule="auto"/>
              <w:rPr>
                <w:b/>
                <w:color w:val="000000"/>
                <w:sz w:val="28"/>
                <w:szCs w:val="28"/>
              </w:rPr>
            </w:pPr>
            <w:r>
              <w:rPr>
                <w:b/>
                <w:color w:val="000000"/>
                <w:sz w:val="28"/>
                <w:szCs w:val="28"/>
              </w:rPr>
              <w:t>- Tiếp tục VS (nếu chưa hoàn thện)</w:t>
            </w:r>
          </w:p>
        </w:tc>
      </w:tr>
      <w:tr w:rsidR="00BC1F6E" w:rsidRPr="00846A56" w:rsidTr="0032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707" w:type="dxa"/>
            <w:vMerge/>
            <w:shd w:val="clear" w:color="auto" w:fill="auto"/>
          </w:tcPr>
          <w:p w:rsidR="00BC1F6E" w:rsidRPr="00846A56" w:rsidRDefault="00BC1F6E" w:rsidP="002B0467">
            <w:pPr>
              <w:spacing w:after="0" w:line="240" w:lineRule="auto"/>
              <w:jc w:val="center"/>
              <w:rPr>
                <w:b/>
                <w:color w:val="000000"/>
                <w:sz w:val="26"/>
                <w:szCs w:val="26"/>
              </w:rPr>
            </w:pPr>
          </w:p>
        </w:tc>
        <w:tc>
          <w:tcPr>
            <w:tcW w:w="881" w:type="dxa"/>
            <w:gridSpan w:val="2"/>
          </w:tcPr>
          <w:p w:rsidR="00BC1F6E" w:rsidRPr="00846A56" w:rsidRDefault="00BC1F6E" w:rsidP="002B0467">
            <w:pPr>
              <w:spacing w:after="0" w:line="240" w:lineRule="auto"/>
              <w:jc w:val="center"/>
              <w:rPr>
                <w:b/>
                <w:color w:val="000000"/>
                <w:sz w:val="26"/>
                <w:szCs w:val="26"/>
              </w:rPr>
            </w:pPr>
            <w:r>
              <w:rPr>
                <w:b/>
                <w:color w:val="000000"/>
                <w:sz w:val="26"/>
                <w:szCs w:val="26"/>
              </w:rPr>
              <w:t>C</w:t>
            </w:r>
          </w:p>
        </w:tc>
        <w:tc>
          <w:tcPr>
            <w:tcW w:w="1815" w:type="dxa"/>
            <w:gridSpan w:val="2"/>
          </w:tcPr>
          <w:p w:rsidR="00BC1F6E" w:rsidRDefault="00BC1F6E" w:rsidP="002B0467">
            <w:pPr>
              <w:spacing w:after="0" w:line="240" w:lineRule="auto"/>
              <w:rPr>
                <w:sz w:val="28"/>
                <w:szCs w:val="28"/>
                <w:lang w:val="en"/>
              </w:rPr>
            </w:pPr>
            <w:r>
              <w:rPr>
                <w:sz w:val="28"/>
                <w:szCs w:val="28"/>
                <w:lang w:val="en"/>
              </w:rPr>
              <w:t xml:space="preserve">- </w:t>
            </w:r>
            <w:r w:rsidR="00324DDA">
              <w:rPr>
                <w:sz w:val="28"/>
                <w:szCs w:val="28"/>
                <w:lang w:val="en"/>
              </w:rPr>
              <w:t>Bộ phận hành chính làm việc</w:t>
            </w:r>
          </w:p>
          <w:p w:rsidR="00BC1F6E" w:rsidRPr="0035229C" w:rsidRDefault="00BC1F6E" w:rsidP="002B0467">
            <w:pPr>
              <w:spacing w:after="0" w:line="240" w:lineRule="auto"/>
              <w:rPr>
                <w:sz w:val="28"/>
                <w:szCs w:val="28"/>
                <w:lang w:val="en"/>
              </w:rPr>
            </w:pPr>
          </w:p>
        </w:tc>
        <w:tc>
          <w:tcPr>
            <w:tcW w:w="1828" w:type="dxa"/>
          </w:tcPr>
          <w:p w:rsidR="00324DDA" w:rsidRDefault="00324DDA" w:rsidP="00324DDA">
            <w:pPr>
              <w:spacing w:after="0" w:line="240" w:lineRule="auto"/>
              <w:rPr>
                <w:sz w:val="28"/>
                <w:szCs w:val="28"/>
                <w:lang w:val="en"/>
              </w:rPr>
            </w:pPr>
            <w:r>
              <w:rPr>
                <w:sz w:val="28"/>
                <w:szCs w:val="28"/>
                <w:lang w:val="en"/>
              </w:rPr>
              <w:t>- Bộ phận hành chính làm việc</w:t>
            </w:r>
          </w:p>
          <w:p w:rsidR="00BC1F6E" w:rsidRPr="0035229C" w:rsidRDefault="00BC1F6E" w:rsidP="00C26421">
            <w:pPr>
              <w:spacing w:after="0" w:line="240" w:lineRule="auto"/>
              <w:rPr>
                <w:sz w:val="28"/>
                <w:szCs w:val="28"/>
                <w:lang w:val="en"/>
              </w:rPr>
            </w:pPr>
          </w:p>
        </w:tc>
        <w:tc>
          <w:tcPr>
            <w:tcW w:w="1574" w:type="dxa"/>
          </w:tcPr>
          <w:p w:rsidR="00CA2916" w:rsidRDefault="00CA2916" w:rsidP="00CA2916">
            <w:pPr>
              <w:spacing w:after="0" w:line="240" w:lineRule="auto"/>
              <w:rPr>
                <w:sz w:val="28"/>
                <w:szCs w:val="28"/>
                <w:lang w:val="en"/>
              </w:rPr>
            </w:pPr>
            <w:r>
              <w:rPr>
                <w:sz w:val="28"/>
                <w:szCs w:val="28"/>
                <w:lang w:val="en"/>
              </w:rPr>
              <w:t>- Bộ phận hành chính làm việc</w:t>
            </w:r>
          </w:p>
          <w:p w:rsidR="00BC1F6E" w:rsidRPr="0035229C" w:rsidRDefault="00BC1F6E" w:rsidP="00D60D71">
            <w:pPr>
              <w:spacing w:after="0" w:line="240" w:lineRule="auto"/>
              <w:rPr>
                <w:color w:val="FF0000"/>
                <w:sz w:val="28"/>
                <w:szCs w:val="28"/>
              </w:rPr>
            </w:pPr>
          </w:p>
        </w:tc>
        <w:tc>
          <w:tcPr>
            <w:tcW w:w="1701" w:type="dxa"/>
          </w:tcPr>
          <w:p w:rsidR="00BC1F6E" w:rsidRPr="0035229C" w:rsidRDefault="00BC1F6E" w:rsidP="00D60D71">
            <w:pPr>
              <w:spacing w:after="0" w:line="240" w:lineRule="auto"/>
              <w:rPr>
                <w:color w:val="FF0000"/>
                <w:sz w:val="28"/>
                <w:szCs w:val="28"/>
              </w:rPr>
            </w:pPr>
            <w:r>
              <w:rPr>
                <w:sz w:val="28"/>
                <w:szCs w:val="28"/>
                <w:lang w:val="en"/>
              </w:rPr>
              <w:t>- Tổ</w:t>
            </w:r>
            <w:r w:rsidR="00BD4D6D">
              <w:rPr>
                <w:sz w:val="28"/>
                <w:szCs w:val="28"/>
                <w:lang w:val="en"/>
              </w:rPr>
              <w:t xml:space="preserve"> 3</w:t>
            </w:r>
            <w:r>
              <w:rPr>
                <w:sz w:val="28"/>
                <w:szCs w:val="28"/>
                <w:lang w:val="en"/>
              </w:rPr>
              <w:t xml:space="preserve"> trực + sinh hoạt chuyên môn</w:t>
            </w:r>
          </w:p>
        </w:tc>
        <w:tc>
          <w:tcPr>
            <w:tcW w:w="2551" w:type="dxa"/>
          </w:tcPr>
          <w:p w:rsidR="00CA2916" w:rsidRDefault="00CA2916" w:rsidP="00CA2916">
            <w:pPr>
              <w:spacing w:after="0" w:line="240" w:lineRule="auto"/>
              <w:rPr>
                <w:sz w:val="28"/>
                <w:szCs w:val="28"/>
                <w:lang w:val="en"/>
              </w:rPr>
            </w:pPr>
            <w:r>
              <w:rPr>
                <w:sz w:val="28"/>
                <w:szCs w:val="28"/>
                <w:lang w:val="en"/>
              </w:rPr>
              <w:t>- Tổ chuyên trực + sinh hoạt chuyên môn</w:t>
            </w:r>
          </w:p>
          <w:p w:rsidR="00BC1F6E" w:rsidRPr="0035229C" w:rsidRDefault="00BC1F6E" w:rsidP="00D60D71">
            <w:pPr>
              <w:autoSpaceDE w:val="0"/>
              <w:autoSpaceDN w:val="0"/>
              <w:adjustRightInd w:val="0"/>
              <w:spacing w:after="0" w:line="240" w:lineRule="auto"/>
              <w:rPr>
                <w:sz w:val="28"/>
                <w:szCs w:val="28"/>
              </w:rPr>
            </w:pPr>
          </w:p>
        </w:tc>
        <w:tc>
          <w:tcPr>
            <w:tcW w:w="2836" w:type="dxa"/>
          </w:tcPr>
          <w:p w:rsidR="00BC1F6E" w:rsidRPr="0035229C" w:rsidRDefault="00BC1F6E" w:rsidP="002B0467">
            <w:pPr>
              <w:spacing w:after="0" w:line="240" w:lineRule="auto"/>
              <w:rPr>
                <w:b/>
                <w:color w:val="000000"/>
                <w:sz w:val="28"/>
                <w:szCs w:val="28"/>
              </w:rPr>
            </w:pPr>
            <w:r>
              <w:rPr>
                <w:b/>
                <w:color w:val="000000"/>
                <w:sz w:val="28"/>
                <w:szCs w:val="28"/>
              </w:rPr>
              <w:t>- Tiếp tục VS (nếu chưa hoàn thện)</w:t>
            </w:r>
          </w:p>
        </w:tc>
        <w:tc>
          <w:tcPr>
            <w:tcW w:w="1842" w:type="dxa"/>
          </w:tcPr>
          <w:p w:rsidR="00BC1F6E" w:rsidRPr="00066F44" w:rsidRDefault="00BC1F6E" w:rsidP="002B0467">
            <w:pPr>
              <w:spacing w:after="0" w:line="240" w:lineRule="auto"/>
              <w:rPr>
                <w:color w:val="000000"/>
                <w:sz w:val="28"/>
                <w:szCs w:val="28"/>
              </w:rPr>
            </w:pPr>
            <w:r>
              <w:rPr>
                <w:color w:val="000000"/>
                <w:sz w:val="28"/>
                <w:szCs w:val="28"/>
              </w:rPr>
              <w:t>VS, chuẩn bị các điều kiện đón HS</w:t>
            </w:r>
          </w:p>
        </w:tc>
      </w:tr>
    </w:tbl>
    <w:p w:rsidR="007E694F" w:rsidRPr="0035229C" w:rsidRDefault="007E694F" w:rsidP="007E694F">
      <w:pPr>
        <w:tabs>
          <w:tab w:val="left" w:pos="3686"/>
        </w:tabs>
        <w:spacing w:after="0" w:line="240" w:lineRule="auto"/>
        <w:rPr>
          <w:sz w:val="2"/>
        </w:rPr>
      </w:pPr>
    </w:p>
    <w:p w:rsidR="007E694F" w:rsidRPr="005B34B4" w:rsidRDefault="007E694F" w:rsidP="007E694F">
      <w:pPr>
        <w:spacing w:after="0" w:line="240" w:lineRule="auto"/>
        <w:rPr>
          <w:b/>
          <w:sz w:val="28"/>
          <w:szCs w:val="28"/>
          <w:u w:val="single"/>
        </w:rPr>
      </w:pPr>
      <w:r w:rsidRPr="005B34B4">
        <w:rPr>
          <w:b/>
          <w:sz w:val="28"/>
          <w:szCs w:val="28"/>
          <w:u w:val="single"/>
        </w:rPr>
        <w:t>* Ghi chú:</w:t>
      </w:r>
    </w:p>
    <w:p w:rsidR="007E694F" w:rsidRPr="005B34B4" w:rsidRDefault="007E694F" w:rsidP="007E694F">
      <w:pPr>
        <w:spacing w:after="0" w:line="240" w:lineRule="auto"/>
        <w:rPr>
          <w:color w:val="FF0000"/>
          <w:sz w:val="28"/>
          <w:szCs w:val="28"/>
        </w:rPr>
      </w:pPr>
      <w:r>
        <w:rPr>
          <w:sz w:val="28"/>
          <w:szCs w:val="28"/>
        </w:rPr>
        <w:tab/>
      </w:r>
      <w:r w:rsidRPr="005B34B4">
        <w:rPr>
          <w:color w:val="FF0000"/>
          <w:sz w:val="28"/>
          <w:szCs w:val="28"/>
        </w:rPr>
        <w:t>- Các đc GVCN thông báo đến 100% PHHS lịch nghỉ, hướng dẫn HS tự học và ôn tập tại nhà; thường xuyên liên hệ với gia đình HS cập nhật, nắm bắt tình hình sức khỏe của HS và thông báo kịp thời đến BGH.</w:t>
      </w:r>
    </w:p>
    <w:p w:rsidR="007E694F" w:rsidRDefault="007E694F" w:rsidP="007E694F">
      <w:pPr>
        <w:spacing w:after="0" w:line="240" w:lineRule="auto"/>
        <w:rPr>
          <w:sz w:val="28"/>
          <w:szCs w:val="28"/>
        </w:rPr>
      </w:pPr>
      <w:r>
        <w:tab/>
      </w:r>
      <w:r>
        <w:rPr>
          <w:sz w:val="28"/>
          <w:szCs w:val="28"/>
        </w:rPr>
        <w:t>- Lịch này</w:t>
      </w:r>
      <w:r w:rsidRPr="0035229C">
        <w:rPr>
          <w:sz w:val="28"/>
          <w:szCs w:val="28"/>
        </w:rPr>
        <w:t xml:space="preserve"> là lịch dự kiến, có thể thay đổi đột xuất tùy theo thực tế</w:t>
      </w:r>
      <w:r>
        <w:rPr>
          <w:sz w:val="28"/>
          <w:szCs w:val="28"/>
        </w:rPr>
        <w:t>.</w:t>
      </w:r>
    </w:p>
    <w:p w:rsidR="007E694F" w:rsidRPr="007E694F" w:rsidRDefault="007E694F" w:rsidP="007E694F">
      <w:pPr>
        <w:spacing w:after="0" w:line="240" w:lineRule="auto"/>
        <w:rPr>
          <w:color w:val="FF0000"/>
          <w:sz w:val="28"/>
          <w:szCs w:val="28"/>
        </w:rPr>
      </w:pPr>
      <w:r>
        <w:rPr>
          <w:sz w:val="28"/>
          <w:szCs w:val="28"/>
        </w:rPr>
        <w:tab/>
      </w:r>
      <w:r w:rsidRPr="007E694F">
        <w:rPr>
          <w:color w:val="FF0000"/>
          <w:sz w:val="28"/>
          <w:szCs w:val="28"/>
        </w:rPr>
        <w:t>- Thứ</w:t>
      </w:r>
      <w:r w:rsidR="00BC1F6E">
        <w:rPr>
          <w:color w:val="FF0000"/>
          <w:sz w:val="28"/>
          <w:szCs w:val="28"/>
        </w:rPr>
        <w:t xml:space="preserve"> bảy 100% </w:t>
      </w:r>
      <w:r w:rsidRPr="007E694F">
        <w:rPr>
          <w:color w:val="FF0000"/>
          <w:sz w:val="28"/>
          <w:szCs w:val="28"/>
        </w:rPr>
        <w:t xml:space="preserve"> CBGVNV </w:t>
      </w:r>
      <w:r w:rsidR="00BC1F6E">
        <w:rPr>
          <w:color w:val="FF0000"/>
          <w:sz w:val="28"/>
          <w:szCs w:val="28"/>
        </w:rPr>
        <w:t>tổng VS.</w:t>
      </w:r>
    </w:p>
    <w:p w:rsidR="007E694F" w:rsidRPr="0035229C" w:rsidRDefault="007E694F" w:rsidP="007E694F">
      <w:pPr>
        <w:spacing w:after="0" w:line="240" w:lineRule="auto"/>
        <w:rPr>
          <w:sz w:val="28"/>
          <w:szCs w:val="28"/>
        </w:rPr>
      </w:pPr>
      <w:r>
        <w:rPr>
          <w:sz w:val="28"/>
          <w:szCs w:val="28"/>
        </w:rPr>
        <w:tab/>
      </w:r>
      <w:r w:rsidR="00BC1F6E">
        <w:rPr>
          <w:sz w:val="28"/>
          <w:szCs w:val="28"/>
        </w:rPr>
        <w:t xml:space="preserve">- </w:t>
      </w:r>
      <w:r>
        <w:rPr>
          <w:sz w:val="28"/>
          <w:szCs w:val="28"/>
        </w:rPr>
        <w:t>Các tổ  thực hiện lịch trực bao gồm SHCM + VS lớp học, phòng làm việc.</w:t>
      </w:r>
    </w:p>
    <w:p w:rsidR="003104E5" w:rsidRDefault="007E694F" w:rsidP="007E694F">
      <w:pPr>
        <w:spacing w:after="0" w:line="240" w:lineRule="auto"/>
        <w:rPr>
          <w:sz w:val="28"/>
          <w:szCs w:val="28"/>
        </w:rPr>
      </w:pPr>
      <w:r w:rsidRPr="0035229C">
        <w:rPr>
          <w:sz w:val="28"/>
          <w:szCs w:val="28"/>
        </w:rPr>
        <w:tab/>
      </w:r>
      <w:r w:rsidRPr="005B34B4">
        <w:rPr>
          <w:sz w:val="28"/>
          <w:szCs w:val="28"/>
        </w:rPr>
        <w:t xml:space="preserve">- </w:t>
      </w:r>
      <w:r>
        <w:rPr>
          <w:sz w:val="28"/>
          <w:szCs w:val="28"/>
        </w:rPr>
        <w:t>BGH thống nhất lịch trực, đảm bảo các buổi đều có ít nhất 01 đc BGH trực</w:t>
      </w:r>
      <w:r w:rsidRPr="005B34B4">
        <w:rPr>
          <w:sz w:val="28"/>
          <w:szCs w:val="28"/>
        </w:rPr>
        <w:t xml:space="preserve">. </w:t>
      </w:r>
    </w:p>
    <w:p w:rsidR="003104E5" w:rsidRDefault="003104E5" w:rsidP="007E694F">
      <w:pPr>
        <w:spacing w:after="0" w:line="240" w:lineRule="auto"/>
        <w:rPr>
          <w:sz w:val="28"/>
          <w:szCs w:val="28"/>
        </w:rPr>
      </w:pPr>
      <w:r>
        <w:rPr>
          <w:sz w:val="28"/>
          <w:szCs w:val="28"/>
        </w:rPr>
        <w:tab/>
        <w:t xml:space="preserve">- Tổ VP: + </w:t>
      </w:r>
      <w:r w:rsidR="007E694F">
        <w:rPr>
          <w:sz w:val="28"/>
          <w:szCs w:val="28"/>
        </w:rPr>
        <w:t>Đc</w:t>
      </w:r>
      <w:r w:rsidR="007E694F" w:rsidRPr="005B34B4">
        <w:rPr>
          <w:sz w:val="28"/>
          <w:szCs w:val="28"/>
        </w:rPr>
        <w:t xml:space="preserve"> Hương vp</w:t>
      </w:r>
      <w:r w:rsidR="007E694F">
        <w:rPr>
          <w:sz w:val="28"/>
          <w:szCs w:val="28"/>
        </w:rPr>
        <w:t xml:space="preserve"> nghỉ ngày thứ 3;</w:t>
      </w:r>
      <w:r w:rsidR="00B87394">
        <w:rPr>
          <w:sz w:val="28"/>
          <w:szCs w:val="28"/>
        </w:rPr>
        <w:t xml:space="preserve"> </w:t>
      </w:r>
    </w:p>
    <w:p w:rsidR="007E694F" w:rsidRPr="005B34B4" w:rsidRDefault="003104E5" w:rsidP="007E694F">
      <w:pPr>
        <w:spacing w:after="0" w:line="240" w:lineRule="auto"/>
        <w:rPr>
          <w:sz w:val="28"/>
          <w:szCs w:val="28"/>
        </w:rPr>
      </w:pPr>
      <w:r>
        <w:rPr>
          <w:sz w:val="28"/>
          <w:szCs w:val="28"/>
        </w:rPr>
        <w:tab/>
        <w:t xml:space="preserve">                + </w:t>
      </w:r>
      <w:r w:rsidR="00B87394">
        <w:rPr>
          <w:sz w:val="28"/>
          <w:szCs w:val="28"/>
        </w:rPr>
        <w:t>Đc Thanh;</w:t>
      </w:r>
      <w:r w:rsidR="00BC1F6E">
        <w:rPr>
          <w:sz w:val="28"/>
          <w:szCs w:val="28"/>
        </w:rPr>
        <w:t xml:space="preserve"> </w:t>
      </w:r>
      <w:r w:rsidR="007E694F" w:rsidRPr="005B34B4">
        <w:rPr>
          <w:sz w:val="28"/>
          <w:szCs w:val="28"/>
        </w:rPr>
        <w:t>Đc Nguyệt KT</w:t>
      </w:r>
      <w:r>
        <w:rPr>
          <w:sz w:val="28"/>
          <w:szCs w:val="28"/>
        </w:rPr>
        <w:t xml:space="preserve"> (trực 4 buổi/tuần)</w:t>
      </w:r>
      <w:r w:rsidR="007E694F" w:rsidRPr="005B34B4">
        <w:rPr>
          <w:sz w:val="28"/>
          <w:szCs w:val="28"/>
        </w:rPr>
        <w:t>, Huyền TV</w:t>
      </w:r>
      <w:r>
        <w:rPr>
          <w:sz w:val="28"/>
          <w:szCs w:val="28"/>
        </w:rPr>
        <w:t xml:space="preserve"> (2 buổi/tuần)</w:t>
      </w:r>
      <w:r w:rsidR="007E694F" w:rsidRPr="005B34B4">
        <w:rPr>
          <w:sz w:val="28"/>
          <w:szCs w:val="28"/>
        </w:rPr>
        <w:t xml:space="preserve"> </w:t>
      </w:r>
      <w:r>
        <w:rPr>
          <w:sz w:val="28"/>
          <w:szCs w:val="28"/>
        </w:rPr>
        <w:t>đảm bảo sáng thứ 3 và các buổi chiều đều có ít nhất 01đc trực</w:t>
      </w:r>
      <w:r w:rsidR="007E694F" w:rsidRPr="005B34B4">
        <w:rPr>
          <w:sz w:val="28"/>
          <w:szCs w:val="28"/>
        </w:rPr>
        <w:t>.</w:t>
      </w:r>
    </w:p>
    <w:p w:rsidR="007E694F" w:rsidRPr="005B34B4" w:rsidRDefault="007E694F" w:rsidP="007E694F">
      <w:pPr>
        <w:spacing w:after="0" w:line="240" w:lineRule="auto"/>
        <w:rPr>
          <w:sz w:val="28"/>
          <w:szCs w:val="28"/>
        </w:rPr>
      </w:pPr>
      <w:r w:rsidRPr="005B34B4">
        <w:rPr>
          <w:sz w:val="28"/>
          <w:szCs w:val="28"/>
        </w:rPr>
        <w:tab/>
        <w:t xml:space="preserve">- </w:t>
      </w:r>
      <w:r w:rsidRPr="00324DDA">
        <w:rPr>
          <w:color w:val="FF0000"/>
          <w:sz w:val="28"/>
          <w:szCs w:val="28"/>
        </w:rPr>
        <w:t>Tổ lao công thứ</w:t>
      </w:r>
      <w:r w:rsidR="00324DDA" w:rsidRPr="00324DDA">
        <w:rPr>
          <w:color w:val="FF0000"/>
          <w:sz w:val="28"/>
          <w:szCs w:val="28"/>
        </w:rPr>
        <w:t xml:space="preserve"> 2, 3 (sáng 1</w:t>
      </w:r>
      <w:r w:rsidRPr="00324DDA">
        <w:rPr>
          <w:color w:val="FF0000"/>
          <w:sz w:val="28"/>
          <w:szCs w:val="28"/>
        </w:rPr>
        <w:t xml:space="preserve"> người, chiều 1</w:t>
      </w:r>
      <w:r w:rsidR="003104E5">
        <w:rPr>
          <w:color w:val="FF0000"/>
          <w:sz w:val="28"/>
          <w:szCs w:val="28"/>
        </w:rPr>
        <w:t xml:space="preserve"> </w:t>
      </w:r>
      <w:r w:rsidRPr="00324DDA">
        <w:rPr>
          <w:color w:val="FF0000"/>
          <w:sz w:val="28"/>
          <w:szCs w:val="28"/>
        </w:rPr>
        <w:t>người trực)</w:t>
      </w:r>
      <w:r w:rsidR="00324DDA">
        <w:rPr>
          <w:color w:val="FF0000"/>
          <w:sz w:val="28"/>
          <w:szCs w:val="28"/>
        </w:rPr>
        <w:t xml:space="preserve">; </w:t>
      </w:r>
      <w:r w:rsidR="00324DDA" w:rsidRPr="00324DDA">
        <w:rPr>
          <w:color w:val="FF0000"/>
          <w:sz w:val="28"/>
          <w:szCs w:val="28"/>
        </w:rPr>
        <w:t>thứ</w:t>
      </w:r>
      <w:r w:rsidR="00324DDA">
        <w:rPr>
          <w:color w:val="FF0000"/>
          <w:sz w:val="28"/>
          <w:szCs w:val="28"/>
        </w:rPr>
        <w:t xml:space="preserve"> 4, 5</w:t>
      </w:r>
      <w:r w:rsidR="00324DDA" w:rsidRPr="00324DDA">
        <w:rPr>
          <w:color w:val="FF0000"/>
          <w:sz w:val="28"/>
          <w:szCs w:val="28"/>
        </w:rPr>
        <w:t xml:space="preserve"> (sáng </w:t>
      </w:r>
      <w:r w:rsidR="00324DDA">
        <w:rPr>
          <w:color w:val="FF0000"/>
          <w:sz w:val="28"/>
          <w:szCs w:val="28"/>
        </w:rPr>
        <w:t>2</w:t>
      </w:r>
      <w:r w:rsidR="00324DDA" w:rsidRPr="00324DDA">
        <w:rPr>
          <w:color w:val="FF0000"/>
          <w:sz w:val="28"/>
          <w:szCs w:val="28"/>
        </w:rPr>
        <w:t xml:space="preserve"> người, chiều 1người trực)</w:t>
      </w:r>
      <w:r w:rsidR="00324DDA">
        <w:rPr>
          <w:color w:val="FF0000"/>
          <w:sz w:val="28"/>
          <w:szCs w:val="28"/>
        </w:rPr>
        <w:t>, ngày thứ sáu, sáng thứ 7 (cả 3 người)</w:t>
      </w:r>
      <w:r w:rsidR="00BD4D6D">
        <w:rPr>
          <w:color w:val="FF0000"/>
          <w:sz w:val="28"/>
          <w:szCs w:val="28"/>
        </w:rPr>
        <w:t xml:space="preserve">; </w:t>
      </w:r>
      <w:r w:rsidR="00BD4D6D" w:rsidRPr="00BD4D6D">
        <w:rPr>
          <w:color w:val="FF0000"/>
          <w:sz w:val="28"/>
          <w:szCs w:val="28"/>
        </w:rPr>
        <w:t>(Nếu HS đi học trở lại sáng CN cả 3 đc đến trường)</w:t>
      </w:r>
      <w:r w:rsidRPr="00BD4D6D">
        <w:rPr>
          <w:color w:val="FF0000"/>
          <w:sz w:val="28"/>
          <w:szCs w:val="28"/>
        </w:rPr>
        <w:t xml:space="preserve"> </w:t>
      </w:r>
      <w:r w:rsidRPr="005B34B4">
        <w:rPr>
          <w:sz w:val="28"/>
          <w:szCs w:val="28"/>
        </w:rPr>
        <w:t xml:space="preserve">công việc gồm: </w:t>
      </w:r>
      <w:r>
        <w:rPr>
          <w:sz w:val="28"/>
          <w:szCs w:val="28"/>
        </w:rPr>
        <w:t>VS</w:t>
      </w:r>
      <w:r w:rsidRPr="005B34B4">
        <w:rPr>
          <w:sz w:val="28"/>
          <w:szCs w:val="28"/>
        </w:rPr>
        <w:t xml:space="preserve"> toàn bộ </w:t>
      </w:r>
      <w:r>
        <w:rPr>
          <w:sz w:val="28"/>
          <w:szCs w:val="28"/>
        </w:rPr>
        <w:t>các khu vực trong nhà trường, đặc biệt chú ý các hành lang, lan can, cầu thang, gầm cầu thang, sân trường, các phòng chung, các phòng hành chính, phía sau các dãy nhà, từng buồng vệ sinh của GV, HS</w:t>
      </w:r>
      <w:r w:rsidRPr="005B34B4">
        <w:rPr>
          <w:sz w:val="28"/>
          <w:szCs w:val="28"/>
        </w:rPr>
        <w:t xml:space="preserve"> …</w:t>
      </w:r>
      <w:r>
        <w:rPr>
          <w:sz w:val="28"/>
          <w:szCs w:val="28"/>
        </w:rPr>
        <w:t xml:space="preserve"> đảm bảo thật sạch, không cáu bẩn. Lên lịch làm việc cụ thể nộp lịch về BGH,</w:t>
      </w:r>
      <w:r w:rsidRPr="005B34B4">
        <w:rPr>
          <w:sz w:val="28"/>
          <w:szCs w:val="28"/>
        </w:rPr>
        <w:t xml:space="preserve"> </w:t>
      </w:r>
      <w:r>
        <w:rPr>
          <w:sz w:val="28"/>
          <w:szCs w:val="28"/>
        </w:rPr>
        <w:t>để giám sát công việc.</w:t>
      </w:r>
      <w:r w:rsidR="00324DDA">
        <w:rPr>
          <w:sz w:val="28"/>
          <w:szCs w:val="28"/>
        </w:rPr>
        <w:t xml:space="preserve"> </w:t>
      </w:r>
    </w:p>
    <w:p w:rsidR="007E694F" w:rsidRPr="005B34B4" w:rsidRDefault="007E694F" w:rsidP="007E694F">
      <w:pPr>
        <w:spacing w:after="0" w:line="240" w:lineRule="auto"/>
        <w:rPr>
          <w:sz w:val="28"/>
          <w:szCs w:val="28"/>
        </w:rPr>
      </w:pPr>
      <w:r w:rsidRPr="005B34B4">
        <w:rPr>
          <w:sz w:val="28"/>
          <w:szCs w:val="28"/>
        </w:rPr>
        <w:lastRenderedPageBreak/>
        <w:tab/>
        <w:t xml:space="preserve">- Các đc bảo vệ trực 24/24 giờ đảm bảo an ninh trật tự; thực hiện nghiêm các quy định về trông giữ xe ô tô; duy trì việc VS hàng ngày; </w:t>
      </w:r>
      <w:r>
        <w:rPr>
          <w:sz w:val="28"/>
          <w:szCs w:val="28"/>
        </w:rPr>
        <w:t>D</w:t>
      </w:r>
      <w:r w:rsidRPr="005B34B4">
        <w:rPr>
          <w:sz w:val="28"/>
          <w:szCs w:val="28"/>
        </w:rPr>
        <w:t>uy trì việc chăm sóc cây xanh, bồn hoa</w:t>
      </w:r>
      <w:r>
        <w:rPr>
          <w:sz w:val="28"/>
          <w:szCs w:val="28"/>
        </w:rPr>
        <w:t xml:space="preserve"> </w:t>
      </w:r>
      <w:r w:rsidRPr="00B0377A">
        <w:rPr>
          <w:b/>
          <w:sz w:val="28"/>
          <w:szCs w:val="28"/>
        </w:rPr>
        <w:t>(đảm bảo mỗi ngày tưới ít nhất 1 lần</w:t>
      </w:r>
      <w:r>
        <w:rPr>
          <w:sz w:val="28"/>
          <w:szCs w:val="28"/>
        </w:rPr>
        <w:t>)</w:t>
      </w:r>
      <w:r w:rsidRPr="005B34B4">
        <w:rPr>
          <w:sz w:val="28"/>
          <w:szCs w:val="28"/>
        </w:rPr>
        <w:t>; Kiểm tra sửa chữa các bóng điện, công tắc tại khu hành lang, nhà VS, lớp học …; KT sửa chữa máy bơm, bàn ghế của họ</w:t>
      </w:r>
      <w:r>
        <w:rPr>
          <w:sz w:val="28"/>
          <w:szCs w:val="28"/>
        </w:rPr>
        <w:t>c sinh</w:t>
      </w:r>
      <w:r w:rsidRPr="005B34B4">
        <w:rPr>
          <w:sz w:val="28"/>
          <w:szCs w:val="28"/>
        </w:rPr>
        <w:t>; …. (Đ c Nguyệt KT phụ trách)</w:t>
      </w:r>
    </w:p>
    <w:p w:rsidR="007E694F" w:rsidRDefault="007E694F" w:rsidP="007E694F">
      <w:pPr>
        <w:spacing w:after="0" w:line="240" w:lineRule="auto"/>
        <w:rPr>
          <w:sz w:val="28"/>
          <w:szCs w:val="28"/>
        </w:rPr>
      </w:pPr>
      <w:r w:rsidRPr="0035229C">
        <w:rPr>
          <w:sz w:val="28"/>
          <w:szCs w:val="28"/>
        </w:rPr>
        <w:tab/>
        <w:t xml:space="preserve">- </w:t>
      </w:r>
      <w:r>
        <w:rPr>
          <w:sz w:val="28"/>
          <w:szCs w:val="28"/>
        </w:rPr>
        <w:t>Các bộ phận tiếp tục hoàn thành hồ sơ công</w:t>
      </w:r>
      <w:r w:rsidRPr="0035229C">
        <w:rPr>
          <w:sz w:val="28"/>
          <w:szCs w:val="28"/>
        </w:rPr>
        <w:t xml:space="preserve"> </w:t>
      </w:r>
      <w:r w:rsidR="00BC1F6E">
        <w:rPr>
          <w:sz w:val="28"/>
          <w:szCs w:val="28"/>
        </w:rPr>
        <w:t>việc.</w:t>
      </w:r>
    </w:p>
    <w:p w:rsidR="007E694F" w:rsidRDefault="007E694F" w:rsidP="007E694F">
      <w:pPr>
        <w:spacing w:after="0" w:line="240" w:lineRule="auto"/>
        <w:rPr>
          <w:sz w:val="28"/>
          <w:szCs w:val="28"/>
        </w:rPr>
      </w:pPr>
      <w:r>
        <w:rPr>
          <w:sz w:val="28"/>
          <w:szCs w:val="28"/>
        </w:rPr>
        <w:tab/>
        <w:t>- Đồng chí Hương vp chủ động rà soát các loại hồ</w:t>
      </w:r>
      <w:r w:rsidR="00BC1F6E">
        <w:rPr>
          <w:sz w:val="28"/>
          <w:szCs w:val="28"/>
        </w:rPr>
        <w:t xml:space="preserve"> sơ</w:t>
      </w:r>
      <w:r>
        <w:rPr>
          <w:sz w:val="28"/>
          <w:szCs w:val="28"/>
        </w:rPr>
        <w:t>, trình đc HT để tiếp tục hoàn thiện</w:t>
      </w:r>
      <w:r w:rsidR="00BC1F6E">
        <w:rPr>
          <w:sz w:val="28"/>
          <w:szCs w:val="28"/>
        </w:rPr>
        <w:t>.</w:t>
      </w: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7E694F" w:rsidRDefault="007E694F" w:rsidP="007E694F">
      <w:pPr>
        <w:spacing w:after="0" w:line="240" w:lineRule="auto"/>
        <w:jc w:val="center"/>
        <w:rPr>
          <w:b/>
          <w:sz w:val="28"/>
          <w:szCs w:val="28"/>
        </w:rPr>
      </w:pPr>
    </w:p>
    <w:p w:rsidR="00BD4D6D" w:rsidRDefault="00BD4D6D" w:rsidP="007E694F">
      <w:pPr>
        <w:spacing w:after="0" w:line="240" w:lineRule="auto"/>
        <w:jc w:val="center"/>
        <w:rPr>
          <w:b/>
          <w:sz w:val="28"/>
          <w:szCs w:val="28"/>
        </w:rPr>
      </w:pPr>
    </w:p>
    <w:p w:rsidR="00BD4D6D" w:rsidRDefault="00BD4D6D" w:rsidP="007E694F">
      <w:pPr>
        <w:spacing w:after="0" w:line="240" w:lineRule="auto"/>
        <w:jc w:val="center"/>
        <w:rPr>
          <w:b/>
          <w:sz w:val="28"/>
          <w:szCs w:val="28"/>
        </w:rPr>
      </w:pPr>
    </w:p>
    <w:p w:rsidR="00C26421" w:rsidRDefault="00C26421" w:rsidP="007E694F">
      <w:pPr>
        <w:spacing w:after="0" w:line="240" w:lineRule="auto"/>
        <w:jc w:val="center"/>
        <w:rPr>
          <w:b/>
          <w:sz w:val="28"/>
          <w:szCs w:val="28"/>
        </w:rPr>
      </w:pPr>
      <w:bookmarkStart w:id="0" w:name="_GoBack"/>
      <w:bookmarkEnd w:id="0"/>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p w:rsidR="00C26421" w:rsidRDefault="00C26421" w:rsidP="007E694F">
      <w:pPr>
        <w:spacing w:after="0" w:line="240" w:lineRule="auto"/>
        <w:jc w:val="center"/>
        <w:rPr>
          <w:b/>
          <w:sz w:val="28"/>
          <w:szCs w:val="28"/>
        </w:rPr>
      </w:pPr>
    </w:p>
    <w:sectPr w:rsidR="00C26421" w:rsidSect="00C0058D">
      <w:footerReference w:type="default" r:id="rId8"/>
      <w:pgSz w:w="16840" w:h="11907" w:orient="landscape" w:code="9"/>
      <w:pgMar w:top="567" w:right="794" w:bottom="142" w:left="794"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82" w:rsidRDefault="00B51C82">
      <w:pPr>
        <w:spacing w:after="0" w:line="240" w:lineRule="auto"/>
      </w:pPr>
      <w:r>
        <w:separator/>
      </w:r>
    </w:p>
  </w:endnote>
  <w:endnote w:type="continuationSeparator" w:id="0">
    <w:p w:rsidR="00B51C82" w:rsidRDefault="00B5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B12" w:rsidRPr="00C0058D" w:rsidRDefault="00B51C82">
    <w:pPr>
      <w:pStyle w:val="Footer"/>
      <w:jc w:val="right"/>
      <w:rPr>
        <w:b/>
        <w:lang w:val="en-US"/>
      </w:rPr>
    </w:pPr>
  </w:p>
  <w:p w:rsidR="000F0B12" w:rsidRDefault="00B51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82" w:rsidRDefault="00B51C82">
      <w:pPr>
        <w:spacing w:after="0" w:line="240" w:lineRule="auto"/>
      </w:pPr>
      <w:r>
        <w:separator/>
      </w:r>
    </w:p>
  </w:footnote>
  <w:footnote w:type="continuationSeparator" w:id="0">
    <w:p w:rsidR="00B51C82" w:rsidRDefault="00B51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27"/>
    <w:rsid w:val="00045225"/>
    <w:rsid w:val="00066F44"/>
    <w:rsid w:val="00091B8C"/>
    <w:rsid w:val="000962C3"/>
    <w:rsid w:val="000E2AFB"/>
    <w:rsid w:val="001759C4"/>
    <w:rsid w:val="001C5CEC"/>
    <w:rsid w:val="002213E1"/>
    <w:rsid w:val="002248E7"/>
    <w:rsid w:val="00246E75"/>
    <w:rsid w:val="0029286A"/>
    <w:rsid w:val="003104E5"/>
    <w:rsid w:val="00320105"/>
    <w:rsid w:val="00324DDA"/>
    <w:rsid w:val="00346C6F"/>
    <w:rsid w:val="00351B18"/>
    <w:rsid w:val="0035229C"/>
    <w:rsid w:val="003C506B"/>
    <w:rsid w:val="00423AC1"/>
    <w:rsid w:val="00440AB7"/>
    <w:rsid w:val="00451749"/>
    <w:rsid w:val="00454D71"/>
    <w:rsid w:val="00461E1A"/>
    <w:rsid w:val="004C6BE1"/>
    <w:rsid w:val="004E06FE"/>
    <w:rsid w:val="00502467"/>
    <w:rsid w:val="005258EC"/>
    <w:rsid w:val="005A6340"/>
    <w:rsid w:val="005B34B4"/>
    <w:rsid w:val="005E5E98"/>
    <w:rsid w:val="00697978"/>
    <w:rsid w:val="007E694F"/>
    <w:rsid w:val="007F295E"/>
    <w:rsid w:val="008079C7"/>
    <w:rsid w:val="00825A92"/>
    <w:rsid w:val="00861FE8"/>
    <w:rsid w:val="00864FC6"/>
    <w:rsid w:val="00871A03"/>
    <w:rsid w:val="008B5F41"/>
    <w:rsid w:val="0090236C"/>
    <w:rsid w:val="00980FA0"/>
    <w:rsid w:val="00986BAB"/>
    <w:rsid w:val="009A552E"/>
    <w:rsid w:val="009C184E"/>
    <w:rsid w:val="009F6BB3"/>
    <w:rsid w:val="00A000A9"/>
    <w:rsid w:val="00A159FF"/>
    <w:rsid w:val="00A22C6A"/>
    <w:rsid w:val="00AA5CB8"/>
    <w:rsid w:val="00AB3907"/>
    <w:rsid w:val="00AF78C8"/>
    <w:rsid w:val="00B0377A"/>
    <w:rsid w:val="00B51C82"/>
    <w:rsid w:val="00B87394"/>
    <w:rsid w:val="00B958C4"/>
    <w:rsid w:val="00BC1F6E"/>
    <w:rsid w:val="00BD4D6D"/>
    <w:rsid w:val="00C0058D"/>
    <w:rsid w:val="00C06D7F"/>
    <w:rsid w:val="00C23BEF"/>
    <w:rsid w:val="00C26421"/>
    <w:rsid w:val="00C32F59"/>
    <w:rsid w:val="00C4602D"/>
    <w:rsid w:val="00C54AE4"/>
    <w:rsid w:val="00C57730"/>
    <w:rsid w:val="00CA2916"/>
    <w:rsid w:val="00CD1DAC"/>
    <w:rsid w:val="00D02FA6"/>
    <w:rsid w:val="00D11F96"/>
    <w:rsid w:val="00D17F27"/>
    <w:rsid w:val="00D26834"/>
    <w:rsid w:val="00D30B55"/>
    <w:rsid w:val="00D4002D"/>
    <w:rsid w:val="00DC49FA"/>
    <w:rsid w:val="00E14629"/>
    <w:rsid w:val="00E42AE4"/>
    <w:rsid w:val="00E77BD6"/>
    <w:rsid w:val="00EB2938"/>
    <w:rsid w:val="00EC3A4E"/>
    <w:rsid w:val="00EF0568"/>
    <w:rsid w:val="00F1725B"/>
    <w:rsid w:val="00F52118"/>
    <w:rsid w:val="00F767AC"/>
    <w:rsid w:val="00FB483C"/>
    <w:rsid w:val="00FB52A6"/>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27"/>
    <w:pPr>
      <w:spacing w:after="200" w:line="276"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F2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17F27"/>
    <w:rPr>
      <w:rFonts w:eastAsia="Calibri" w:cs="Times New Roman"/>
      <w:sz w:val="24"/>
      <w:lang w:val="x-none" w:eastAsia="x-none"/>
    </w:rPr>
  </w:style>
  <w:style w:type="paragraph" w:styleId="ListParagraph">
    <w:name w:val="List Paragraph"/>
    <w:basedOn w:val="Normal"/>
    <w:uiPriority w:val="34"/>
    <w:qFormat/>
    <w:rsid w:val="005258EC"/>
    <w:pPr>
      <w:ind w:left="720"/>
      <w:contextualSpacing/>
    </w:pPr>
  </w:style>
  <w:style w:type="paragraph" w:styleId="Header">
    <w:name w:val="header"/>
    <w:basedOn w:val="Normal"/>
    <w:link w:val="HeaderChar"/>
    <w:uiPriority w:val="99"/>
    <w:unhideWhenUsed/>
    <w:rsid w:val="00C00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8D"/>
    <w:rPr>
      <w:rFonts w:eastAsia="Calibri" w:cs="Times New Roman"/>
      <w:sz w:val="24"/>
    </w:rPr>
  </w:style>
  <w:style w:type="paragraph" w:styleId="BalloonText">
    <w:name w:val="Balloon Text"/>
    <w:basedOn w:val="Normal"/>
    <w:link w:val="BalloonTextChar"/>
    <w:uiPriority w:val="99"/>
    <w:semiHidden/>
    <w:unhideWhenUsed/>
    <w:rsid w:val="00C00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8D"/>
    <w:rPr>
      <w:rFonts w:ascii="Tahoma" w:eastAsia="Calibri" w:hAnsi="Tahoma" w:cs="Tahoma"/>
      <w:sz w:val="16"/>
      <w:szCs w:val="16"/>
    </w:rPr>
  </w:style>
  <w:style w:type="table" w:styleId="TableGrid">
    <w:name w:val="Table Grid"/>
    <w:basedOn w:val="TableNormal"/>
    <w:uiPriority w:val="59"/>
    <w:rsid w:val="00AA5C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27"/>
    <w:pPr>
      <w:spacing w:after="200" w:line="276"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F2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17F27"/>
    <w:rPr>
      <w:rFonts w:eastAsia="Calibri" w:cs="Times New Roman"/>
      <w:sz w:val="24"/>
      <w:lang w:val="x-none" w:eastAsia="x-none"/>
    </w:rPr>
  </w:style>
  <w:style w:type="paragraph" w:styleId="ListParagraph">
    <w:name w:val="List Paragraph"/>
    <w:basedOn w:val="Normal"/>
    <w:uiPriority w:val="34"/>
    <w:qFormat/>
    <w:rsid w:val="005258EC"/>
    <w:pPr>
      <w:ind w:left="720"/>
      <w:contextualSpacing/>
    </w:pPr>
  </w:style>
  <w:style w:type="paragraph" w:styleId="Header">
    <w:name w:val="header"/>
    <w:basedOn w:val="Normal"/>
    <w:link w:val="HeaderChar"/>
    <w:uiPriority w:val="99"/>
    <w:unhideWhenUsed/>
    <w:rsid w:val="00C00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8D"/>
    <w:rPr>
      <w:rFonts w:eastAsia="Calibri" w:cs="Times New Roman"/>
      <w:sz w:val="24"/>
    </w:rPr>
  </w:style>
  <w:style w:type="paragraph" w:styleId="BalloonText">
    <w:name w:val="Balloon Text"/>
    <w:basedOn w:val="Normal"/>
    <w:link w:val="BalloonTextChar"/>
    <w:uiPriority w:val="99"/>
    <w:semiHidden/>
    <w:unhideWhenUsed/>
    <w:rsid w:val="00C00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8D"/>
    <w:rPr>
      <w:rFonts w:ascii="Tahoma" w:eastAsia="Calibri" w:hAnsi="Tahoma" w:cs="Tahoma"/>
      <w:sz w:val="16"/>
      <w:szCs w:val="16"/>
    </w:rPr>
  </w:style>
  <w:style w:type="table" w:styleId="TableGrid">
    <w:name w:val="Table Grid"/>
    <w:basedOn w:val="TableNormal"/>
    <w:uiPriority w:val="59"/>
    <w:rsid w:val="00AA5C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748C-11AC-4DD0-8ACD-EC1E9E2C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44</cp:revision>
  <cp:lastPrinted>2020-02-09T04:31:00Z</cp:lastPrinted>
  <dcterms:created xsi:type="dcterms:W3CDTF">2018-10-19T10:26:00Z</dcterms:created>
  <dcterms:modified xsi:type="dcterms:W3CDTF">2020-03-13T10:12:00Z</dcterms:modified>
</cp:coreProperties>
</file>