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E1" w:rsidRPr="0017695A" w:rsidRDefault="00FA6C07" w:rsidP="0017695A">
      <w:pPr>
        <w:shd w:val="clear" w:color="auto" w:fill="FFFFFF"/>
        <w:spacing w:before="100" w:beforeAutospacing="1" w:after="100" w:afterAutospacing="1" w:line="240" w:lineRule="auto"/>
        <w:jc w:val="both"/>
        <w:outlineLvl w:val="0"/>
        <w:rPr>
          <w:rFonts w:ascii="Times New Roman" w:eastAsia="Times New Roman" w:hAnsi="Times New Roman" w:cs="Times New Roman"/>
          <w:b/>
          <w:color w:val="002060"/>
          <w:kern w:val="36"/>
          <w:sz w:val="40"/>
          <w:szCs w:val="40"/>
        </w:rPr>
      </w:pPr>
      <w:hyperlink r:id="rId4" w:tooltip="TRƯỜNG MẦM NON ĐỨC GIANG TỔ CHỨC HỘI NGHỊ TRIỂN KHAI NHIỆM VỤ NĂM HỌC 2022 - 2023" w:history="1">
        <w:r w:rsidR="006C41E1" w:rsidRPr="0017695A">
          <w:rPr>
            <w:rFonts w:ascii="Times New Roman" w:eastAsia="Times New Roman" w:hAnsi="Times New Roman" w:cs="Times New Roman"/>
            <w:b/>
            <w:color w:val="002060"/>
            <w:kern w:val="36"/>
            <w:sz w:val="40"/>
            <w:szCs w:val="40"/>
          </w:rPr>
          <w:t>TRƯỜNG MẦM NON TUỔI HOA TỔ CHỨC HỘI NGHỊ TRIỂN KHAI NHIỆM VỤ NĂM HỌC 2022 - 2023</w:t>
        </w:r>
      </w:hyperlink>
      <w:r w:rsidR="008E10DD" w:rsidRPr="0017695A">
        <w:rPr>
          <w:rFonts w:ascii="Times New Roman" w:eastAsia="Times New Roman" w:hAnsi="Times New Roman" w:cs="Times New Roman"/>
          <w:b/>
          <w:color w:val="002060"/>
          <w:kern w:val="36"/>
          <w:sz w:val="40"/>
          <w:szCs w:val="40"/>
        </w:rPr>
        <w:t>.</w:t>
      </w:r>
    </w:p>
    <w:p w:rsidR="006C41E1" w:rsidRPr="0017695A" w:rsidRDefault="006C41E1" w:rsidP="0017695A">
      <w:pPr>
        <w:shd w:val="clear" w:color="auto" w:fill="FFFFFF"/>
        <w:spacing w:after="120" w:line="288" w:lineRule="auto"/>
        <w:ind w:firstLine="720"/>
        <w:jc w:val="both"/>
        <w:outlineLvl w:val="0"/>
        <w:rPr>
          <w:rFonts w:ascii="Times New Roman" w:eastAsia="Times New Roman" w:hAnsi="Times New Roman" w:cs="Times New Roman"/>
          <w:b/>
          <w:color w:val="0070C0"/>
          <w:kern w:val="36"/>
          <w:sz w:val="32"/>
          <w:szCs w:val="32"/>
        </w:rPr>
      </w:pPr>
      <w:r w:rsidRPr="0017695A">
        <w:rPr>
          <w:rStyle w:val="Strong"/>
          <w:rFonts w:ascii="Times New Roman" w:hAnsi="Times New Roman" w:cs="Times New Roman"/>
          <w:color w:val="0070C0"/>
          <w:sz w:val="32"/>
          <w:szCs w:val="32"/>
          <w:shd w:val="clear" w:color="auto" w:fill="FFFFFF"/>
        </w:rPr>
        <w:t>Ngày 31/8/2022, trường Mầm non Tuổi Hoa đã tổ chức Hội nghị triển khai nhiệm vụ năm học 2022-2023</w:t>
      </w:r>
      <w:r w:rsidR="00FA6C07">
        <w:rPr>
          <w:rStyle w:val="Strong"/>
          <w:rFonts w:ascii="Times New Roman" w:hAnsi="Times New Roman" w:cs="Times New Roman"/>
          <w:color w:val="0070C0"/>
          <w:sz w:val="32"/>
          <w:szCs w:val="32"/>
          <w:shd w:val="clear" w:color="auto" w:fill="FFFFFF"/>
        </w:rPr>
        <w:t>,</w:t>
      </w:r>
      <w:r w:rsidRPr="0017695A">
        <w:rPr>
          <w:rStyle w:val="Strong"/>
          <w:rFonts w:ascii="Times New Roman" w:hAnsi="Times New Roman" w:cs="Times New Roman"/>
          <w:color w:val="0070C0"/>
          <w:sz w:val="32"/>
          <w:szCs w:val="32"/>
          <w:shd w:val="clear" w:color="auto" w:fill="FFFFFF"/>
        </w:rPr>
        <w:t xml:space="preserve"> </w:t>
      </w:r>
      <w:r w:rsidR="00FA6C07" w:rsidRPr="0017695A">
        <w:rPr>
          <w:rStyle w:val="Strong"/>
          <w:rFonts w:ascii="Times New Roman" w:hAnsi="Times New Roman" w:cs="Times New Roman"/>
          <w:color w:val="0070C0"/>
          <w:sz w:val="32"/>
          <w:szCs w:val="32"/>
          <w:shd w:val="clear" w:color="auto" w:fill="FFFFFF"/>
        </w:rPr>
        <w:t>hướng dẫ</w:t>
      </w:r>
      <w:r w:rsidR="00FA6C07">
        <w:rPr>
          <w:rStyle w:val="Strong"/>
          <w:rFonts w:ascii="Times New Roman" w:hAnsi="Times New Roman" w:cs="Times New Roman"/>
          <w:color w:val="0070C0"/>
          <w:sz w:val="32"/>
          <w:szCs w:val="32"/>
          <w:shd w:val="clear" w:color="auto" w:fill="FFFFFF"/>
        </w:rPr>
        <w:t xml:space="preserve">n QCCM </w:t>
      </w:r>
      <w:r w:rsidRPr="0017695A">
        <w:rPr>
          <w:rStyle w:val="Strong"/>
          <w:rFonts w:ascii="Times New Roman" w:hAnsi="Times New Roman" w:cs="Times New Roman"/>
          <w:color w:val="0070C0"/>
          <w:sz w:val="32"/>
          <w:szCs w:val="32"/>
          <w:shd w:val="clear" w:color="auto" w:fill="FFFFFF"/>
        </w:rPr>
        <w:t>tại phòng Hội đồng nhà trường với sự có mặt đầy đủ của cán bộ, giáo viên, nhân viên trong nhà trường.</w:t>
      </w:r>
    </w:p>
    <w:p w:rsidR="006C41E1" w:rsidRPr="008E10DD" w:rsidRDefault="006C41E1" w:rsidP="0017695A">
      <w:pPr>
        <w:spacing w:after="120" w:line="288" w:lineRule="auto"/>
        <w:jc w:val="both"/>
        <w:rPr>
          <w:rFonts w:ascii="Times New Roman" w:hAnsi="Times New Roman" w:cs="Times New Roman"/>
          <w:sz w:val="28"/>
          <w:szCs w:val="28"/>
          <w:shd w:val="clear" w:color="auto" w:fill="FFFFFF"/>
        </w:rPr>
      </w:pPr>
      <w:r w:rsidRPr="008E10DD">
        <w:rPr>
          <w:rFonts w:ascii="Times New Roman" w:hAnsi="Times New Roman" w:cs="Times New Roman"/>
          <w:sz w:val="28"/>
          <w:szCs w:val="28"/>
          <w:shd w:val="clear" w:color="auto" w:fill="FFFFFF"/>
        </w:rPr>
        <w:t>            Tại Hội nghị, đồng chí Hoàng Diệu Liên – Bí thư chi bộ- Hiệu trưởng nhà trường đã  triển khai nhiệm vụ trọng tâm năm học 2022 - 2023</w:t>
      </w:r>
      <w:r w:rsidR="00FA6C07" w:rsidRPr="00FA6C07">
        <w:rPr>
          <w:rFonts w:ascii="Times New Roman" w:hAnsi="Times New Roman" w:cs="Times New Roman"/>
          <w:sz w:val="28"/>
          <w:szCs w:val="28"/>
          <w:shd w:val="clear" w:color="auto" w:fill="FFFFFF"/>
        </w:rPr>
        <w:t xml:space="preserve"> </w:t>
      </w:r>
      <w:r w:rsidR="00FA6C07">
        <w:rPr>
          <w:rFonts w:ascii="Times New Roman" w:hAnsi="Times New Roman" w:cs="Times New Roman"/>
          <w:sz w:val="28"/>
          <w:szCs w:val="28"/>
          <w:shd w:val="clear" w:color="auto" w:fill="FFFFFF"/>
        </w:rPr>
        <w:t xml:space="preserve">và </w:t>
      </w:r>
      <w:r w:rsidR="00FA6C07" w:rsidRPr="008E10DD">
        <w:rPr>
          <w:rFonts w:ascii="Times New Roman" w:hAnsi="Times New Roman" w:cs="Times New Roman"/>
          <w:sz w:val="28"/>
          <w:szCs w:val="28"/>
          <w:shd w:val="clear" w:color="auto" w:fill="FFFFFF"/>
        </w:rPr>
        <w:t>hướng dẫ</w:t>
      </w:r>
      <w:r w:rsidR="00FA6C07">
        <w:rPr>
          <w:rFonts w:ascii="Times New Roman" w:hAnsi="Times New Roman" w:cs="Times New Roman"/>
          <w:sz w:val="28"/>
          <w:szCs w:val="28"/>
          <w:shd w:val="clear" w:color="auto" w:fill="FFFFFF"/>
        </w:rPr>
        <w:t xml:space="preserve">n QCCM </w:t>
      </w:r>
      <w:bookmarkStart w:id="0" w:name="_GoBack"/>
      <w:bookmarkEnd w:id="0"/>
      <w:r w:rsidRPr="008E10DD">
        <w:rPr>
          <w:rFonts w:ascii="Times New Roman" w:hAnsi="Times New Roman" w:cs="Times New Roman"/>
          <w:sz w:val="28"/>
          <w:szCs w:val="28"/>
          <w:shd w:val="clear" w:color="auto" w:fill="FFFFFF"/>
        </w:rPr>
        <w:t>.          </w:t>
      </w:r>
    </w:p>
    <w:p w:rsidR="008E10DD" w:rsidRPr="008E10DD" w:rsidRDefault="006C41E1" w:rsidP="0017695A">
      <w:pPr>
        <w:spacing w:after="120" w:line="288" w:lineRule="auto"/>
        <w:ind w:firstLine="720"/>
        <w:jc w:val="both"/>
        <w:rPr>
          <w:rFonts w:ascii="Times New Roman" w:hAnsi="Times New Roman" w:cs="Times New Roman"/>
          <w:sz w:val="28"/>
          <w:szCs w:val="28"/>
          <w:shd w:val="clear" w:color="auto" w:fill="FFFFFF"/>
        </w:rPr>
      </w:pPr>
      <w:r w:rsidRPr="008E10DD">
        <w:rPr>
          <w:rFonts w:ascii="Times New Roman" w:hAnsi="Times New Roman" w:cs="Times New Roman"/>
          <w:sz w:val="28"/>
          <w:szCs w:val="28"/>
          <w:shd w:val="clear" w:color="auto" w:fill="FFFFFF"/>
        </w:rPr>
        <w:t>Năm học 2022-2023, nhà trường tiếp tục thực hiện các nội dung nâng cao chất lượng thực hiện chương trình giáo dục mầm non như: xây dựng môi trường giáo dục lấy trẻ làm trung tâm, sử dụng phương pháp dạy học tích cực có hiệu quả vào giảng dạy. Tăng cường hoạt động khám phá thiên nhiên, giao lưu…</w:t>
      </w:r>
      <w:r w:rsidR="008E10DD" w:rsidRPr="008E10DD">
        <w:rPr>
          <w:rFonts w:ascii="Times New Roman" w:hAnsi="Times New Roman" w:cs="Times New Roman"/>
          <w:sz w:val="28"/>
          <w:szCs w:val="28"/>
          <w:shd w:val="clear" w:color="auto" w:fill="FFFFFF"/>
        </w:rPr>
        <w:t xml:space="preserve"> </w:t>
      </w:r>
    </w:p>
    <w:p w:rsidR="008E10DD" w:rsidRPr="008E10DD" w:rsidRDefault="008E10DD" w:rsidP="0017695A">
      <w:pPr>
        <w:spacing w:after="120" w:line="288" w:lineRule="auto"/>
        <w:ind w:firstLine="720"/>
        <w:jc w:val="both"/>
        <w:rPr>
          <w:rFonts w:ascii="Times New Roman" w:hAnsi="Times New Roman" w:cs="Times New Roman"/>
          <w:sz w:val="28"/>
          <w:szCs w:val="28"/>
          <w:shd w:val="clear" w:color="auto" w:fill="FFFFFF"/>
        </w:rPr>
      </w:pPr>
      <w:r w:rsidRPr="008E10DD">
        <w:rPr>
          <w:rFonts w:ascii="Times New Roman" w:hAnsi="Times New Roman" w:cs="Times New Roman"/>
          <w:sz w:val="28"/>
          <w:szCs w:val="28"/>
          <w:shd w:val="clear" w:color="auto" w:fill="FFFFFF"/>
        </w:rPr>
        <w:t>Hội nghị đã diễn ra sôi nổi trong không khí dân chủ. Với tâm thế phấn khởi đón chào năm học mới 2022-</w:t>
      </w:r>
      <w:r>
        <w:rPr>
          <w:rFonts w:ascii="Times New Roman" w:hAnsi="Times New Roman" w:cs="Times New Roman"/>
          <w:sz w:val="28"/>
          <w:szCs w:val="28"/>
          <w:shd w:val="clear" w:color="auto" w:fill="FFFFFF"/>
        </w:rPr>
        <w:t xml:space="preserve"> </w:t>
      </w:r>
      <w:r w:rsidRPr="008E10DD">
        <w:rPr>
          <w:rFonts w:ascii="Times New Roman" w:hAnsi="Times New Roman" w:cs="Times New Roman"/>
          <w:sz w:val="28"/>
          <w:szCs w:val="28"/>
          <w:shd w:val="clear" w:color="auto" w:fill="FFFFFF"/>
        </w:rPr>
        <w:t>2023, hơn bao giờ hết, mỗi cán bộ, giáo viên, nhân viên nhà trường càng hiểu rõ hơn trách nhiệm của mình trong sự nghiệp chăm sóc, giáo dục trẻ và quyết tâm hoàn thành xuất sắc nhiệm vụ được giao. Hội nghị đã nhận được sự nhất trí của 100% cán bộ giáo viên, nhân viên trong trường về nội dung QCCM, nhiệm vụ năm học 2022 - 2023. </w:t>
      </w:r>
    </w:p>
    <w:p w:rsidR="006C41E1" w:rsidRDefault="008E10DD" w:rsidP="0017695A">
      <w:pPr>
        <w:spacing w:after="120" w:line="288" w:lineRule="auto"/>
        <w:ind w:firstLine="720"/>
        <w:jc w:val="both"/>
        <w:rPr>
          <w:rFonts w:ascii="Times New Roman" w:hAnsi="Times New Roman" w:cs="Times New Roman"/>
          <w:sz w:val="28"/>
          <w:szCs w:val="28"/>
          <w:shd w:val="clear" w:color="auto" w:fill="FFFFFF"/>
        </w:rPr>
      </w:pPr>
      <w:r w:rsidRPr="008E10DD">
        <w:rPr>
          <w:rFonts w:ascii="Times New Roman" w:hAnsi="Times New Roman" w:cs="Times New Roman"/>
          <w:sz w:val="28"/>
          <w:szCs w:val="28"/>
          <w:shd w:val="clear" w:color="auto" w:fill="FFFFFF"/>
        </w:rPr>
        <w:t>Cũng trong buổi hội nghị, 2 đồng chí Phó hiệu trưởng nhà trường đã triển khai các nội dung trong quy chế chuyên môn năm học 2022-2023, trong đó nhấn mạnh các nội dung hoạt động giáo dục trong thời gian trẻ đi học tại trường.</w:t>
      </w:r>
      <w:r w:rsidR="006C41E1" w:rsidRPr="008E10DD">
        <w:rPr>
          <w:rFonts w:ascii="Times New Roman" w:hAnsi="Times New Roman" w:cs="Times New Roman"/>
          <w:sz w:val="28"/>
          <w:szCs w:val="28"/>
        </w:rPr>
        <w:br/>
      </w:r>
      <w:r>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ab/>
        <w:t> </w:t>
      </w:r>
      <w:r w:rsidR="006C41E1" w:rsidRPr="008E10DD">
        <w:rPr>
          <w:rFonts w:ascii="Times New Roman" w:hAnsi="Times New Roman" w:cs="Times New Roman"/>
          <w:sz w:val="28"/>
          <w:szCs w:val="28"/>
          <w:shd w:val="clear" w:color="auto" w:fill="FFFFFF"/>
        </w:rPr>
        <w:t xml:space="preserve">Hội nghị kết thúc trong không khí phấn khởi, vui tươi. Các CBGVNV tham dự đã nắm vững được những nhiệm vụ cụ thể trong năm học mới. Toàn thể Hội đồng nhà trường cùng đồng lòng xây dựng một năm học mới, đạt nhiều thành tích cao và mang lại nhiều niềm vui cho trẻ khi đến </w:t>
      </w:r>
      <w:r w:rsidRPr="008E10DD">
        <w:rPr>
          <w:rFonts w:ascii="Times New Roman" w:hAnsi="Times New Roman" w:cs="Times New Roman"/>
          <w:sz w:val="28"/>
          <w:szCs w:val="28"/>
          <w:shd w:val="clear" w:color="auto" w:fill="FFFFFF"/>
        </w:rPr>
        <w:t>Tuổi Hoa</w:t>
      </w:r>
      <w:r w:rsidR="006C41E1" w:rsidRPr="008E10DD">
        <w:rPr>
          <w:rFonts w:ascii="Times New Roman" w:hAnsi="Times New Roman" w:cs="Times New Roman"/>
          <w:sz w:val="28"/>
          <w:szCs w:val="28"/>
          <w:shd w:val="clear" w:color="auto" w:fill="FFFFFF"/>
        </w:rPr>
        <w:t xml:space="preserve"> một năm học mới đạt được nhiều thành tích cao.</w:t>
      </w:r>
    </w:p>
    <w:p w:rsidR="0017695A" w:rsidRDefault="0017695A" w:rsidP="0017695A">
      <w:pPr>
        <w:spacing w:after="120" w:line="288" w:lineRule="auto"/>
        <w:ind w:firstLine="720"/>
        <w:jc w:val="both"/>
        <w:rPr>
          <w:rFonts w:ascii="Times New Roman" w:hAnsi="Times New Roman" w:cs="Times New Roman"/>
          <w:sz w:val="28"/>
          <w:szCs w:val="28"/>
          <w:shd w:val="clear" w:color="auto" w:fill="FFFFFF"/>
        </w:rPr>
      </w:pPr>
    </w:p>
    <w:p w:rsidR="0017695A" w:rsidRDefault="0017695A" w:rsidP="0017695A">
      <w:pPr>
        <w:spacing w:after="120" w:line="288" w:lineRule="auto"/>
        <w:ind w:firstLine="720"/>
        <w:jc w:val="both"/>
        <w:rPr>
          <w:rFonts w:ascii="Times New Roman" w:hAnsi="Times New Roman" w:cs="Times New Roman"/>
          <w:sz w:val="28"/>
          <w:szCs w:val="28"/>
          <w:shd w:val="clear" w:color="auto" w:fill="FFFFFF"/>
        </w:rPr>
      </w:pPr>
    </w:p>
    <w:p w:rsidR="0017695A" w:rsidRDefault="0017695A" w:rsidP="0017695A">
      <w:pPr>
        <w:spacing w:after="120" w:line="288" w:lineRule="auto"/>
        <w:ind w:firstLine="720"/>
        <w:jc w:val="both"/>
        <w:rPr>
          <w:rFonts w:ascii="Times New Roman" w:hAnsi="Times New Roman" w:cs="Times New Roman"/>
          <w:sz w:val="28"/>
          <w:szCs w:val="28"/>
          <w:shd w:val="clear" w:color="auto" w:fill="FFFFFF"/>
        </w:rPr>
      </w:pPr>
    </w:p>
    <w:p w:rsidR="0017695A" w:rsidRDefault="0017695A" w:rsidP="0017695A">
      <w:pPr>
        <w:spacing w:after="120" w:line="288" w:lineRule="auto"/>
        <w:ind w:firstLine="720"/>
        <w:jc w:val="both"/>
        <w:rPr>
          <w:rFonts w:ascii="Times New Roman" w:hAnsi="Times New Roman" w:cs="Times New Roman"/>
          <w:sz w:val="28"/>
          <w:szCs w:val="28"/>
          <w:shd w:val="clear" w:color="auto" w:fill="FFFFFF"/>
        </w:rPr>
      </w:pPr>
    </w:p>
    <w:p w:rsidR="0017695A" w:rsidRDefault="0017695A" w:rsidP="0017695A">
      <w:pPr>
        <w:spacing w:after="120" w:line="288" w:lineRule="auto"/>
        <w:jc w:val="both"/>
        <w:rPr>
          <w:rFonts w:ascii="Times New Roman" w:hAnsi="Times New Roman" w:cs="Times New Roman"/>
          <w:sz w:val="28"/>
          <w:szCs w:val="28"/>
          <w:shd w:val="clear" w:color="auto" w:fill="FFFFFF"/>
        </w:rPr>
      </w:pPr>
    </w:p>
    <w:p w:rsidR="008E10DD" w:rsidRPr="0017695A" w:rsidRDefault="008E10DD" w:rsidP="0017695A">
      <w:pPr>
        <w:spacing w:after="120" w:line="288" w:lineRule="auto"/>
        <w:jc w:val="center"/>
        <w:rPr>
          <w:rFonts w:ascii="Times New Roman" w:hAnsi="Times New Roman" w:cs="Times New Roman"/>
          <w:color w:val="FF0000"/>
          <w:sz w:val="28"/>
          <w:szCs w:val="28"/>
          <w:shd w:val="clear" w:color="auto" w:fill="FFFFFF"/>
        </w:rPr>
      </w:pPr>
      <w:r w:rsidRPr="0017695A">
        <w:rPr>
          <w:rFonts w:ascii="Times New Roman" w:hAnsi="Times New Roman" w:cs="Times New Roman"/>
          <w:color w:val="FF0000"/>
          <w:sz w:val="28"/>
          <w:szCs w:val="28"/>
          <w:shd w:val="clear" w:color="auto" w:fill="FFFFFF"/>
        </w:rPr>
        <w:lastRenderedPageBreak/>
        <w:t>Sau đây là một số hình ảnh của hội nghị</w:t>
      </w:r>
    </w:p>
    <w:p w:rsidR="008E10DD" w:rsidRDefault="008E10DD" w:rsidP="00403B14">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615315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3685948305553_18abec4b4a1f1f904937c56c727a957e.jpg"/>
                    <pic:cNvPicPr/>
                  </pic:nvPicPr>
                  <pic:blipFill>
                    <a:blip r:embed="rId5">
                      <a:extLst>
                        <a:ext uri="{28A0092B-C50C-407E-A947-70E740481C1C}">
                          <a14:useLocalDpi xmlns:a14="http://schemas.microsoft.com/office/drawing/2010/main" val="0"/>
                        </a:ext>
                      </a:extLst>
                    </a:blip>
                    <a:stretch>
                      <a:fillRect/>
                    </a:stretch>
                  </pic:blipFill>
                  <pic:spPr>
                    <a:xfrm>
                      <a:off x="0" y="0"/>
                      <a:ext cx="6153150" cy="4143375"/>
                    </a:xfrm>
                    <a:prstGeom prst="rect">
                      <a:avLst/>
                    </a:prstGeom>
                  </pic:spPr>
                </pic:pic>
              </a:graphicData>
            </a:graphic>
          </wp:inline>
        </w:drawing>
      </w:r>
    </w:p>
    <w:p w:rsidR="00403B14" w:rsidRDefault="00403B14" w:rsidP="00403B14">
      <w:pPr>
        <w:jc w:val="both"/>
        <w:rPr>
          <w:rFonts w:ascii="Times New Roman" w:hAnsi="Times New Roman" w:cs="Times New Roman"/>
          <w:sz w:val="28"/>
          <w:szCs w:val="28"/>
          <w:shd w:val="clear" w:color="auto" w:fill="FFFFFF"/>
        </w:rPr>
      </w:pPr>
    </w:p>
    <w:p w:rsidR="00403B14" w:rsidRDefault="00403B14" w:rsidP="00403B14">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6124575" cy="424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3685948306964_57ce685248c75064edaaf7d1ae163c25.jpg"/>
                    <pic:cNvPicPr/>
                  </pic:nvPicPr>
                  <pic:blipFill>
                    <a:blip r:embed="rId6">
                      <a:extLst>
                        <a:ext uri="{28A0092B-C50C-407E-A947-70E740481C1C}">
                          <a14:useLocalDpi xmlns:a14="http://schemas.microsoft.com/office/drawing/2010/main" val="0"/>
                        </a:ext>
                      </a:extLst>
                    </a:blip>
                    <a:stretch>
                      <a:fillRect/>
                    </a:stretch>
                  </pic:blipFill>
                  <pic:spPr>
                    <a:xfrm>
                      <a:off x="0" y="0"/>
                      <a:ext cx="6124575" cy="4248150"/>
                    </a:xfrm>
                    <a:prstGeom prst="rect">
                      <a:avLst/>
                    </a:prstGeom>
                  </pic:spPr>
                </pic:pic>
              </a:graphicData>
            </a:graphic>
          </wp:inline>
        </w:drawing>
      </w:r>
    </w:p>
    <w:p w:rsidR="008E10DD" w:rsidRDefault="00403B14" w:rsidP="005B5F64">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lastRenderedPageBreak/>
        <w:drawing>
          <wp:inline distT="0" distB="0" distL="0" distR="0">
            <wp:extent cx="6076950" cy="43002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3685667391101_3830ed50d817e316ced4822adc8fb8ed.jpg"/>
                    <pic:cNvPicPr/>
                  </pic:nvPicPr>
                  <pic:blipFill>
                    <a:blip r:embed="rId7">
                      <a:extLst>
                        <a:ext uri="{28A0092B-C50C-407E-A947-70E740481C1C}">
                          <a14:useLocalDpi xmlns:a14="http://schemas.microsoft.com/office/drawing/2010/main" val="0"/>
                        </a:ext>
                      </a:extLst>
                    </a:blip>
                    <a:stretch>
                      <a:fillRect/>
                    </a:stretch>
                  </pic:blipFill>
                  <pic:spPr>
                    <a:xfrm>
                      <a:off x="0" y="0"/>
                      <a:ext cx="6076950" cy="4300220"/>
                    </a:xfrm>
                    <a:prstGeom prst="rect">
                      <a:avLst/>
                    </a:prstGeom>
                  </pic:spPr>
                </pic:pic>
              </a:graphicData>
            </a:graphic>
          </wp:inline>
        </w:drawing>
      </w:r>
    </w:p>
    <w:p w:rsidR="005B5F64" w:rsidRDefault="005B5F64" w:rsidP="005B5F64">
      <w:pPr>
        <w:jc w:val="both"/>
        <w:rPr>
          <w:rFonts w:ascii="Times New Roman" w:hAnsi="Times New Roman" w:cs="Times New Roman"/>
          <w:sz w:val="28"/>
          <w:szCs w:val="28"/>
          <w:shd w:val="clear" w:color="auto" w:fill="FFFFFF"/>
        </w:rPr>
      </w:pPr>
    </w:p>
    <w:p w:rsidR="008E10DD" w:rsidRDefault="005B5F64" w:rsidP="005B5F64">
      <w:pPr>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rPr>
        <w:drawing>
          <wp:inline distT="0" distB="0" distL="0" distR="0">
            <wp:extent cx="6067425" cy="4267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3685669258671_5c5b7a22e265dafb2d5ec49d70ee88d4.jpg"/>
                    <pic:cNvPicPr/>
                  </pic:nvPicPr>
                  <pic:blipFill>
                    <a:blip r:embed="rId8">
                      <a:extLst>
                        <a:ext uri="{28A0092B-C50C-407E-A947-70E740481C1C}">
                          <a14:useLocalDpi xmlns:a14="http://schemas.microsoft.com/office/drawing/2010/main" val="0"/>
                        </a:ext>
                      </a:extLst>
                    </a:blip>
                    <a:stretch>
                      <a:fillRect/>
                    </a:stretch>
                  </pic:blipFill>
                  <pic:spPr>
                    <a:xfrm>
                      <a:off x="0" y="0"/>
                      <a:ext cx="6067425" cy="4267200"/>
                    </a:xfrm>
                    <a:prstGeom prst="rect">
                      <a:avLst/>
                    </a:prstGeom>
                  </pic:spPr>
                </pic:pic>
              </a:graphicData>
            </a:graphic>
          </wp:inline>
        </w:drawing>
      </w:r>
    </w:p>
    <w:p w:rsidR="008E10DD" w:rsidRDefault="008E10DD" w:rsidP="008E10DD">
      <w:pPr>
        <w:ind w:firstLine="720"/>
        <w:jc w:val="both"/>
        <w:rPr>
          <w:rFonts w:ascii="Times New Roman" w:hAnsi="Times New Roman" w:cs="Times New Roman"/>
          <w:sz w:val="28"/>
          <w:szCs w:val="28"/>
          <w:shd w:val="clear" w:color="auto" w:fill="FFFFFF"/>
        </w:rPr>
      </w:pPr>
    </w:p>
    <w:p w:rsidR="008E10DD" w:rsidRDefault="008E10DD" w:rsidP="008E10DD">
      <w:pPr>
        <w:ind w:firstLine="720"/>
        <w:jc w:val="both"/>
        <w:rPr>
          <w:rFonts w:ascii="Times New Roman" w:hAnsi="Times New Roman" w:cs="Times New Roman"/>
          <w:sz w:val="28"/>
          <w:szCs w:val="28"/>
          <w:shd w:val="clear" w:color="auto" w:fill="FFFFFF"/>
        </w:rPr>
      </w:pPr>
    </w:p>
    <w:p w:rsidR="008E10DD" w:rsidRDefault="008E10DD" w:rsidP="008E10DD">
      <w:pPr>
        <w:ind w:firstLine="720"/>
        <w:jc w:val="both"/>
        <w:rPr>
          <w:rFonts w:ascii="Times New Roman" w:hAnsi="Times New Roman" w:cs="Times New Roman"/>
          <w:sz w:val="28"/>
          <w:szCs w:val="28"/>
          <w:shd w:val="clear" w:color="auto" w:fill="FFFFFF"/>
        </w:rPr>
      </w:pPr>
    </w:p>
    <w:p w:rsidR="008E10DD" w:rsidRDefault="008E10DD" w:rsidP="008E10DD">
      <w:pPr>
        <w:ind w:firstLine="720"/>
        <w:jc w:val="both"/>
        <w:rPr>
          <w:rFonts w:ascii="Times New Roman" w:hAnsi="Times New Roman" w:cs="Times New Roman"/>
          <w:sz w:val="28"/>
          <w:szCs w:val="28"/>
          <w:shd w:val="clear" w:color="auto" w:fill="FFFFFF"/>
        </w:rPr>
      </w:pPr>
    </w:p>
    <w:p w:rsidR="008E10DD" w:rsidRPr="008E10DD" w:rsidRDefault="008E10DD" w:rsidP="008E10DD">
      <w:pPr>
        <w:ind w:firstLine="720"/>
        <w:jc w:val="both"/>
        <w:rPr>
          <w:rFonts w:ascii="Times New Roman" w:hAnsi="Times New Roman" w:cs="Times New Roman"/>
          <w:sz w:val="28"/>
          <w:szCs w:val="28"/>
          <w:shd w:val="clear" w:color="auto" w:fill="FFFFFF"/>
        </w:rPr>
      </w:pPr>
    </w:p>
    <w:sectPr w:rsidR="008E10DD" w:rsidRPr="008E10DD" w:rsidSect="008E10DD">
      <w:pgSz w:w="11909" w:h="16834" w:code="9"/>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E1"/>
    <w:rsid w:val="000E4604"/>
    <w:rsid w:val="0017695A"/>
    <w:rsid w:val="00403B14"/>
    <w:rsid w:val="005B5F64"/>
    <w:rsid w:val="006C41E1"/>
    <w:rsid w:val="008E10DD"/>
    <w:rsid w:val="00FA6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AD62"/>
  <w15:chartTrackingRefBased/>
  <w15:docId w15:val="{D480BB7A-3A63-489C-B035-242DD0BA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C41E1"/>
    <w:rPr>
      <w:i/>
      <w:iCs/>
    </w:rPr>
  </w:style>
  <w:style w:type="character" w:styleId="Strong">
    <w:name w:val="Strong"/>
    <w:basedOn w:val="DefaultParagraphFont"/>
    <w:uiPriority w:val="22"/>
    <w:qFormat/>
    <w:rsid w:val="006C4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0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hyperlink" Target="https://mnducgiang.longbien.edu.vn/tin-tuc-su-kien/truong-mam-non-duc-giang-to-chuc-hoi-nghi-trien-khai-nhiem-vu-nam-hoc-2022-2023/ctfull/4836/52598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2022-08-31T07:22:00Z</dcterms:created>
  <dcterms:modified xsi:type="dcterms:W3CDTF">2022-08-31T08:00:00Z</dcterms:modified>
</cp:coreProperties>
</file>