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3790F">
      <w:pPr>
        <w:pStyle w:val="NormalWeb"/>
        <w:spacing w:before="0" w:beforeAutospacing="0" w:after="0" w:afterAutospacing="0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LỚN 5-6 TUỔI - LỚP A2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>
        <w:rPr>
          <w:rFonts w:eastAsia="Times New Roman"/>
          <w:b/>
          <w:bCs/>
          <w:sz w:val="28"/>
          <w:szCs w:val="28"/>
          <w:lang w:val="vi-VN"/>
        </w:rPr>
        <w:t xml:space="preserve">Nguyễn Thị Mai Hương – Lưu Bích Thủy </w:t>
      </w:r>
    </w:p>
    <w:tbl>
      <w:tblPr>
        <w:tblW w:w="5600" w:type="pct"/>
        <w:tblInd w:w="-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21"/>
        <w:gridCol w:w="368"/>
        <w:gridCol w:w="2790"/>
        <w:gridCol w:w="2986"/>
        <w:gridCol w:w="2956"/>
        <w:gridCol w:w="2703"/>
        <w:gridCol w:w="27"/>
        <w:gridCol w:w="1214"/>
        <w:gridCol w:w="21"/>
        <w:gridCol w:w="30"/>
      </w:tblGrid>
      <w:tr w:rsidR="00000000">
        <w:trPr>
          <w:gridAfter w:val="2"/>
          <w:wAfter w:w="16" w:type="pct"/>
        </w:trPr>
        <w:tc>
          <w:tcPr>
            <w:tcW w:w="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jc w:val="center"/>
              <w:divId w:val="194480321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90F">
            <w:pPr>
              <w:jc w:val="center"/>
              <w:divId w:val="31969369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05/10 đến 09/10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90F">
            <w:pPr>
              <w:jc w:val="center"/>
              <w:divId w:val="23718065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12/10 đến 16/10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90F">
            <w:pPr>
              <w:jc w:val="center"/>
              <w:divId w:val="92426840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19/10 đến 23/10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90F">
            <w:pPr>
              <w:jc w:val="center"/>
              <w:divId w:val="190436296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 xml:space="preserve">Từ </w:t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26/10 đến 30/10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jc w:val="center"/>
              <w:divId w:val="118856395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hiên</w:t>
            </w:r>
          </w:p>
        </w:tc>
      </w:tr>
      <w:tr w:rsidR="00000000">
        <w:trPr>
          <w:gridAfter w:val="1"/>
          <w:wAfter w:w="10" w:type="pc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384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Cô đón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quan tâm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đo thân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 sát khu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tay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.;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phép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tình 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ng;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đúng các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danh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chưa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sáng: 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Hô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p: Máy bay ù ù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Tay:  Co và du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tay,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chân.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Lưng,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 Hai tay dang ngang, chân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sang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sang trái.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Chân: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lên, đưa 2 chân sang ngang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tách.</w:t>
            </w:r>
          </w:p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(MT1)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MT1</w:t>
            </w:r>
          </w:p>
        </w:tc>
      </w:tr>
      <w:tr w:rsidR="00000000">
        <w:trPr>
          <w:gridAfter w:val="1"/>
          <w:wAfter w:w="10" w:type="pc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384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khuy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khích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cùng sưu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băng hình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bé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n,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trong gia đình... 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Nghe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nghe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thân, gia đình: Em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răng, Múa cho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xem, Ông cháu,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Chơi các trò chơi dân gian: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tù tì,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vông, Vu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thân: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(MT78)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Xem băng hình và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cơ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bé, các giác quan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bé, gia đình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thân trong gia đình,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hân trong gia đình...</w:t>
            </w:r>
          </w:p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(MT60)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Khám phá: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 đang sinh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thân trong gia đình</w:t>
            </w:r>
          </w:p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(MT49)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MT78, MT60, MT49</w:t>
            </w:r>
          </w:p>
        </w:tc>
      </w:tr>
      <w:tr w:rsidR="00000000">
        <w:trPr>
          <w:gridAfter w:val="2"/>
          <w:wAfter w:w="16" w:type="pct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90F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bàn tay, ngón tay (Đ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90F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-VĐCB: Đi trên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túi cát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-TCVĐ: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bao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90F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thân trong gia đình bé (Đ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90F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Bò dích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bàn tay, bàn chân qua 5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cách nhau 60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cm. 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-TCVĐ: Ném vòng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chai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MT47, MT106, MT48</w:t>
            </w:r>
          </w:p>
        </w:tc>
      </w:tr>
      <w:tr w:rsidR="00000000">
        <w:trPr>
          <w:gridAfter w:val="2"/>
          <w:wAfter w:w="16" w:type="pct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790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90F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quen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a-ă- â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90F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Trò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cái a,ă,â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90F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tô a-ă- â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90F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quen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cái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e, ê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790F">
            <w:pPr>
              <w:rPr>
                <w:rFonts w:eastAsia="Times New Roman"/>
              </w:rPr>
            </w:pPr>
          </w:p>
        </w:tc>
      </w:tr>
      <w:tr w:rsidR="00000000">
        <w:trPr>
          <w:gridAfter w:val="2"/>
          <w:wAfter w:w="16" w:type="pct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790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90F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rPr>
                <w:b/>
                <w:bCs/>
              </w:rPr>
              <w:t xml:space="preserve">Làm </w:t>
            </w:r>
            <w:r>
              <w:rPr>
                <w:b/>
                <w:bCs/>
              </w:rPr>
              <w:t>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Ghép thành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liên quan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90F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trí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khác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90F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6.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các nhóm có 6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90F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Tách 6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ra làm 2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cách khác nhau.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790F">
            <w:pPr>
              <w:rPr>
                <w:rFonts w:eastAsia="Times New Roman"/>
              </w:rPr>
            </w:pPr>
          </w:p>
        </w:tc>
      </w:tr>
      <w:tr w:rsidR="00000000">
        <w:trPr>
          <w:gridAfter w:val="2"/>
          <w:wAfter w:w="16" w:type="pct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790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90F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rPr>
                <w:b/>
                <w:bCs/>
              </w:rPr>
              <w:t>Khám phá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bé yêu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90F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rPr>
                <w:b/>
                <w:bCs/>
              </w:rPr>
              <w:t>Khám phá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lên như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nào?</w:t>
            </w:r>
          </w:p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wspacepreline"/>
                <w:rFonts w:eastAsia="Times New Roman"/>
                <w:color w:val="337AB7"/>
              </w:rPr>
              <w:t>(MT47)</w:t>
            </w:r>
            <w:r>
              <w:rPr>
                <w:rStyle w:val="wspacepreline"/>
                <w:rFonts w:eastAsia="Times New Roman"/>
              </w:rPr>
              <w:t xml:space="preserve"> 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90F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rPr>
                <w:b/>
                <w:bCs/>
              </w:rPr>
              <w:t>Khám phá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cá nhân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bé.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90F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rPr>
                <w:b/>
                <w:bCs/>
              </w:rPr>
              <w:t>Khám phá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Gia đình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</w:t>
            </w:r>
          </w:p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wspacepreline"/>
                <w:rFonts w:eastAsia="Times New Roman"/>
                <w:color w:val="337AB7"/>
              </w:rPr>
              <w:t>(MT48)</w:t>
            </w:r>
            <w:r>
              <w:rPr>
                <w:rStyle w:val="wspacepreline"/>
                <w:rFonts w:eastAsia="Times New Roman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790F">
            <w:pPr>
              <w:rPr>
                <w:rFonts w:eastAsia="Times New Roman"/>
              </w:rPr>
            </w:pPr>
          </w:p>
        </w:tc>
      </w:tr>
      <w:tr w:rsidR="00000000">
        <w:trPr>
          <w:gridAfter w:val="2"/>
          <w:wAfter w:w="16" w:type="pct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790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90F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NDTT: Hát,v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theo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Cái mũi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NDKH: -Nghe hát: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tay thân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TCAN: “Nhìn hình đoán tên bài hát”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90F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Cái đuôi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Sóc Nâu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90F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Hát: Nhà mình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vui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NDKH: - Nghe hát: Gia đình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phúc to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TCÂN: Nghe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hát tìm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wspacepreline"/>
                <w:rFonts w:eastAsia="Times New Roman"/>
                <w:color w:val="337AB7"/>
              </w:rPr>
              <w:t>(MT106)</w:t>
            </w:r>
            <w:r>
              <w:rPr>
                <w:rStyle w:val="wspacepreline"/>
                <w:rFonts w:eastAsia="Times New Roman"/>
              </w:rPr>
              <w:t xml:space="preserve"> 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790F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vòng gió thơm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3790F">
            <w:pPr>
              <w:rPr>
                <w:rFonts w:eastAsia="Times New Roman"/>
              </w:rPr>
            </w:pPr>
          </w:p>
        </w:tc>
      </w:tr>
      <w:tr w:rsidR="00000000">
        <w:trPr>
          <w:gridAfter w:val="1"/>
          <w:wAfter w:w="10" w:type="pc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384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1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HĐ có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đích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HĐTT: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khu khám phá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3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HĐTT:  Giao lưu dân vũ toàn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HĐTT: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Thăm quan dãy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Trò chơi: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nào khéo?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bóng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sàn và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bóng)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TCVĐ: Mèo đu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-TCVĐ: Cáo và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TCVĐ: Kéo co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Chơi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: -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lá cây, làm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bèo sen, ghép tranh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lá và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cây khô, làm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ranh cát, chơi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lò cò,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hoa, ném bowling,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bóng,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vòng...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ngoài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xích đu, thuy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khu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khác nhau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khác: quan sát,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(MT79)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2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HĐ có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đích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QS:Th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HĐTT: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HĐTT:  Giao lưu dân vũ toàn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Tham quan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ngoài sân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HĐTT: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khu khám phá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3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Trò chơi: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dê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Tìm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Ném vòng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chai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-TCVĐ: Mèo đu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Chơi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: -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lá cây, làm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bèo sen, ghép tranh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lá và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cây khô, làm tranh cát, chơi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lò cò,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hoa, ném bowling,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bóng,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òng...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ngoài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xích đu, thuy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khu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3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HĐ có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đích 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Thí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m: Gió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đâu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HĐTT: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khu khám phá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3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HĐTT:  Giao lưu dân vũ toàn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HĐTT: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QS Cây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Trò chơi: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bóng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TCVĐ: Cư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-TCVĐ: Tung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nhanh tìm vòng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Chơi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: -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lá cây, làm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bèo sen, ghép tranh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lá và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cây khô, làm tranh cát, chơi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lò cò,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hoa, ném bowl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ing,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bóng,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vòng...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ngoài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xích đu, thuy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khu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4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HĐ có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đích 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ngoài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HĐTT: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HĐTT:  Giao lưu dân vũ toàn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Tham 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ngoài sân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HĐTT: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khu khám phá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3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Trò chơi: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TCVĐ:  Bánh xe quay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Cư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Mèo đu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Thi xem ai khéo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Chơi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: -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lá cây, làm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bèo sen, ghép tranh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lá và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cây khô, làm tranh cát, chơi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lò cò,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hoa, ném bowling,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bóng,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vòng...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ngoài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xích đu, thuy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khu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MT79</w:t>
            </w:r>
          </w:p>
        </w:tc>
      </w:tr>
      <w:tr w:rsidR="00000000">
        <w:trPr>
          <w:gridAfter w:val="1"/>
          <w:wAfter w:w="10" w:type="pc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384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tâm: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xé dán chân dung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bé (T1);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cái o, ô, ơ; a, ă, â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chân các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cái đã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có trong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.(T2); Làm bưu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bà,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(T3) ,Phân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nhóm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dinh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ng(T4);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ngôi nhà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 (T5)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phân vai: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Gia đình: Chăm sóc em bé,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trang trí nhà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 siêu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mua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 Phân chia đóng vai các thành viên trong gia đình (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mình là con/cháu/anh/ch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/em trong gia đình) 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Bán hàng: bán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gia đình,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áo,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rau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m...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sao chép tên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chân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o, ô, ơ, a, ă, â trong các bài thơ.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nhiên liên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hình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nh, tô màu cho hình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đó.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các nhóm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là 5, 6,7. Làm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thêm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6; 7 chia nhóm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6,7 thành 2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lên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 phân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gia đình theo 2- 3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khác nhau. 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văn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chơi nhà. Xem sách,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làm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 Làm sách tranh: Sưu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dán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Làm bưu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bà,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cô giáo và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gái nhân ngày 20/10,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đình, làm hoa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y…v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theo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Gia đình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phúc to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thiên nhiên: chăm sóc cây, làm con nghé,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bèo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tây, lá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tranh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màu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đi cà kheo,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ô,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tách chân.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chơi: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cơ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các nét cơ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u.</w:t>
            </w:r>
          </w:p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(MT59)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bác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chơi đóng vai 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con,</w:t>
            </w:r>
          </w:p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(MT80)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-Tìm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nguyên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theo ý thích</w:t>
            </w:r>
          </w:p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(MT116)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hình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món ăn,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cho cơ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bé,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đúng sai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cơ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(MT30)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(MT77)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MT59, </w:t>
            </w:r>
            <w:r>
              <w:rPr>
                <w:rFonts w:eastAsia="Times New Roman"/>
              </w:rPr>
              <w:t>MT80, MT116, MT30, MT77</w:t>
            </w:r>
          </w:p>
        </w:tc>
      </w:tr>
      <w:tr w:rsidR="00000000">
        <w:trPr>
          <w:gridAfter w:val="1"/>
          <w:wAfter w:w="10" w:type="pc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384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hành: 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tay, lau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ăn.  Có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thói quen hành vi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sinh: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răng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Che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khi ho,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hơi.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nh…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sau khi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tóc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gàng,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tóc.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món ăn hàng ngày,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nhóm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dinh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(MT9)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MT9</w:t>
            </w:r>
          </w:p>
        </w:tc>
      </w:tr>
      <w:tr w:rsidR="00000000">
        <w:trPr>
          <w:gridAfter w:val="1"/>
          <w:wAfter w:w="10" w:type="pc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384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1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Đóng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ch: Ba cô gái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Ôn: Cách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khăn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Giáo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 dinh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BLQVT trang 13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Phân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theo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khác nhau.</w:t>
            </w:r>
            <w:r>
              <w:rPr>
                <w:rFonts w:eastAsia="Times New Roman"/>
                <w:color w:val="337AB7"/>
              </w:rPr>
              <w:t>(MT28)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Văn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Nêu gương bé ngoan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2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Hát: Em thêm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Bé LQVT trang 3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dán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 bé thích(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tranh phát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 - S, xem clip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t: sau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 ngay không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đi chơi. Đi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trên hè; đi sang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có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t;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mũ an toàn khi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trên xe máy. Không leo trèo cây, ban công,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rào…</w:t>
            </w:r>
          </w:p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(MT20)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Hãy nói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</w:t>
            </w:r>
          </w:p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(MT87)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Văn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Nêu gương bé ngoan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3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Làm anh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Bé LQVT trang 2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a-ă- â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y: Cách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nơ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Văn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Nêu gương bé ngoan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Xem clip,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phát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bàn là,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lò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đang đun, phích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nóng...là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và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khi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n; không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(MT18)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4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Hát: Ni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vui gia đình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dán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trong gia đình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Bé LQVT trang 3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Ôn: Cách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nơ 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Văn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Nêu gương bé ngoan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MT28, MT20, MT87, MT18</w:t>
            </w:r>
          </w:p>
        </w:tc>
      </w:tr>
      <w:tr w:rsidR="00000000">
        <w:trPr>
          <w:gridAfter w:val="2"/>
          <w:wAfter w:w="16" w:type="pc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Tôi là ai? 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lớn lên như thế nào? 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Mừng ngày phụ nữ Việt Nam 20/10 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thành viên trong gia đình bé.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4266" w:type="pct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3790F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divId w:val="1637025433"/>
            </w:pPr>
            <w:r>
              <w:t xml:space="preserve">ĐÁNH GIÁ </w:t>
            </w:r>
            <w:r>
              <w:t>C</w:t>
            </w:r>
            <w:r>
              <w:t>Ủ</w:t>
            </w:r>
            <w:r>
              <w:t>A GIÁO VIÊN</w:t>
            </w:r>
          </w:p>
          <w:p w:rsidR="00000000" w:rsidRDefault="0023790F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divId w:val="313263290"/>
            </w:pPr>
            <w:r>
              <w:lastRenderedPageBreak/>
              <w:t> </w:t>
            </w:r>
          </w:p>
          <w:p w:rsidR="00000000" w:rsidRDefault="0023790F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divId w:val="1690063989"/>
            </w:pPr>
            <w:r>
              <w:t> </w:t>
            </w:r>
          </w:p>
          <w:p w:rsidR="00000000" w:rsidRDefault="0023790F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divId w:val="687829383"/>
            </w:pPr>
            <w:r>
              <w:t> </w:t>
            </w:r>
          </w:p>
          <w:p w:rsidR="00000000" w:rsidRDefault="0023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</w:p>
          <w:p w:rsidR="00000000" w:rsidRDefault="0023790F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divId w:val="1596859864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23790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29/09-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tháng 10</w:t>
            </w:r>
          </w:p>
          <w:p w:rsidR="00000000" w:rsidRDefault="0023790F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divId w:val="1453785100"/>
            </w:pPr>
            <w:r>
              <w:t> </w:t>
            </w:r>
          </w:p>
          <w:p w:rsidR="00000000" w:rsidRDefault="0023790F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divId w:val="1539004493"/>
            </w:pPr>
            <w:r>
              <w:t> </w:t>
            </w:r>
          </w:p>
          <w:p w:rsidR="00000000" w:rsidRDefault="0023790F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divId w:val="744303709"/>
            </w:pPr>
            <w:r>
              <w:t> </w:t>
            </w:r>
          </w:p>
        </w:tc>
      </w:tr>
    </w:tbl>
    <w:p w:rsidR="0023790F" w:rsidRDefault="0023790F">
      <w:pPr>
        <w:pStyle w:val="Heading2"/>
        <w:spacing w:before="0" w:beforeAutospacing="0" w:after="0" w:afterAutospacing="0"/>
        <w:ind w:firstLine="720"/>
        <w:jc w:val="both"/>
        <w:rPr>
          <w:rFonts w:eastAsia="Times New Roman"/>
        </w:rPr>
      </w:pPr>
    </w:p>
    <w:sectPr w:rsidR="0023790F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E5787"/>
    <w:rsid w:val="002072E7"/>
    <w:rsid w:val="0023790F"/>
    <w:rsid w:val="008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Pr>
      <w:rFonts w:ascii="Consolas" w:eastAsiaTheme="minorEastAsia" w:hAnsi="Consolas" w:cs="Consolas" w:hint="default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ne-dots">
    <w:name w:val="line-dots"/>
    <w:basedOn w:val="Normal"/>
    <w:uiPriority w:val="99"/>
    <w:semiHidden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wspacepreline">
    <w:name w:val="wspacepreline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Pr>
      <w:rFonts w:ascii="Consolas" w:eastAsiaTheme="minorEastAsia" w:hAnsi="Consolas" w:cs="Consolas" w:hint="default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ne-dots">
    <w:name w:val="line-dots"/>
    <w:basedOn w:val="Normal"/>
    <w:uiPriority w:val="99"/>
    <w:semiHidden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wspacepreline">
    <w:name w:val="wspaceprelin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8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290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3196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38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744303709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92426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100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53900449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596859864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43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989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90436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SKY</cp:lastModifiedBy>
  <cp:revision>2</cp:revision>
  <dcterms:created xsi:type="dcterms:W3CDTF">2020-10-05T04:58:00Z</dcterms:created>
  <dcterms:modified xsi:type="dcterms:W3CDTF">2020-10-05T04:58:00Z</dcterms:modified>
</cp:coreProperties>
</file>