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TRƯỜNG MN PHÚC LỢI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LỊCH LÀM VIỆC CỦA BAN GIÁM HIỆU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Tuần IV tháng 8 năm 2022( Từ 29/8/2022 đến 01/9/2022)</w:t>
      </w:r>
    </w:p>
    <w:tbl>
      <w:tblPr>
        <w:tblStyle w:val="Table1"/>
        <w:tblW w:w="14093.000000000002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660"/>
        <w:gridCol w:w="1740"/>
        <w:gridCol w:w="1995"/>
        <w:gridCol w:w="2025"/>
        <w:gridCol w:w="2037"/>
        <w:gridCol w:w="1842"/>
        <w:gridCol w:w="1574"/>
        <w:tblGridChange w:id="0">
          <w:tblGrid>
            <w:gridCol w:w="2220"/>
            <w:gridCol w:w="660"/>
            <w:gridCol w:w="1740"/>
            <w:gridCol w:w="1995"/>
            <w:gridCol w:w="2025"/>
            <w:gridCol w:w="2037"/>
            <w:gridCol w:w="1842"/>
            <w:gridCol w:w="15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Họ và tên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Buổi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hai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(29/8/2022)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ba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(30/8/2022)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tư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(31/8/2022)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năm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( 01/8/2022)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sáu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( 02/9/2022)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bảy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( 3/9/2022)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Lê Thị Mỹ Hạnh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-1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-9h: Họp giao ban Ban giám hiệu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right" w:pos="129.00000000000034"/>
              </w:tabs>
              <w:spacing w:line="36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 chức Chạy giải báo HNM năm 2022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Kiểm tra công tác chuẩn bị khai giảng năm học mới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highlight w:val="white"/>
                <w:rtl w:val="0"/>
              </w:rPr>
              <w:t xml:space="preserve">Nghỉ lễ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-1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14h: Họp chuẩn bị cho ĐH Chi Bộ tại UBND phường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Kt hoạt động chiều khối MG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Họp giao bạn Bí thư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Đinh Thị Luận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-1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-9h: Họp giao ban Ban giám hiệu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right" w:pos="129.00000000000034"/>
              </w:tabs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 chức Chạy giải báo HNM năm 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duyệt văn nghệ khai giảng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highlight w:val="white"/>
                <w:rtl w:val="0"/>
              </w:rPr>
              <w:t xml:space="preserve">Nghỉ lễ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-1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48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 việc tập VN phục vụ khai giảng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KT hoạt động chiều khối MG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2.33886718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Nguyễn T Thu Thủy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-9h: Họp giao ban Ban giám hiệu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dây chuyền  tổ nuôi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giờ ăn ngủ khối MGB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highlight w:val="white"/>
                <w:rtl w:val="0"/>
              </w:rPr>
              <w:t xml:space="preserve">Nghỉ lễ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Chuẩn bị cơ sở vật chất cho khai giảng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Dự giờ ăn khối nhà trẻ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LVVP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134" w:top="566.9291338582677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344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