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Gió lên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ờn cải tốt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ươi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 xanh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ảnh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lao xao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Em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đi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úc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ớc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ới ao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Chiều chiều em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ới, em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ào, em trông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ớm nay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ớm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ợn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Thì ra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ã lên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ồng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àng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ươi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Giang trông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ấy nhoẻn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nhăn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ái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ũi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ở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ái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ăng...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            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Ầ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ĐĂ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NG KHOA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