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ừ hạt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ến hoa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Bắt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ầu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Rồi sau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ành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Gặp hạt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ưa xu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ân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Xòe ra lá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ỏ.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Lớn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ên chút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ữa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ươn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ên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ầu trời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ái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ạt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 xíu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Thành cây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ật rồi.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ùa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 nắng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ôi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Mùa thu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ắt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Rồi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ùa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ông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ạnh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Cứ dần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đi xa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…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Ừ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 HOA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ái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ạt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ôm qua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Hôm nay, cây kh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ỏe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Rồi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ây khe kh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ẽ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Chồi ra nụ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òn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Chuøm nuï con con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ặp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ưa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ấm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Gặp nhiều tia nắng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Gặp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 ti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ếng ca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ùm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ụ xo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è ra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ững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ông hoa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nhi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ều hoa lắm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Dệt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ành mùa xuân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               Nguy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ễn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âu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