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Noto Sans" w:hAnsi="Noto Sans" w:cs="Noto Sans" w:eastAsia="Noto Sans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Ậ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P BÊNH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ậ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p bênh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ậ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p bênh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Tôi lên,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ạ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 xu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Tr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ờ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i cao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ấ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t r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ộ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ị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p nhàng thay nhau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Mây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ở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 trên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ầ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Gió chao d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ớ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ấ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ụ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 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ờ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i tít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ắ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ở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 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ắ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ng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ậ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p bênh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Ai mu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 cao lên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Thì nên 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ấ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p xu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ụ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 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ờ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i vui s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ớ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ậ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p bênh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ậ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p bênh...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