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    CÂY CAU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Ông tr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ồng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ây cau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T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ừ ng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ày xa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ắc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Ngọn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ây vút cao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Gi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ữa trời xanh ngắt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Th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ân g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ầy mảnh khảnh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Nh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ưng 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ất dẻo dai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Mặc cho gi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ông bão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ẫn 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ươn cao ho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ài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Lá xoè 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ăng lư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ợc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Chải t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óc mây xanh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Tháng n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ăm kh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ông ngh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ỉ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Ru con gi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ó lành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Chim 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ề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àm t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ổ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íu ran s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ớm chiều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ái nhà nho nh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ỏ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Sao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áng yêu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Nh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ững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êm tr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ăng 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ẹp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Cau thức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ùng tr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ăng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To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ả 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ương thơm ng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át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D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ọc con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ờng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àng.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