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811FD">
      <w:pPr>
        <w:pStyle w:val="NormalWeb"/>
        <w:spacing w:line="288" w:lineRule="auto"/>
        <w:ind w:firstLine="720"/>
        <w:jc w:val="center"/>
        <w:outlineLvl w:val="2"/>
        <w:divId w:val="2095853216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NHỠ 4-5 TUỔI - LỚP B2( L.Hiền)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2095853216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jc w:val="center"/>
              <w:divId w:val="44815912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jc w:val="center"/>
              <w:divId w:val="125436247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31/10 đến 04/11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jc w:val="center"/>
              <w:divId w:val="95895353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07/11 đến 11/11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jc w:val="center"/>
              <w:divId w:val="636464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14/11 đến 18/11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jc w:val="center"/>
              <w:divId w:val="8627503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21/11 đến 25/11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jc w:val="center"/>
              <w:divId w:val="66539885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28/11 đến 02/12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jc w:val="center"/>
              <w:divId w:val="107138491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20958532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nhanh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Đi vòng tròn theo các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: dơ 2 tay ki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ng gót, giang 2 tay đi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má bàn chân, đi cúi,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vào,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+ Đưa 2 tay lên cao,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2 bên (k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y bàn tay,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m,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bàn tay).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 và du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ay,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2 tay vào nhau (phía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phía sau, trên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Lưng,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n:+ Cúi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ra sau.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+Quay sang trái,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i. +Nghiêng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trái,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Chân:+Nhún chân. +Ng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chân co cao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“Tách và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chân”.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hoà: ” Hai tay đưa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vòng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đưa lên cao”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</w:p>
        </w:tc>
      </w:tr>
      <w:tr w:rsidR="00000000">
        <w:trPr>
          <w:divId w:val="20958532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E811FD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c: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bán hàng,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may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bé: sau này thích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20-11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</w:p>
        </w:tc>
      </w:tr>
      <w:tr w:rsidR="00000000">
        <w:trPr>
          <w:divId w:val="209585321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Thơ: Ngôi nhà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-DH: “Nhà của tôi” (Thu Hiền)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-NH: “Ru em”- Dân ca Xê Đăng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Nhìn hình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Thơ: Em cũng làm cô giáo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DH: Cháu yêu cô thợ dệt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Tấm áo chiến sĩ mẹ vá năm xưa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Thơ: Làm bác sĩ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MT9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20958532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và dán đồ dung gia đình từ trang ảnh sưu tầm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Trang trí ảnh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nghề bé thích (theo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và dán trang trí trang phục cho cô ca sĩ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Bác sĩ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</w:p>
        </w:tc>
      </w:tr>
      <w:tr w:rsidR="00000000">
        <w:trPr>
          <w:divId w:val="20958532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thêm bớt trong phạm vi 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gộp trong phạm vi 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gộp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Toán: So sánh chiều cao của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</w:p>
        </w:tc>
      </w:tr>
      <w:tr w:rsidR="00000000">
        <w:trPr>
          <w:divId w:val="20958532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Ngôi nhà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một số đồ dung sử dụng điện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Mừng ngày Nhà giáo Việt Nam 20/11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tìm hiểu về nghề thợ may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nghề bác sỹ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</w:p>
        </w:tc>
      </w:tr>
      <w:tr w:rsidR="00000000">
        <w:trPr>
          <w:divId w:val="20958532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Bật qua vật cản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Truyện: Sự tích quả dưa hấu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Chạy thay đổi hướng theo vật chuẩn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Mèo đuổi chuột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Thơ: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Làm nghề như bố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1FD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Đi thăng bằng trên ghế thể dục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</w:p>
        </w:tc>
      </w:tr>
      <w:tr w:rsidR="00000000">
        <w:trPr>
          <w:divId w:val="20958532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r>
              <w:rPr>
                <w:rStyle w:val="plan-content-pre1"/>
              </w:rPr>
              <w:t>-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Tranh các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ngày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Tranh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lao công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Tranh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tranh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+Tranh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 cây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+Tham quan Khu sinh thái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o Sơn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+Phòng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+Tranh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Mèo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Cò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Ai tinh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trên sân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Chăm sóc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MGN B1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  <w:p w:rsidR="00000000" w:rsidRDefault="00E811FD">
            <w:r>
              <w:rPr>
                <w:b/>
                <w:bCs/>
              </w:rPr>
              <w:t>Trò chơi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ng:</w:t>
            </w:r>
          </w:p>
          <w:p w:rsidR="00000000" w:rsidRDefault="00E811FD"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</w:p>
        </w:tc>
      </w:tr>
      <w:tr w:rsidR="00000000">
        <w:trPr>
          <w:divId w:val="20958532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tâm: </w:t>
            </w:r>
            <w:r>
              <w:rPr>
                <w:rStyle w:val="plan-content-pre1"/>
              </w:rPr>
              <w:t>Khám phá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: Tôi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gì?(T1). bé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(T2);bé làm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(T3); Bé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cơm gia đình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thiên nhiên: Chăm sóc cây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làm sách các món ăn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cho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 bé,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p,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bé,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t Nam.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làm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nhân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Nam,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  <w:p w:rsidR="00000000" w:rsidRDefault="00E811FD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E811FD">
            <w:r>
              <w:rPr>
                <w:rStyle w:val="plan-content-pre1"/>
              </w:rPr>
              <w:t>-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nh gi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nói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hoàn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  <w:p w:rsidR="00000000" w:rsidRDefault="00E811FD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E811FD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sách,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sách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sau khi xem 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  <w:p w:rsidR="00000000" w:rsidRDefault="00E811FD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chơi:</w:t>
            </w:r>
          </w:p>
          <w:p w:rsidR="00000000" w:rsidRDefault="00E811FD"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xúc: 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hãi,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ng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nhiên.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  <w:p w:rsidR="00000000" w:rsidRDefault="00E811FD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chơi:</w:t>
            </w:r>
          </w:p>
          <w:p w:rsidR="00000000" w:rsidRDefault="00E811FD"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ý thích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20958532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ăn, ng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>, v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 xml:space="preserve"> sinh cá nhân:</w:t>
            </w:r>
          </w:p>
          <w:p w:rsidR="00000000" w:rsidRDefault="00E811FD">
            <w:r>
              <w:rPr>
                <w:rStyle w:val="plan-content-pre1"/>
              </w:rPr>
              <w:t>- Rèn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thao tác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  <w:p w:rsidR="00000000" w:rsidRDefault="00E811FD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ăn, ng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>, v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 xml:space="preserve"> sinh cá nhân:</w:t>
            </w:r>
          </w:p>
          <w:p w:rsidR="00000000" w:rsidRDefault="00E811FD">
            <w:r>
              <w:rPr>
                <w:rStyle w:val="plan-content-pre1"/>
              </w:rPr>
              <w:lastRenderedPageBreak/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  <w:p w:rsidR="00000000" w:rsidRDefault="00E811FD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ăn, ng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>, v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 xml:space="preserve"> sinh cá nhân:</w:t>
            </w:r>
          </w:p>
          <w:p w:rsidR="00000000" w:rsidRDefault="00E811FD"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đùa tro</w:t>
            </w:r>
            <w:r>
              <w:rPr>
                <w:rStyle w:val="plan-content-pre1"/>
              </w:rPr>
              <w:t>ng khi ăn,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khi ăn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hóc s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c..không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ý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c; ăn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có mùi ôi; ăn lá,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c;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u, bia, cà phê, hút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lá không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MT11,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20958532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E811FD"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bàn là,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đang đun...không an toàn (leo trèo bàn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ban công, tư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rào,v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n,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gi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ng,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  <w:p w:rsidR="00000000" w:rsidRDefault="00E811FD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chơi:</w:t>
            </w:r>
          </w:p>
          <w:p w:rsidR="00000000" w:rsidRDefault="00E811FD"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  <w:p w:rsidR="00000000" w:rsidRDefault="00E811FD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E811FD">
            <w:r>
              <w:rPr>
                <w:rStyle w:val="plan-content-pre1"/>
              </w:rPr>
              <w:t>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video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ngôi nhà thân yêu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ngôi nhà,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và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nhà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  <w:p w:rsidR="00000000" w:rsidRDefault="00E811FD">
            <w:r>
              <w:rPr>
                <w:b/>
                <w:bCs/>
              </w:rPr>
              <w:t>Trò chơi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p:</w:t>
            </w:r>
          </w:p>
          <w:p w:rsidR="00000000" w:rsidRDefault="00E811FD">
            <w:r>
              <w:rPr>
                <w:rStyle w:val="plan-content-pre1"/>
              </w:rPr>
              <w:t>+Quan sát,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 bé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  <w:p w:rsidR="00000000" w:rsidRDefault="00E811FD">
            <w:r>
              <w:rPr>
                <w:rStyle w:val="plan-content-pre1"/>
              </w:rPr>
              <w:t xml:space="preserve">- Làm </w:t>
            </w:r>
            <w:r>
              <w:rPr>
                <w:rStyle w:val="plan-content-pre1"/>
              </w:rPr>
              <w:t>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"Gi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nhau" T4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  <w:p w:rsidR="00000000" w:rsidRDefault="00E811FD">
            <w:r>
              <w:rPr>
                <w:rStyle w:val="plan-content-pre1"/>
              </w:rPr>
              <w:t>- làm bài "S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c" T9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  <w:p w:rsidR="00000000" w:rsidRDefault="00E811FD">
            <w:r>
              <w:rPr>
                <w:rStyle w:val="plan-content-pre1"/>
              </w:rPr>
              <w:t>- Làm bt "Quan sát,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t" T8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</w:p>
          <w:p w:rsidR="00000000" w:rsidRDefault="00E811FD">
            <w:r>
              <w:rPr>
                <w:rStyle w:val="plan-content-pre1"/>
              </w:rPr>
              <w:t>- Tô màu theo nét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chũ Ă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811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20958532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1: Ngôi nhà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2:Gia đình thân yêu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Tuần 3:Mừng Ngày nhà giáo </w:t>
            </w:r>
            <w:r>
              <w:rPr>
                <w:rStyle w:val="Strong"/>
                <w:rFonts w:eastAsia="Times New Roman"/>
              </w:rPr>
              <w:lastRenderedPageBreak/>
              <w:t>việt nam 20-11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Tuần 4: Bé tìm hiểu về nghề quen </w:t>
            </w:r>
            <w:r>
              <w:rPr>
                <w:rFonts w:eastAsia="Times New Roman"/>
              </w:rPr>
              <w:lastRenderedPageBreak/>
              <w:t xml:space="preserve">thuộc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Tuần 5: Tìm hiểu nghề bác sỹ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rPr>
                <w:rFonts w:eastAsia="Times New Roman"/>
              </w:rPr>
            </w:pPr>
          </w:p>
        </w:tc>
      </w:tr>
      <w:tr w:rsidR="00000000">
        <w:trPr>
          <w:divId w:val="20958532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1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E811FD">
            <w:pPr>
              <w:pStyle w:val="text-center-report"/>
              <w:spacing w:before="0" w:beforeAutospacing="0" w:after="0" w:afterAutospacing="0"/>
              <w:divId w:val="1196650748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E811FD">
            <w:pPr>
              <w:pStyle w:val="line-dots"/>
              <w:spacing w:before="0" w:beforeAutospacing="0" w:after="0" w:afterAutospacing="0"/>
              <w:divId w:val="812792324"/>
            </w:pPr>
            <w:r>
              <w:t> </w:t>
            </w:r>
          </w:p>
          <w:p w:rsidR="00000000" w:rsidRDefault="00E811FD">
            <w:pPr>
              <w:pStyle w:val="line-dots"/>
              <w:spacing w:before="0" w:beforeAutospacing="0" w:after="0" w:afterAutospacing="0"/>
              <w:divId w:val="1400903821"/>
            </w:pPr>
            <w:r>
              <w:t> </w:t>
            </w:r>
          </w:p>
          <w:p w:rsidR="00000000" w:rsidRDefault="00E811FD">
            <w:pPr>
              <w:pStyle w:val="line-dots"/>
              <w:spacing w:before="0" w:beforeAutospacing="0" w:after="0" w:afterAutospacing="0"/>
              <w:divId w:val="1823156126"/>
            </w:pPr>
            <w:r>
              <w:t> </w:t>
            </w:r>
          </w:p>
          <w:p w:rsidR="00000000" w:rsidRDefault="00E811FD">
            <w:pPr>
              <w:pStyle w:val="line-dots"/>
              <w:spacing w:before="0" w:beforeAutospacing="0" w:after="0" w:afterAutospacing="0"/>
              <w:divId w:val="1982684085"/>
            </w:pPr>
            <w:r>
              <w:t> </w:t>
            </w:r>
          </w:p>
          <w:p w:rsidR="00000000" w:rsidRDefault="00E811FD">
            <w:pPr>
              <w:pStyle w:val="line-dots"/>
              <w:spacing w:before="0" w:beforeAutospacing="0" w:after="0" w:afterAutospacing="0"/>
              <w:divId w:val="1228298684"/>
            </w:pPr>
            <w:r>
              <w:t> </w:t>
            </w:r>
          </w:p>
          <w:p w:rsidR="00000000" w:rsidRDefault="00E811FD">
            <w:pPr>
              <w:pStyle w:val="line-dots"/>
              <w:spacing w:before="0" w:beforeAutospacing="0" w:after="0" w:afterAutospacing="0"/>
              <w:divId w:val="431510578"/>
            </w:pPr>
            <w:r>
              <w:t> </w:t>
            </w:r>
          </w:p>
          <w:p w:rsidR="00000000" w:rsidRDefault="00E811FD">
            <w:pPr>
              <w:rPr>
                <w:rFonts w:eastAsia="Times New Roman"/>
              </w:rPr>
            </w:pPr>
          </w:p>
          <w:p w:rsidR="00000000" w:rsidRDefault="00E811FD">
            <w:pPr>
              <w:pStyle w:val="text-center-report"/>
              <w:spacing w:before="0" w:beforeAutospacing="0" w:after="0" w:afterAutospacing="0"/>
              <w:divId w:val="283775842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E811FD">
            <w:pPr>
              <w:pStyle w:val="line-dots"/>
              <w:spacing w:before="0" w:beforeAutospacing="0" w:after="0" w:afterAutospacing="0"/>
              <w:divId w:val="654605856"/>
            </w:pPr>
            <w:r>
              <w:t> </w:t>
            </w:r>
          </w:p>
          <w:p w:rsidR="00000000" w:rsidRDefault="00E811FD">
            <w:pPr>
              <w:pStyle w:val="line-dots"/>
              <w:spacing w:before="0" w:beforeAutospacing="0" w:after="0" w:afterAutospacing="0"/>
              <w:divId w:val="1309632136"/>
            </w:pPr>
            <w:r>
              <w:t> </w:t>
            </w:r>
          </w:p>
          <w:p w:rsidR="00000000" w:rsidRDefault="00E811FD">
            <w:pPr>
              <w:pStyle w:val="line-dots"/>
              <w:spacing w:before="0" w:beforeAutospacing="0" w:after="0" w:afterAutospacing="0"/>
              <w:divId w:val="385379501"/>
            </w:pPr>
            <w:r>
              <w:t> </w:t>
            </w:r>
          </w:p>
          <w:p w:rsidR="00000000" w:rsidRDefault="00E811FD">
            <w:pPr>
              <w:rPr>
                <w:rFonts w:eastAsia="Times New Roman"/>
              </w:rPr>
            </w:pPr>
          </w:p>
        </w:tc>
      </w:tr>
    </w:tbl>
    <w:p w:rsidR="00000000" w:rsidRDefault="00E811FD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811FD"/>
    <w:rsid w:val="00E8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01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507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23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4009038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231561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9826840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28298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315105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837758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58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3096321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3853795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1215</Words>
  <Characters>4528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2022-11-02T03:48:00Z</dcterms:created>
  <dcterms:modified xsi:type="dcterms:W3CDTF">2022-11-02T03:48:00Z</dcterms:modified>
</cp:coreProperties>
</file>