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25" w:rsidRPr="00D76F25" w:rsidRDefault="00D76F25" w:rsidP="00D76F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GIÁO ÁN</w:t>
      </w:r>
    </w:p>
    <w:p w:rsidR="00D76F25" w:rsidRPr="00D76F25" w:rsidRDefault="00D76F25" w:rsidP="00D76F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HOẠT ĐỘNG HỌC NHẬN BIẾT TẬP NÓI</w:t>
      </w:r>
    </w:p>
    <w:p w:rsidR="00D76F25" w:rsidRPr="00D76F25" w:rsidRDefault="00D76F25" w:rsidP="00D76F25">
      <w:pPr>
        <w:shd w:val="clear" w:color="auto" w:fill="FFFFFF"/>
        <w:spacing w:after="150" w:line="240" w:lineRule="auto"/>
        <w:ind w:left="540"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76F25" w:rsidRPr="00D76F25" w:rsidRDefault="00D76F25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tài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       </w:t>
      </w:r>
      <w:proofErr w:type="gram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Nhận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biết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tập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nói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"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Cam"</w:t>
      </w:r>
    </w:p>
    <w:p w:rsidR="00D76F25" w:rsidRPr="00D76F25" w:rsidRDefault="00D76F25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24-36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tháng</w:t>
      </w:r>
      <w:proofErr w:type="spellEnd"/>
    </w:p>
    <w:p w:rsidR="00D76F25" w:rsidRPr="00D76F25" w:rsidRDefault="00D76F25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10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</w:p>
    <w:p w:rsidR="00D76F25" w:rsidRPr="00D76F25" w:rsidRDefault="00D76F25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gian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proofErr w:type="gram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15 - 20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phút</w:t>
      </w:r>
      <w:proofErr w:type="spellEnd"/>
    </w:p>
    <w:p w:rsidR="00D76F25" w:rsidRPr="00D76F25" w:rsidRDefault="00841434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1/11/2022</w:t>
      </w:r>
    </w:p>
    <w:p w:rsidR="00D76F25" w:rsidRPr="00D76F25" w:rsidRDefault="00771B79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Thu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Hương</w:t>
      </w:r>
      <w:proofErr w:type="spellEnd"/>
    </w:p>
    <w:p w:rsidR="00D76F25" w:rsidRPr="00D76F25" w:rsidRDefault="00D76F25" w:rsidP="00D76F25">
      <w:pPr>
        <w:shd w:val="clear" w:color="auto" w:fill="FFFFFF"/>
        <w:spacing w:after="150" w:line="240" w:lineRule="auto"/>
        <w:ind w:left="1260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I/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Mục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đích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yêu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cầu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1/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Kiến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thức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Pr="00D76F25" w:rsidRDefault="00D76F25" w:rsidP="00D76F2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Cam.</w:t>
      </w:r>
    </w:p>
    <w:p w:rsidR="00D76F25" w:rsidRPr="00D76F25" w:rsidRDefault="00236458" w:rsidP="00D76F2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tròn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2/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Kỹ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năng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Default="00236458" w:rsidP="00D76F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Cam.</w:t>
      </w:r>
    </w:p>
    <w:p w:rsidR="00236458" w:rsidRPr="00D76F25" w:rsidRDefault="00236458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Cam.</w:t>
      </w:r>
    </w:p>
    <w:p w:rsidR="00D76F25" w:rsidRDefault="00AB6EC7" w:rsidP="00D76F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</w:t>
      </w:r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ẻ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kỹ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khuấy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="00595B2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3B7708">
        <w:rPr>
          <w:rFonts w:ascii="Times New Roman" w:eastAsia="Times New Roman" w:hAnsi="Times New Roman" w:cs="Times New Roman"/>
          <w:color w:val="333333"/>
          <w:sz w:val="28"/>
          <w:szCs w:val="28"/>
        </w:rPr>
        <w:t>dướ</w:t>
      </w:r>
      <w:r w:rsidR="00047689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B6EC7" w:rsidRPr="00D76F25" w:rsidRDefault="00AB6EC7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</w:p>
    <w:p w:rsidR="00D76F25" w:rsidRPr="00D76F25" w:rsidRDefault="00D76F25" w:rsidP="00D76F25">
      <w:pPr>
        <w:shd w:val="clear" w:color="auto" w:fill="FFFFFF"/>
        <w:spacing w:before="45"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hoạt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</w:t>
      </w:r>
      <w:proofErr w:type="gram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/ 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Chuẩn</w:t>
      </w:r>
      <w:proofErr w:type="spellEnd"/>
      <w:proofErr w:type="gram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bị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      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dùng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cô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 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quýt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xoài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ổi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Hộp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vắt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đĩa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múi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dao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Nhạc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dùng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trẻ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Pr="00D76F25" w:rsidRDefault="00D76F25" w:rsidP="00D76F2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thìa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:rsidR="00D76F25" w:rsidRPr="00D76F25" w:rsidRDefault="00D76F25" w:rsidP="00D76F2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gọn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gàng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thoải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mái</w:t>
      </w:r>
      <w:proofErr w:type="spellEnd"/>
      <w:r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3.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D76F25" w:rsidRPr="00D76F25" w:rsidRDefault="00753F2B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D76F25"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lớp</w:t>
      </w:r>
      <w:proofErr w:type="spellEnd"/>
      <w:r w:rsidR="00D76F25"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76F25"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D76F25" w:rsidRPr="00D76F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III/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Tổ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chức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D76F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tbl>
      <w:tblPr>
        <w:tblW w:w="7848" w:type="dxa"/>
        <w:tblInd w:w="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0"/>
        <w:gridCol w:w="2018"/>
      </w:tblGrid>
      <w:tr w:rsidR="00D76F25" w:rsidRPr="00D76F25" w:rsidTr="00D76F25">
        <w:trPr>
          <w:trHeight w:val="450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6F25" w:rsidRPr="00D76F25" w:rsidRDefault="00D76F25" w:rsidP="00D76F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6F25" w:rsidRPr="00D76F25" w:rsidRDefault="00D76F25" w:rsidP="00D76F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D76F25" w:rsidRPr="00D76F25" w:rsidTr="00D76F25">
        <w:trPr>
          <w:trHeight w:val="7185"/>
        </w:trPr>
        <w:tc>
          <w:tcPr>
            <w:tcW w:w="7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/>
              </w:rPr>
              <w:t>1. Ổn định tổ chức: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D76F25" w:rsidRPr="00D76F25" w:rsidRDefault="00B40AE4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D76F25" w:rsidRPr="00D76F25" w:rsidRDefault="006E2F8F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Phương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pháp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thức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tổ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chức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1: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Nhận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</w:t>
            </w: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cam”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sôi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! (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+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Khi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sờ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thấy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như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thế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Sần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sùi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)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</w:t>
            </w:r>
          </w:p>
          <w:p w:rsid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lastRenderedPageBreak/>
              <w:t>+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Đố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</w:t>
            </w: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(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xanh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047689" w:rsidRPr="00D76F25" w:rsidRDefault="00047689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Cô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hỏi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lớp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cá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nhân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lời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) 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bên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-&gt;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Muốn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bên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bóc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ý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 (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bóc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chỉ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đây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(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bổ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D76F25" w:rsidRPr="00D76F25" w:rsidRDefault="00047689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con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nhìn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bên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proofErr w:type="gram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?(</w:t>
            </w:r>
            <w:proofErr w:type="gram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Cô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hỏi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lớp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cá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nhân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lời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) 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chưa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vị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hãy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nếm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thử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thử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Cam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vị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nhỉ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? 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Vị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ngọt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mùi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thơm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 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Ngoài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múi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ra,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vắt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uống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nữa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đấy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Bây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sẽ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vắt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 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Cô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vắt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xem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).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=&gt;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Khái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quát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ạ,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xanh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sần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sùi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bên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múi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nữa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đấy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Mở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rộng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:</w:t>
            </w: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Ngoài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ra,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loại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 ? 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(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táo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ổi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xoài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Giáo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dục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:</w:t>
            </w: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 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loại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chứa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vitamin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vậy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nhớ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thật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da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hồng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hào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cơ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khỏe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mạnh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Khi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nhớ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bỏ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thùng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nhé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D76F25" w:rsidRDefault="00753F2B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1</w:t>
            </w:r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 </w:t>
            </w:r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="00D76F25"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753F2B" w:rsidRPr="00D76F25" w:rsidRDefault="00753F2B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rổ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siêu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mua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cam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đó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3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proofErr w:type="gram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Trò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chơi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2: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 </w:t>
            </w:r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“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Trải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nghiệm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pha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–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uống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”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siêu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thị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mu</w:t>
            </w:r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rất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đấy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="00B40AE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Hằng</w:t>
            </w:r>
            <w:bookmarkStart w:id="0" w:name="_GoBack"/>
            <w:bookmarkEnd w:id="0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giúp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cháu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vắt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rồi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Muốn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ngon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hơn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chúng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mình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làm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nhỉ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(Cho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thêm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bàn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trải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nghiệm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giáo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dục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thìa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tay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giữ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cốc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xúc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một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lượng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vừa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 Khi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uống</w:t>
            </w:r>
            <w:proofErr w:type="spellEnd"/>
            <w:proofErr w:type="gram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bạn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3. Kết thúc</w:t>
            </w: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:</w:t>
            </w:r>
          </w:p>
          <w:p w:rsidR="00D76F25" w:rsidRPr="00D76F25" w:rsidRDefault="00D76F25" w:rsidP="00D76F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Cô nhận xét giờ học, động viên, khen ngợi trẻ.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khế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cam.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76F25" w:rsidRPr="00D76F25" w:rsidRDefault="00D76F25" w:rsidP="00D76F2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76F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76F25" w:rsidRPr="00D76F25" w:rsidRDefault="00D76F25" w:rsidP="00D76F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76F25">
        <w:rPr>
          <w:rFonts w:ascii="Arial" w:eastAsia="Times New Roman" w:hAnsi="Arial" w:cs="Arial"/>
          <w:color w:val="333333"/>
          <w:sz w:val="21"/>
          <w:szCs w:val="21"/>
        </w:rPr>
        <w:lastRenderedPageBreak/>
        <w:t> </w:t>
      </w:r>
    </w:p>
    <w:p w:rsidR="00A11070" w:rsidRDefault="00A11070"/>
    <w:sectPr w:rsidR="00A11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25"/>
    <w:rsid w:val="00047689"/>
    <w:rsid w:val="00236458"/>
    <w:rsid w:val="003B7708"/>
    <w:rsid w:val="00595B26"/>
    <w:rsid w:val="006E2F8F"/>
    <w:rsid w:val="00753F2B"/>
    <w:rsid w:val="00771B79"/>
    <w:rsid w:val="00841434"/>
    <w:rsid w:val="00A11070"/>
    <w:rsid w:val="00AB6EC7"/>
    <w:rsid w:val="00B40AE4"/>
    <w:rsid w:val="00D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EF7A"/>
  <w15:chartTrackingRefBased/>
  <w15:docId w15:val="{C6339368-B90F-4ECF-B2E1-19852225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2022-10-25T02:59:00Z</dcterms:created>
  <dcterms:modified xsi:type="dcterms:W3CDTF">2022-10-27T13:35:00Z</dcterms:modified>
</cp:coreProperties>
</file>