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3A6" w:rsidRPr="00D60F65" w:rsidRDefault="008E43A6" w:rsidP="00D60F65">
      <w:pPr>
        <w:shd w:val="clear" w:color="auto" w:fill="FFFFFF"/>
        <w:spacing w:after="150"/>
        <w:jc w:val="center"/>
        <w:outlineLvl w:val="0"/>
        <w:rPr>
          <w:rFonts w:eastAsia="Times New Roman" w:cs="Times New Roman"/>
          <w:b/>
          <w:color w:val="333333"/>
          <w:kern w:val="36"/>
          <w:sz w:val="28"/>
          <w:szCs w:val="28"/>
        </w:rPr>
      </w:pPr>
      <w:r w:rsidRPr="00D60F65">
        <w:rPr>
          <w:rFonts w:eastAsia="Times New Roman" w:cs="Times New Roman"/>
          <w:b/>
          <w:color w:val="333333"/>
          <w:kern w:val="36"/>
          <w:sz w:val="28"/>
          <w:szCs w:val="28"/>
        </w:rPr>
        <w:t>BÀI TUYÊN TRUYỀN: TÁC HẠI CỦA THUỐC LÁ VÀ LUẬT PHÒNG, CHỐNG TÁC HẠI CỦA THUỐC LÁ</w:t>
      </w:r>
    </w:p>
    <w:p w:rsidR="008E43A6" w:rsidRPr="00D60F65" w:rsidRDefault="008E43A6" w:rsidP="008E43A6">
      <w:pPr>
        <w:shd w:val="clear" w:color="auto" w:fill="FFFFFF"/>
        <w:spacing w:line="150" w:lineRule="atLeast"/>
        <w:rPr>
          <w:rFonts w:eastAsia="Times New Roman" w:cs="Times New Roman"/>
          <w:color w:val="333333"/>
          <w:sz w:val="28"/>
          <w:szCs w:val="28"/>
        </w:rPr>
      </w:pPr>
      <w:r w:rsidRPr="00D60F65">
        <w:rPr>
          <w:rFonts w:eastAsia="Times New Roman" w:cs="Times New Roman"/>
          <w:color w:val="333333"/>
          <w:sz w:val="28"/>
          <w:szCs w:val="28"/>
        </w:rPr>
        <w:t> </w:t>
      </w:r>
    </w:p>
    <w:p w:rsidR="008E43A6" w:rsidRPr="00D60F65" w:rsidRDefault="008E43A6" w:rsidP="00D60F65">
      <w:pPr>
        <w:shd w:val="clear" w:color="auto" w:fill="FFFFFF"/>
        <w:ind w:firstLine="720"/>
        <w:jc w:val="both"/>
        <w:rPr>
          <w:rFonts w:eastAsia="Times New Roman" w:cs="Times New Roman"/>
          <w:color w:val="333333"/>
          <w:sz w:val="28"/>
          <w:szCs w:val="28"/>
        </w:rPr>
      </w:pPr>
      <w:proofErr w:type="gramStart"/>
      <w:r w:rsidRPr="00D60F65">
        <w:rPr>
          <w:rFonts w:eastAsia="Times New Roman" w:cs="Times New Roman"/>
          <w:color w:val="3B3B3B"/>
          <w:sz w:val="28"/>
          <w:szCs w:val="28"/>
          <w:shd w:val="clear" w:color="auto" w:fill="FFFFFF"/>
        </w:rPr>
        <w:t>Hút thuốc lá là nguyên nhân gây bệnh và tử vong của rất nhiều bệnh.</w:t>
      </w:r>
      <w:proofErr w:type="gramEnd"/>
      <w:r w:rsidRPr="00D60F65">
        <w:rPr>
          <w:rFonts w:eastAsia="Times New Roman" w:cs="Times New Roman"/>
          <w:color w:val="3B3B3B"/>
          <w:sz w:val="28"/>
          <w:szCs w:val="28"/>
          <w:shd w:val="clear" w:color="auto" w:fill="FFFFFF"/>
        </w:rPr>
        <w:t>​ Cứ hút mỗi điếu thuốc là tự mình làm mất đi 5</w:t>
      </w:r>
      <w:proofErr w:type="gramStart"/>
      <w:r w:rsidRPr="00D60F65">
        <w:rPr>
          <w:rFonts w:eastAsia="Times New Roman" w:cs="Times New Roman"/>
          <w:color w:val="3B3B3B"/>
          <w:sz w:val="28"/>
          <w:szCs w:val="28"/>
          <w:shd w:val="clear" w:color="auto" w:fill="FFFFFF"/>
        </w:rPr>
        <w:t>,5</w:t>
      </w:r>
      <w:proofErr w:type="gramEnd"/>
      <w:r w:rsidRPr="00D60F65">
        <w:rPr>
          <w:rFonts w:eastAsia="Times New Roman" w:cs="Times New Roman"/>
          <w:color w:val="3B3B3B"/>
          <w:sz w:val="28"/>
          <w:szCs w:val="28"/>
          <w:shd w:val="clear" w:color="auto" w:fill="FFFFFF"/>
        </w:rPr>
        <w:t xml:space="preserve"> giây cuộc sống. </w:t>
      </w:r>
      <w:proofErr w:type="gramStart"/>
      <w:r w:rsidRPr="00D60F65">
        <w:rPr>
          <w:rFonts w:eastAsia="Times New Roman" w:cs="Times New Roman"/>
          <w:color w:val="3B3B3B"/>
          <w:sz w:val="28"/>
          <w:szCs w:val="28"/>
          <w:shd w:val="clear" w:color="auto" w:fill="FFFFFF"/>
        </w:rPr>
        <w:t>Tuổi thọ trung bình của người hút thuốc lá ngắn hơn so với người không hút thuốc từ 5-8 năm.</w:t>
      </w:r>
      <w:proofErr w:type="gramEnd"/>
      <w:r w:rsidRPr="00D60F65">
        <w:rPr>
          <w:rFonts w:eastAsia="Times New Roman" w:cs="Times New Roman"/>
          <w:color w:val="3B3B3B"/>
          <w:sz w:val="28"/>
          <w:szCs w:val="28"/>
          <w:shd w:val="clear" w:color="auto" w:fill="FFFFFF"/>
        </w:rPr>
        <w:t xml:space="preserve"> Hút thuốc lá sẽ gây ra nhiều bệnh và làm tăng tỷ lệ tử vong từ 30-80%.</w:t>
      </w:r>
    </w:p>
    <w:p w:rsidR="008E43A6" w:rsidRPr="00D60F65" w:rsidRDefault="008E43A6" w:rsidP="008E43A6">
      <w:pPr>
        <w:shd w:val="clear" w:color="auto" w:fill="FFFFFF"/>
        <w:jc w:val="both"/>
        <w:rPr>
          <w:rFonts w:eastAsia="Times New Roman" w:cs="Times New Roman"/>
          <w:color w:val="333333"/>
          <w:sz w:val="28"/>
          <w:szCs w:val="28"/>
        </w:rPr>
      </w:pPr>
      <w:proofErr w:type="gramStart"/>
      <w:r w:rsidRPr="00D60F65">
        <w:rPr>
          <w:rFonts w:eastAsia="Times New Roman" w:cs="Times New Roman"/>
          <w:color w:val="3B3B3B"/>
          <w:sz w:val="28"/>
          <w:szCs w:val="28"/>
          <w:shd w:val="clear" w:color="auto" w:fill="FFFFFF"/>
        </w:rPr>
        <w:t>Ai cũng biết hút thuốc lá có hại cho sức khoẻ.</w:t>
      </w:r>
      <w:proofErr w:type="gramEnd"/>
      <w:r w:rsidRPr="00D60F65">
        <w:rPr>
          <w:rFonts w:eastAsia="Times New Roman" w:cs="Times New Roman"/>
          <w:color w:val="3B3B3B"/>
          <w:sz w:val="28"/>
          <w:szCs w:val="28"/>
          <w:shd w:val="clear" w:color="auto" w:fill="FFFFFF"/>
        </w:rPr>
        <w:t xml:space="preserve"> </w:t>
      </w:r>
      <w:proofErr w:type="gramStart"/>
      <w:r w:rsidRPr="00D60F65">
        <w:rPr>
          <w:rFonts w:eastAsia="Times New Roman" w:cs="Times New Roman"/>
          <w:color w:val="3B3B3B"/>
          <w:sz w:val="28"/>
          <w:szCs w:val="28"/>
          <w:shd w:val="clear" w:color="auto" w:fill="FFFFFF"/>
        </w:rPr>
        <w:t>Tuy nhiên, tỷ lệ người hút thuốc lá đang có xu hướng tăng lên, đặc biệt ở các nước đang phát triển.</w:t>
      </w:r>
      <w:proofErr w:type="gramEnd"/>
      <w:r w:rsidRPr="00D60F65">
        <w:rPr>
          <w:rFonts w:eastAsia="Times New Roman" w:cs="Times New Roman"/>
          <w:color w:val="3B3B3B"/>
          <w:sz w:val="28"/>
          <w:szCs w:val="28"/>
          <w:shd w:val="clear" w:color="auto" w:fill="FFFFFF"/>
        </w:rPr>
        <w:t xml:space="preserve"> Qua phân tích cho thấy, </w:t>
      </w:r>
      <w:r w:rsidRPr="00D60F65">
        <w:rPr>
          <w:rFonts w:eastAsia="Times New Roman" w:cs="Times New Roman"/>
          <w:i/>
          <w:iCs/>
          <w:color w:val="3B3B3B"/>
          <w:sz w:val="28"/>
          <w:szCs w:val="28"/>
          <w:shd w:val="clear" w:color="auto" w:fill="FFFFFF"/>
        </w:rPr>
        <w:t>khói thuốc lá chứa trên 7000 hoá chất, trong đó có khoảng 60 hoá chất là nguyên nhân gây ung thư</w:t>
      </w:r>
      <w:r w:rsidRPr="00D60F65">
        <w:rPr>
          <w:rFonts w:eastAsia="Times New Roman" w:cs="Times New Roman"/>
          <w:color w:val="3B3B3B"/>
          <w:sz w:val="28"/>
          <w:szCs w:val="28"/>
          <w:shd w:val="clear" w:color="auto" w:fill="FFFFFF"/>
        </w:rPr>
        <w:t xml:space="preserve">, nguy hiểm nhất là chất hắc ín, Nicotin, chất gây nghiện... </w:t>
      </w:r>
      <w:proofErr w:type="gramStart"/>
      <w:r w:rsidRPr="00D60F65">
        <w:rPr>
          <w:rFonts w:eastAsia="Times New Roman" w:cs="Times New Roman"/>
          <w:color w:val="3B3B3B"/>
          <w:sz w:val="28"/>
          <w:szCs w:val="28"/>
          <w:shd w:val="clear" w:color="auto" w:fill="FFFFFF"/>
        </w:rPr>
        <w:t>Ngoài ra, trong khói thuốc lá còn có nhiều chất kích thích khối u, kích thích gây viêm nhiễm đường hô hấp, gây tổn thương trong lòng mạch máu.</w:t>
      </w:r>
      <w:proofErr w:type="gramEnd"/>
    </w:p>
    <w:p w:rsidR="008E43A6" w:rsidRPr="00D60F65" w:rsidRDefault="008E43A6" w:rsidP="008E43A6">
      <w:pPr>
        <w:shd w:val="clear" w:color="auto" w:fill="FFFFFF"/>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Khi hút thuốc lá, khói thuốc qua phổi ngấm vào máu, tích luỹ lâu ngày trở thành điều kiện và nguyên nhân gây nên các bệnh sau:</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i/>
          <w:iCs/>
          <w:color w:val="3B3B3B"/>
          <w:sz w:val="28"/>
          <w:szCs w:val="28"/>
          <w:shd w:val="clear" w:color="auto" w:fill="FFFFFF"/>
        </w:rPr>
        <w:t>- Bệnh tim mạch:</w:t>
      </w:r>
      <w:r w:rsidRPr="00D60F65">
        <w:rPr>
          <w:rFonts w:eastAsia="Times New Roman" w:cs="Times New Roman"/>
          <w:color w:val="3B3B3B"/>
          <w:sz w:val="28"/>
          <w:szCs w:val="28"/>
          <w:shd w:val="clear" w:color="auto" w:fill="FFFFFF"/>
        </w:rPr>
        <w:t xml:space="preserve"> chiếm hàng đầu trong các bệnh do khói thuốc: tạo ra mảng xơ vữa, tổn thương lòng mạch, gây viêm tắc mạch máu, gây đau nhức chân </w:t>
      </w:r>
      <w:proofErr w:type="gramStart"/>
      <w:r w:rsidRPr="00D60F65">
        <w:rPr>
          <w:rFonts w:eastAsia="Times New Roman" w:cs="Times New Roman"/>
          <w:color w:val="3B3B3B"/>
          <w:sz w:val="28"/>
          <w:szCs w:val="28"/>
          <w:shd w:val="clear" w:color="auto" w:fill="FFFFFF"/>
        </w:rPr>
        <w:t>tay</w:t>
      </w:r>
      <w:proofErr w:type="gramEnd"/>
      <w:r w:rsidRPr="00D60F65">
        <w:rPr>
          <w:rFonts w:eastAsia="Times New Roman" w:cs="Times New Roman"/>
          <w:color w:val="3B3B3B"/>
          <w:sz w:val="28"/>
          <w:szCs w:val="28"/>
          <w:shd w:val="clear" w:color="auto" w:fill="FFFFFF"/>
        </w:rPr>
        <w:t>, nhồi máu cơ tim, xuất huyết não, giảm trí nhớ, giảm trí thông minh và khả năng học tập...</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i/>
          <w:iCs/>
          <w:color w:val="3B3B3B"/>
          <w:sz w:val="28"/>
          <w:szCs w:val="28"/>
          <w:shd w:val="clear" w:color="auto" w:fill="FFFFFF"/>
        </w:rPr>
        <w:t xml:space="preserve">- Bệnh ung </w:t>
      </w:r>
      <w:proofErr w:type="gramStart"/>
      <w:r w:rsidRPr="00D60F65">
        <w:rPr>
          <w:rFonts w:eastAsia="Times New Roman" w:cs="Times New Roman"/>
          <w:i/>
          <w:iCs/>
          <w:color w:val="3B3B3B"/>
          <w:sz w:val="28"/>
          <w:szCs w:val="28"/>
          <w:shd w:val="clear" w:color="auto" w:fill="FFFFFF"/>
        </w:rPr>
        <w:t>thư</w:t>
      </w:r>
      <w:proofErr w:type="gramEnd"/>
      <w:r w:rsidRPr="00D60F65">
        <w:rPr>
          <w:rFonts w:eastAsia="Times New Roman" w:cs="Times New Roman"/>
          <w:i/>
          <w:iCs/>
          <w:color w:val="3B3B3B"/>
          <w:sz w:val="28"/>
          <w:szCs w:val="28"/>
          <w:shd w:val="clear" w:color="auto" w:fill="FFFFFF"/>
        </w:rPr>
        <w:t>:</w:t>
      </w:r>
      <w:r w:rsidRPr="00D60F65">
        <w:rPr>
          <w:rFonts w:eastAsia="Times New Roman" w:cs="Times New Roman"/>
          <w:color w:val="3B3B3B"/>
          <w:sz w:val="28"/>
          <w:szCs w:val="28"/>
          <w:shd w:val="clear" w:color="auto" w:fill="FFFFFF"/>
        </w:rPr>
        <w:t xml:space="preserve"> Chủ yếu là ung thư phế quản phổi (chiếm 90%), ung thư vòm họng, miệng, thực quản (hút thuốc kèm theo uống rượu, nguy cơ ung thư vòm họng rất cao), ung thư ruột... Ở người hút thuốc, bệnh ung </w:t>
      </w:r>
      <w:proofErr w:type="gramStart"/>
      <w:r w:rsidRPr="00D60F65">
        <w:rPr>
          <w:rFonts w:eastAsia="Times New Roman" w:cs="Times New Roman"/>
          <w:color w:val="3B3B3B"/>
          <w:sz w:val="28"/>
          <w:szCs w:val="28"/>
          <w:shd w:val="clear" w:color="auto" w:fill="FFFFFF"/>
        </w:rPr>
        <w:t>thư</w:t>
      </w:r>
      <w:proofErr w:type="gramEnd"/>
      <w:r w:rsidRPr="00D60F65">
        <w:rPr>
          <w:rFonts w:eastAsia="Times New Roman" w:cs="Times New Roman"/>
          <w:color w:val="3B3B3B"/>
          <w:sz w:val="28"/>
          <w:szCs w:val="28"/>
          <w:shd w:val="clear" w:color="auto" w:fill="FFFFFF"/>
        </w:rPr>
        <w:t xml:space="preserve"> dễ phát triển hơn so với người không hút thuốc.</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i/>
          <w:iCs/>
          <w:color w:val="3B3B3B"/>
          <w:sz w:val="28"/>
          <w:szCs w:val="28"/>
          <w:shd w:val="clear" w:color="auto" w:fill="FFFFFF"/>
        </w:rPr>
        <w:t>- Bệnh hô hấp:</w:t>
      </w:r>
      <w:r w:rsidRPr="00D60F65">
        <w:rPr>
          <w:rFonts w:eastAsia="Times New Roman" w:cs="Times New Roman"/>
          <w:color w:val="3B3B3B"/>
          <w:sz w:val="28"/>
          <w:szCs w:val="28"/>
          <w:shd w:val="clear" w:color="auto" w:fill="FFFFFF"/>
        </w:rPr>
        <w:t xml:space="preserve"> Bệnh phổi mãn tính, tắc nghẽn thông khí, viêm phế quản mãn tính. </w:t>
      </w:r>
      <w:proofErr w:type="gramStart"/>
      <w:r w:rsidRPr="00D60F65">
        <w:rPr>
          <w:rFonts w:eastAsia="Times New Roman" w:cs="Times New Roman"/>
          <w:color w:val="3B3B3B"/>
          <w:sz w:val="28"/>
          <w:szCs w:val="28"/>
          <w:shd w:val="clear" w:color="auto" w:fill="FFFFFF"/>
        </w:rPr>
        <w:t>Đặc biệt ở người hút thuốc còn gây ô nhiễm không khí và ảnh hưởng tới môi trường, những người xung quanh hít phải cũng bị nhiễm độc, nguy hiểm nhất là đối với các cháu nhỏ.</w:t>
      </w:r>
      <w:proofErr w:type="gramEnd"/>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i/>
          <w:iCs/>
          <w:color w:val="3B3B3B"/>
          <w:sz w:val="28"/>
          <w:szCs w:val="28"/>
          <w:shd w:val="clear" w:color="auto" w:fill="FFFFFF"/>
        </w:rPr>
        <w:t>- Bệnh răng và lợi:</w:t>
      </w:r>
      <w:r w:rsidRPr="00D60F65">
        <w:rPr>
          <w:rFonts w:eastAsia="Times New Roman" w:cs="Times New Roman"/>
          <w:color w:val="3B3B3B"/>
          <w:sz w:val="28"/>
          <w:szCs w:val="28"/>
          <w:shd w:val="clear" w:color="auto" w:fill="FFFFFF"/>
        </w:rPr>
        <w:t> Viêm loét, cao răng, các mảng bám vào răng làm cho răng dễ bị lung mủ, dễ rụng tự nhiên hơn.</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i/>
          <w:iCs/>
          <w:color w:val="3B3B3B"/>
          <w:sz w:val="28"/>
          <w:szCs w:val="28"/>
          <w:shd w:val="clear" w:color="auto" w:fill="FFFFFF"/>
        </w:rPr>
        <w:t>- Các bệnh khác:</w:t>
      </w:r>
      <w:r w:rsidRPr="00D60F65">
        <w:rPr>
          <w:rFonts w:eastAsia="Times New Roman" w:cs="Times New Roman"/>
          <w:color w:val="3B3B3B"/>
          <w:sz w:val="28"/>
          <w:szCs w:val="28"/>
          <w:shd w:val="clear" w:color="auto" w:fill="FFFFFF"/>
        </w:rPr>
        <w:t> Tăng nguy cơ loãng xương gây đau nhức thân thể, khó ngủ và giảm thể lực cơ thể do thiếu ôxy mãn tính.</w:t>
      </w:r>
    </w:p>
    <w:p w:rsidR="008E43A6" w:rsidRPr="00D60F65" w:rsidRDefault="008E43A6" w:rsidP="00D60F65">
      <w:pPr>
        <w:shd w:val="clear" w:color="auto" w:fill="FFFFFF"/>
        <w:ind w:firstLine="720"/>
        <w:jc w:val="both"/>
        <w:rPr>
          <w:rFonts w:eastAsia="Times New Roman" w:cs="Times New Roman"/>
          <w:color w:val="333333"/>
          <w:sz w:val="28"/>
          <w:szCs w:val="28"/>
        </w:rPr>
      </w:pPr>
      <w:proofErr w:type="gramStart"/>
      <w:r w:rsidRPr="00D60F65">
        <w:rPr>
          <w:rFonts w:eastAsia="Times New Roman" w:cs="Times New Roman"/>
          <w:i/>
          <w:iCs/>
          <w:color w:val="3B3B3B"/>
          <w:sz w:val="28"/>
          <w:szCs w:val="28"/>
          <w:shd w:val="clear" w:color="auto" w:fill="FFFFFF"/>
        </w:rPr>
        <w:t>- Đối với nam giới:</w:t>
      </w:r>
      <w:r w:rsidRPr="00D60F65">
        <w:rPr>
          <w:rFonts w:eastAsia="Times New Roman" w:cs="Times New Roman"/>
          <w:color w:val="3B3B3B"/>
          <w:sz w:val="28"/>
          <w:szCs w:val="28"/>
          <w:shd w:val="clear" w:color="auto" w:fill="FFFFFF"/>
        </w:rPr>
        <w:t> Giảm số lượng và chất lượng tinh trùng, dễ dẫn đến vô sinh.</w:t>
      </w:r>
      <w:proofErr w:type="gramEnd"/>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i/>
          <w:iCs/>
          <w:color w:val="3B3B3B"/>
          <w:sz w:val="28"/>
          <w:szCs w:val="28"/>
          <w:shd w:val="clear" w:color="auto" w:fill="FFFFFF"/>
        </w:rPr>
        <w:t xml:space="preserve">- Đối với phụ nữ và bào </w:t>
      </w:r>
      <w:proofErr w:type="gramStart"/>
      <w:r w:rsidRPr="00D60F65">
        <w:rPr>
          <w:rFonts w:eastAsia="Times New Roman" w:cs="Times New Roman"/>
          <w:i/>
          <w:iCs/>
          <w:color w:val="3B3B3B"/>
          <w:sz w:val="28"/>
          <w:szCs w:val="28"/>
          <w:shd w:val="clear" w:color="auto" w:fill="FFFFFF"/>
        </w:rPr>
        <w:t>thai</w:t>
      </w:r>
      <w:proofErr w:type="gramEnd"/>
      <w:r w:rsidRPr="00D60F65">
        <w:rPr>
          <w:rFonts w:eastAsia="Times New Roman" w:cs="Times New Roman"/>
          <w:i/>
          <w:iCs/>
          <w:color w:val="3B3B3B"/>
          <w:sz w:val="28"/>
          <w:szCs w:val="28"/>
          <w:shd w:val="clear" w:color="auto" w:fill="FFFFFF"/>
        </w:rPr>
        <w:t>:</w:t>
      </w:r>
      <w:r w:rsidRPr="00D60F65">
        <w:rPr>
          <w:rFonts w:eastAsia="Times New Roman" w:cs="Times New Roman"/>
          <w:color w:val="3B3B3B"/>
          <w:sz w:val="28"/>
          <w:szCs w:val="28"/>
          <w:shd w:val="clear" w:color="auto" w:fill="FFFFFF"/>
        </w:rPr>
        <w:t> Tăng nguy cơ ung thư tử cung, rối loạn kinh nguyệt, ung thư vú, dị dạng thai nhi. Nguy cơ bị thiếu cân sẽ cao gấp 2 lần so với người không hút thuốc.</w:t>
      </w:r>
    </w:p>
    <w:p w:rsidR="008E43A6" w:rsidRPr="00D60F65" w:rsidRDefault="008E43A6" w:rsidP="00D60F65">
      <w:pPr>
        <w:shd w:val="clear" w:color="auto" w:fill="FFFFFF"/>
        <w:ind w:firstLine="720"/>
        <w:jc w:val="both"/>
        <w:rPr>
          <w:rFonts w:eastAsia="Times New Roman" w:cs="Times New Roman"/>
          <w:color w:val="333333"/>
          <w:sz w:val="28"/>
          <w:szCs w:val="28"/>
        </w:rPr>
      </w:pPr>
      <w:proofErr w:type="gramStart"/>
      <w:r w:rsidRPr="00D60F65">
        <w:rPr>
          <w:rFonts w:eastAsia="Times New Roman" w:cs="Times New Roman"/>
          <w:i/>
          <w:iCs/>
          <w:color w:val="3B3B3B"/>
          <w:sz w:val="28"/>
          <w:szCs w:val="28"/>
          <w:shd w:val="clear" w:color="auto" w:fill="FFFFFF"/>
        </w:rPr>
        <w:t>- Đối với trẻ em:</w:t>
      </w:r>
      <w:r w:rsidRPr="00D60F65">
        <w:rPr>
          <w:rFonts w:eastAsia="Times New Roman" w:cs="Times New Roman"/>
          <w:color w:val="3B3B3B"/>
          <w:sz w:val="28"/>
          <w:szCs w:val="28"/>
          <w:shd w:val="clear" w:color="auto" w:fill="FFFFFF"/>
        </w:rPr>
        <w:t> Dễ bị còi xương, trí tuệ chậm phát triển, suy dinh dưỡng do bị giảm tiết sữa ở người mẹ.</w:t>
      </w:r>
      <w:proofErr w:type="gramEnd"/>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b/>
          <w:color w:val="3B3B3B"/>
          <w:sz w:val="28"/>
          <w:szCs w:val="28"/>
          <w:shd w:val="clear" w:color="auto" w:fill="FFFFFF"/>
        </w:rPr>
        <w:t>Lợi ích đối với sức khoẻ khi bỏ thuốc lá:</w:t>
      </w:r>
      <w:r w:rsidRPr="00D60F65">
        <w:rPr>
          <w:rFonts w:eastAsia="Times New Roman" w:cs="Times New Roman"/>
          <w:color w:val="3B3B3B"/>
          <w:sz w:val="28"/>
          <w:szCs w:val="28"/>
          <w:shd w:val="clear" w:color="auto" w:fill="FFFFFF"/>
        </w:rPr>
        <w:t xml:space="preserve"> Cơ thể sẽ không còn tích luỹ chất độc, loại từ nguyên nhân và điều kiện gây các bệnh đã nêu trên. Nếu bỏ thuốc trước tuổi 50 sẽ giảm được 50% nguy cơ chết trước 65 tuổi, giảm 50% nguy cơ tử vong do bệnh tim mạch sau khi bỏ thuốc được 1 năm, giảm 50% nguy cơ mắc bệnh ung thư phổi sau khi bỏ thuốc 10 năm.</w:t>
      </w:r>
    </w:p>
    <w:p w:rsidR="008E43A6" w:rsidRDefault="008E43A6" w:rsidP="008E43A6">
      <w:pPr>
        <w:shd w:val="clear" w:color="auto" w:fill="FFFFFF"/>
        <w:jc w:val="both"/>
        <w:rPr>
          <w:rFonts w:eastAsia="Times New Roman" w:cs="Times New Roman"/>
          <w:color w:val="3B3B3B"/>
          <w:sz w:val="28"/>
          <w:szCs w:val="28"/>
          <w:shd w:val="clear" w:color="auto" w:fill="FFFFFF"/>
        </w:rPr>
      </w:pPr>
      <w:r w:rsidRPr="00D60F65">
        <w:rPr>
          <w:rFonts w:eastAsia="Times New Roman" w:cs="Times New Roman"/>
          <w:color w:val="3B3B3B"/>
          <w:sz w:val="28"/>
          <w:szCs w:val="28"/>
          <w:shd w:val="clear" w:color="auto" w:fill="FFFFFF"/>
        </w:rPr>
        <w:lastRenderedPageBreak/>
        <w:t>Sự tàn phá quá lớn của thuốc lá đối với sức khỏe con người, môi trường, xã hội và kinh tế của các quôc gia, nên năm 2003, Tổ chức Y tế Thế giới đã đưa ra Công ước khung kiểm soát thuốc lá, lần lượt các nước trên thế giới cũng đưa ra những quy định nhằm hạn chế dần người hút thuốc lá trong cộng đồng. Việt Nam tham gia công ước khung kiểm soát thuốc lá vào năm 2004 và ban hành Luật Phòng, chống tác hại của thuốc lá đã được Quốc Hội khóa XIII kỳ họp thứ 3 thông qua ngày 16/8/2012 và có hiệu lực thi hành từ ngày 01/5/2013.</w:t>
      </w:r>
    </w:p>
    <w:p w:rsidR="00D60F65" w:rsidRPr="00D60F65" w:rsidRDefault="00D60F65" w:rsidP="008E43A6">
      <w:pPr>
        <w:shd w:val="clear" w:color="auto" w:fill="FFFFFF"/>
        <w:jc w:val="both"/>
        <w:rPr>
          <w:rFonts w:eastAsia="Times New Roman" w:cs="Times New Roman"/>
          <w:color w:val="333333"/>
          <w:sz w:val="28"/>
          <w:szCs w:val="28"/>
        </w:rPr>
      </w:pPr>
    </w:p>
    <w:p w:rsidR="008E43A6" w:rsidRPr="00D60F65" w:rsidRDefault="008E43A6" w:rsidP="00D60F65">
      <w:pPr>
        <w:shd w:val="clear" w:color="auto" w:fill="FFFFFF"/>
        <w:ind w:firstLine="720"/>
        <w:jc w:val="both"/>
        <w:rPr>
          <w:rFonts w:eastAsia="Times New Roman" w:cs="Times New Roman"/>
          <w:b/>
          <w:color w:val="333333"/>
          <w:sz w:val="28"/>
          <w:szCs w:val="28"/>
        </w:rPr>
      </w:pPr>
      <w:r w:rsidRPr="00D60F65">
        <w:rPr>
          <w:rFonts w:eastAsia="Times New Roman" w:cs="Times New Roman"/>
          <w:b/>
          <w:color w:val="3B3B3B"/>
          <w:sz w:val="28"/>
          <w:szCs w:val="28"/>
          <w:shd w:val="clear" w:color="auto" w:fill="FFFFFF"/>
        </w:rPr>
        <w:t>Một số nội dung cơ bản của Luật phòng, chống tác hại của thuốc lá:</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 xml:space="preserve">Quy định địa điểm công cộng cấm hút thuốc lá hoàn toàn trong nhà và trong phạm </w:t>
      </w:r>
      <w:proofErr w:type="gramStart"/>
      <w:r w:rsidRPr="00D60F65">
        <w:rPr>
          <w:rFonts w:eastAsia="Times New Roman" w:cs="Times New Roman"/>
          <w:color w:val="3B3B3B"/>
          <w:sz w:val="28"/>
          <w:szCs w:val="28"/>
          <w:shd w:val="clear" w:color="auto" w:fill="FFFFFF"/>
        </w:rPr>
        <w:t>vi</w:t>
      </w:r>
      <w:proofErr w:type="gramEnd"/>
      <w:r w:rsidRPr="00D60F65">
        <w:rPr>
          <w:rFonts w:eastAsia="Times New Roman" w:cs="Times New Roman"/>
          <w:color w:val="3B3B3B"/>
          <w:sz w:val="28"/>
          <w:szCs w:val="28"/>
          <w:shd w:val="clear" w:color="auto" w:fill="FFFFFF"/>
        </w:rPr>
        <w:t xml:space="preserve"> khuôn viên bao gồm: Cơ sở y tế; Cơ sở giáo dục; Cơ sở chăm sóc, nuôi dưỡng, vui chơi, giải trí dành riêng cho trẻ em; Cơ sở hoặc khu vực có nguy cơ cháy, nổ cao.</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Địa điểm cấm hút thuốc lá hoàn toàn trong nhà bao gồm: Nơi làm việc; Trường cao đẳng, đại học, học viện; Địa điểm công cộng, trừ các trường hợp nêu trên.</w:t>
      </w:r>
    </w:p>
    <w:p w:rsidR="008E43A6" w:rsidRPr="00D60F65" w:rsidRDefault="008E43A6" w:rsidP="00D60F65">
      <w:pPr>
        <w:shd w:val="clear" w:color="auto" w:fill="FFFFFF"/>
        <w:ind w:firstLine="720"/>
        <w:jc w:val="both"/>
        <w:rPr>
          <w:rFonts w:eastAsia="Times New Roman" w:cs="Times New Roman"/>
          <w:color w:val="333333"/>
          <w:sz w:val="28"/>
          <w:szCs w:val="28"/>
        </w:rPr>
      </w:pPr>
      <w:proofErr w:type="gramStart"/>
      <w:r w:rsidRPr="00D60F65">
        <w:rPr>
          <w:rFonts w:eastAsia="Times New Roman" w:cs="Times New Roman"/>
          <w:color w:val="3B3B3B"/>
          <w:sz w:val="28"/>
          <w:szCs w:val="28"/>
          <w:shd w:val="clear" w:color="auto" w:fill="FFFFFF"/>
        </w:rPr>
        <w:t>Phương tiện giao thông công cộng bị cấm hút thuốc lá hoàn toàn bao gồm ô tô, tàu bay, tàu điện.</w:t>
      </w:r>
      <w:proofErr w:type="gramEnd"/>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Bên cạnh đó Luật còn quy định Địa điểm cấm hút thuốc lá trong nhà nhưng được phép có nơi dành riêng cho người hút thuốc lá theo Điều 12: Khu vực cách ly của sân bay; Quán bar, karaoke, vũ trường, khách sạn và cơ sở lưu trú du lịch; Phương tiện giao thông công cộng là tàu thủy, tàu hỏa.</w:t>
      </w:r>
    </w:p>
    <w:p w:rsidR="008E43A6" w:rsidRPr="00D60F65" w:rsidRDefault="008E43A6" w:rsidP="008E43A6">
      <w:pPr>
        <w:shd w:val="clear" w:color="auto" w:fill="FFFFFF"/>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Nơi dành riêng cho người hút thuốc lá phải bảo đảm các điều kiện sau đây: Có phòng và hệ thống thông khí tách biệt với khu vực không hút thuốc lá; Có dụng cụ chứa các mẩu, tàn thuốc lá; có biển báo tại các vị trí phù hợp, dễ quan sát; Có thiết bị phòng cháy, chữa cháy.</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b/>
          <w:color w:val="3B3B3B"/>
          <w:sz w:val="28"/>
          <w:szCs w:val="28"/>
          <w:shd w:val="clear" w:color="auto" w:fill="FFFFFF"/>
        </w:rPr>
        <w:t>Xử lý vi phạm pháp luật về PCTHTL:</w:t>
      </w:r>
      <w:r w:rsidRPr="00D60F65">
        <w:rPr>
          <w:rFonts w:eastAsia="Times New Roman" w:cs="Times New Roman"/>
          <w:color w:val="3B3B3B"/>
          <w:sz w:val="28"/>
          <w:szCs w:val="28"/>
          <w:shd w:val="clear" w:color="auto" w:fill="FFFFFF"/>
        </w:rPr>
        <w:t xml:space="preserve"> Luật quy định nguyên tắc chung trong xử phạt vi phạm pháp luật về PCTHTL và một số biện pháp cụ thể để tăng cường thực thi pháp luật vì hiện nay tình trạng vi phạm pháp luật về PCTHTL đặc biệt là vi phạm quy định về hút thuốc lá nơi công cộng, buôn lậu thuốc lá đang diễn ra tràn lan, khó kiểm soát; tiếp tục kế thừa các quy định hiện hành như thuốc lá lậu là hàng hóa cấm kinh doanh, hành vi buôn lậu thuốc lá số lượng lớn sẽ bị xử lý hình sự. Bên cạnh đó, Luật đã giao trách nhiệm cụ thể cho các Bộ, ngành, Ủy ban nhân dân các cấp và các cơ quan, tổ chức liên quan trong xử phạt </w:t>
      </w:r>
      <w:proofErr w:type="gramStart"/>
      <w:r w:rsidRPr="00D60F65">
        <w:rPr>
          <w:rFonts w:eastAsia="Times New Roman" w:cs="Times New Roman"/>
          <w:color w:val="3B3B3B"/>
          <w:sz w:val="28"/>
          <w:szCs w:val="28"/>
          <w:shd w:val="clear" w:color="auto" w:fill="FFFFFF"/>
        </w:rPr>
        <w:t>vi</w:t>
      </w:r>
      <w:proofErr w:type="gramEnd"/>
      <w:r w:rsidRPr="00D60F65">
        <w:rPr>
          <w:rFonts w:eastAsia="Times New Roman" w:cs="Times New Roman"/>
          <w:color w:val="3B3B3B"/>
          <w:sz w:val="28"/>
          <w:szCs w:val="28"/>
          <w:shd w:val="clear" w:color="auto" w:fill="FFFFFF"/>
        </w:rPr>
        <w:t xml:space="preserve"> phạm hành chính về phòng, chống tác hại của thuốc lá. Trên cơ sở đó, Chính phủ sẽ ban hành Nghị định quy định cụ thể về hành </w:t>
      </w:r>
      <w:proofErr w:type="gramStart"/>
      <w:r w:rsidRPr="00D60F65">
        <w:rPr>
          <w:rFonts w:eastAsia="Times New Roman" w:cs="Times New Roman"/>
          <w:color w:val="3B3B3B"/>
          <w:sz w:val="28"/>
          <w:szCs w:val="28"/>
          <w:shd w:val="clear" w:color="auto" w:fill="FFFFFF"/>
        </w:rPr>
        <w:t>vi</w:t>
      </w:r>
      <w:proofErr w:type="gramEnd"/>
      <w:r w:rsidRPr="00D60F65">
        <w:rPr>
          <w:rFonts w:eastAsia="Times New Roman" w:cs="Times New Roman"/>
          <w:color w:val="3B3B3B"/>
          <w:sz w:val="28"/>
          <w:szCs w:val="28"/>
          <w:shd w:val="clear" w:color="auto" w:fill="FFFFFF"/>
        </w:rPr>
        <w:t>, thẩm quyền và mức phạt nghiêm.</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 xml:space="preserve">Luật quy định và giao trách nhiệm cụ thể cho các lực lượng công an, quốc phòng, quản lý thị trường trong xử phạt </w:t>
      </w:r>
      <w:proofErr w:type="gramStart"/>
      <w:r w:rsidRPr="00D60F65">
        <w:rPr>
          <w:rFonts w:eastAsia="Times New Roman" w:cs="Times New Roman"/>
          <w:color w:val="3B3B3B"/>
          <w:sz w:val="28"/>
          <w:szCs w:val="28"/>
          <w:shd w:val="clear" w:color="auto" w:fill="FFFFFF"/>
        </w:rPr>
        <w:t>vi</w:t>
      </w:r>
      <w:proofErr w:type="gramEnd"/>
      <w:r w:rsidRPr="00D60F65">
        <w:rPr>
          <w:rFonts w:eastAsia="Times New Roman" w:cs="Times New Roman"/>
          <w:color w:val="3B3B3B"/>
          <w:sz w:val="28"/>
          <w:szCs w:val="28"/>
          <w:shd w:val="clear" w:color="auto" w:fill="FFFFFF"/>
        </w:rPr>
        <w:t xml:space="preserve"> phạm hành chính để tăng tính khả thi.</w:t>
      </w:r>
    </w:p>
    <w:p w:rsidR="008E43A6" w:rsidRPr="00D60F65" w:rsidRDefault="008E43A6" w:rsidP="008E43A6">
      <w:pPr>
        <w:shd w:val="clear" w:color="auto" w:fill="FFFFFF"/>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 xml:space="preserve">Bên cạnh đó, Luật quy định cho phép người đứng đầu có một số quyền như: Buộc người vi phạm chấm dứt việc hút thuốc lá tại địa điểm cấm hút thuốc lá; xử phạt vi phạm hành chính theo quy định của pháp luật; Yêu cầu người vi phạm quy định cấm hút thuốc lá ra khỏi cơ sở của mình; Từ chối tiếp nhận hoặc cung cấp dịch vụ cho người vi phạm quy định cấm hút thuốc lá nếu người đó tiếp tục vi phạm sau khi đã được nhắc nhở. Những quy định này sẽ bảo đảm </w:t>
      </w:r>
      <w:r w:rsidRPr="00D60F65">
        <w:rPr>
          <w:rFonts w:eastAsia="Times New Roman" w:cs="Times New Roman"/>
          <w:color w:val="3B3B3B"/>
          <w:sz w:val="28"/>
          <w:szCs w:val="28"/>
          <w:shd w:val="clear" w:color="auto" w:fill="FFFFFF"/>
        </w:rPr>
        <w:lastRenderedPageBreak/>
        <w:t>tăng cường trách nhiệm cũng như vai trò của người đứng đầu địa điểm công cộng để thực hiện tốt hơn quy định cấm hút thuốc lá tại địa điểm công cộng.</w:t>
      </w:r>
    </w:p>
    <w:p w:rsidR="008E43A6" w:rsidRPr="00D60F65" w:rsidRDefault="008E43A6" w:rsidP="00D60F65">
      <w:pPr>
        <w:shd w:val="clear" w:color="auto" w:fill="FFFFFF"/>
        <w:rPr>
          <w:rFonts w:eastAsia="Times New Roman" w:cs="Times New Roman"/>
          <w:color w:val="333333"/>
          <w:sz w:val="28"/>
          <w:szCs w:val="28"/>
        </w:rPr>
      </w:pPr>
      <w:r w:rsidRPr="00D60F65">
        <w:rPr>
          <w:rFonts w:eastAsia="Times New Roman" w:cs="Times New Roman"/>
          <w:color w:val="3B3B3B"/>
          <w:sz w:val="28"/>
          <w:szCs w:val="28"/>
          <w:shd w:val="clear" w:color="auto" w:fill="FFFFFF"/>
        </w:rPr>
        <w:t xml:space="preserve">Vì một cộng đồng không khói thuốc! </w:t>
      </w:r>
      <w:proofErr w:type="gramStart"/>
      <w:r w:rsidRPr="00D60F65">
        <w:rPr>
          <w:rFonts w:eastAsia="Times New Roman" w:cs="Times New Roman"/>
          <w:color w:val="3B3B3B"/>
          <w:sz w:val="28"/>
          <w:szCs w:val="28"/>
          <w:shd w:val="clear" w:color="auto" w:fill="FFFFFF"/>
        </w:rPr>
        <w:t>Vì sức khỏe của mỗi người.</w:t>
      </w:r>
      <w:proofErr w:type="gramEnd"/>
      <w:r w:rsidRPr="00D60F65">
        <w:rPr>
          <w:rFonts w:eastAsia="Times New Roman" w:cs="Times New Roman"/>
          <w:color w:val="3B3B3B"/>
          <w:sz w:val="28"/>
          <w:szCs w:val="28"/>
          <w:shd w:val="clear" w:color="auto" w:fill="FFFFFF"/>
        </w:rPr>
        <w:t xml:space="preserve"> Vì tương lai </w:t>
      </w:r>
      <w:bookmarkStart w:id="0" w:name="_GoBack"/>
      <w:bookmarkEnd w:id="0"/>
      <w:r w:rsidRPr="00D60F65">
        <w:rPr>
          <w:rFonts w:eastAsia="Times New Roman" w:cs="Times New Roman"/>
          <w:color w:val="3B3B3B"/>
          <w:sz w:val="28"/>
          <w:szCs w:val="28"/>
          <w:shd w:val="clear" w:color="auto" w:fill="FFFFFF"/>
        </w:rPr>
        <w:t>con em chúng ta.</w:t>
      </w:r>
      <w:r w:rsidRPr="00D60F65">
        <w:rPr>
          <w:rFonts w:eastAsia="Times New Roman" w:cs="Times New Roman"/>
          <w:color w:val="3B3B3B"/>
          <w:sz w:val="28"/>
          <w:szCs w:val="28"/>
          <w:shd w:val="clear" w:color="auto" w:fill="FFFFFF"/>
        </w:rPr>
        <w:br/>
      </w:r>
      <w:r w:rsidRPr="00D60F65">
        <w:rPr>
          <w:rFonts w:eastAsia="Times New Roman" w:cs="Times New Roman"/>
          <w:color w:val="3B3B3B"/>
          <w:sz w:val="28"/>
          <w:szCs w:val="28"/>
          <w:shd w:val="clear" w:color="auto" w:fill="FFFFFF"/>
        </w:rPr>
        <w:br/>
      </w:r>
      <w:r w:rsidRPr="00D60F65">
        <w:rPr>
          <w:rFonts w:eastAsia="Times New Roman" w:cs="Times New Roman"/>
          <w:b/>
          <w:bCs/>
          <w:i/>
          <w:iCs/>
          <w:color w:val="3B3B3B"/>
          <w:sz w:val="28"/>
          <w:szCs w:val="28"/>
          <w:shd w:val="clear" w:color="auto" w:fill="FFFFFF"/>
        </w:rPr>
        <w:t xml:space="preserve">Các cán bộ giáo viên, công nhân viên </w:t>
      </w:r>
      <w:proofErr w:type="gramStart"/>
      <w:r w:rsidRPr="00D60F65">
        <w:rPr>
          <w:rFonts w:eastAsia="Times New Roman" w:cs="Times New Roman"/>
          <w:b/>
          <w:bCs/>
          <w:i/>
          <w:iCs/>
          <w:color w:val="3B3B3B"/>
          <w:sz w:val="28"/>
          <w:szCs w:val="28"/>
          <w:shd w:val="clear" w:color="auto" w:fill="FFFFFF"/>
        </w:rPr>
        <w:t>và  các</w:t>
      </w:r>
      <w:proofErr w:type="gramEnd"/>
      <w:r w:rsidRPr="00D60F65">
        <w:rPr>
          <w:rFonts w:eastAsia="Times New Roman" w:cs="Times New Roman"/>
          <w:b/>
          <w:bCs/>
          <w:i/>
          <w:iCs/>
          <w:color w:val="3B3B3B"/>
          <w:sz w:val="28"/>
          <w:szCs w:val="28"/>
          <w:shd w:val="clear" w:color="auto" w:fill="FFFFFF"/>
        </w:rPr>
        <w:t xml:space="preserve"> em học sinh hãy tuyên truyền và thực hiện bỏ thuốc lá ngay từ bây giờ và đừng:</w:t>
      </w:r>
      <w:r w:rsidRPr="00D60F65">
        <w:rPr>
          <w:rFonts w:eastAsia="Times New Roman" w:cs="Times New Roman"/>
          <w:color w:val="3B3B3B"/>
          <w:sz w:val="28"/>
          <w:szCs w:val="28"/>
          <w:shd w:val="clear" w:color="auto" w:fill="FFFFFF"/>
        </w:rPr>
        <w:br/>
      </w:r>
      <w:r w:rsidRPr="00D60F65">
        <w:rPr>
          <w:rFonts w:eastAsia="Times New Roman" w:cs="Times New Roman"/>
          <w:color w:val="3B3B3B"/>
          <w:sz w:val="28"/>
          <w:szCs w:val="28"/>
          <w:shd w:val="clear" w:color="auto" w:fill="FFFFFF"/>
        </w:rPr>
        <w:br/>
      </w:r>
      <w:r w:rsidRPr="00D60F65">
        <w:rPr>
          <w:rFonts w:eastAsia="Times New Roman" w:cs="Times New Roman"/>
          <w:b/>
          <w:bCs/>
          <w:i/>
          <w:iCs/>
          <w:color w:val="3B3B3B"/>
          <w:sz w:val="28"/>
          <w:szCs w:val="28"/>
          <w:shd w:val="clear" w:color="auto" w:fill="FFFFFF"/>
        </w:rPr>
        <w:t>- Đừng hút thuốc lá trong nhà, phòng làm việc.</w:t>
      </w:r>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r>
      <w:proofErr w:type="gramStart"/>
      <w:r w:rsidRPr="00D60F65">
        <w:rPr>
          <w:rFonts w:eastAsia="Times New Roman" w:cs="Times New Roman"/>
          <w:b/>
          <w:bCs/>
          <w:i/>
          <w:iCs/>
          <w:color w:val="3B3B3B"/>
          <w:sz w:val="28"/>
          <w:szCs w:val="28"/>
          <w:shd w:val="clear" w:color="auto" w:fill="FFFFFF"/>
        </w:rPr>
        <w:t>- Đừng hút thuốc lá nơi công cộng.</w:t>
      </w:r>
      <w:proofErr w:type="gramEnd"/>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r>
      <w:proofErr w:type="gramStart"/>
      <w:r w:rsidRPr="00D60F65">
        <w:rPr>
          <w:rFonts w:eastAsia="Times New Roman" w:cs="Times New Roman"/>
          <w:b/>
          <w:bCs/>
          <w:i/>
          <w:iCs/>
          <w:color w:val="3B3B3B"/>
          <w:sz w:val="28"/>
          <w:szCs w:val="28"/>
          <w:shd w:val="clear" w:color="auto" w:fill="FFFFFF"/>
        </w:rPr>
        <w:t>- Đừng hút thuốc lá trước mặt trẻ em.</w:t>
      </w:r>
      <w:proofErr w:type="gramEnd"/>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t>- Đừng mời hoặc nhận thuốc lá từ bạn bè, đồng nghiệp.</w:t>
      </w:r>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t>Và Hãy</w:t>
      </w:r>
      <w:proofErr w:type="gramStart"/>
      <w:r w:rsidRPr="00D60F65">
        <w:rPr>
          <w:rFonts w:eastAsia="Times New Roman" w:cs="Times New Roman"/>
          <w:b/>
          <w:bCs/>
          <w:i/>
          <w:iCs/>
          <w:color w:val="3B3B3B"/>
          <w:sz w:val="28"/>
          <w:szCs w:val="28"/>
          <w:shd w:val="clear" w:color="auto" w:fill="FFFFFF"/>
        </w:rPr>
        <w:t>:</w:t>
      </w:r>
      <w:proofErr w:type="gramEnd"/>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t>- Hãy giảm hút thuốc lá.</w:t>
      </w:r>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t xml:space="preserve">- Hãy </w:t>
      </w:r>
      <w:proofErr w:type="gramStart"/>
      <w:r w:rsidRPr="00D60F65">
        <w:rPr>
          <w:rFonts w:eastAsia="Times New Roman" w:cs="Times New Roman"/>
          <w:b/>
          <w:bCs/>
          <w:i/>
          <w:iCs/>
          <w:color w:val="3B3B3B"/>
          <w:sz w:val="28"/>
          <w:szCs w:val="28"/>
          <w:shd w:val="clear" w:color="auto" w:fill="FFFFFF"/>
        </w:rPr>
        <w:t>cai</w:t>
      </w:r>
      <w:proofErr w:type="gramEnd"/>
      <w:r w:rsidRPr="00D60F65">
        <w:rPr>
          <w:rFonts w:eastAsia="Times New Roman" w:cs="Times New Roman"/>
          <w:b/>
          <w:bCs/>
          <w:i/>
          <w:iCs/>
          <w:color w:val="3B3B3B"/>
          <w:sz w:val="28"/>
          <w:szCs w:val="28"/>
          <w:shd w:val="clear" w:color="auto" w:fill="FFFFFF"/>
        </w:rPr>
        <w:t xml:space="preserve"> nghiện thuốc lá.</w:t>
      </w:r>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t>- Hãy kiên quyết nói không với thuốc lá khi chưa từng hút.</w:t>
      </w:r>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t>- Hãy để môi trường xung quanh không khói thuốc lá.</w:t>
      </w:r>
    </w:p>
    <w:p w:rsidR="008E43A6" w:rsidRPr="00D60F65" w:rsidRDefault="008E43A6" w:rsidP="008E43A6">
      <w:pPr>
        <w:shd w:val="clear" w:color="auto" w:fill="FFFFFF"/>
        <w:rPr>
          <w:rFonts w:eastAsia="Times New Roman" w:cs="Times New Roman"/>
          <w:color w:val="333333"/>
          <w:sz w:val="28"/>
          <w:szCs w:val="28"/>
        </w:rPr>
      </w:pPr>
      <w:proofErr w:type="gramStart"/>
      <w:r w:rsidRPr="00D60F65">
        <w:rPr>
          <w:rFonts w:eastAsia="Times New Roman" w:cs="Times New Roman"/>
          <w:b/>
          <w:bCs/>
          <w:i/>
          <w:iCs/>
          <w:color w:val="3B3B3B"/>
          <w:sz w:val="28"/>
          <w:szCs w:val="28"/>
          <w:shd w:val="clear" w:color="auto" w:fill="FFFFFF"/>
        </w:rPr>
        <w:t>Hãy nói không với thuốc lá.</w:t>
      </w:r>
      <w:proofErr w:type="gramEnd"/>
    </w:p>
    <w:p w:rsidR="00593FA2" w:rsidRPr="00D60F65" w:rsidRDefault="00593FA2">
      <w:pPr>
        <w:rPr>
          <w:rFonts w:cs="Times New Roman"/>
          <w:sz w:val="28"/>
          <w:szCs w:val="28"/>
        </w:rPr>
      </w:pPr>
    </w:p>
    <w:p w:rsidR="003D32BB" w:rsidRPr="00D60F65" w:rsidRDefault="003D32BB">
      <w:pPr>
        <w:rPr>
          <w:rFonts w:cs="Times New Roman"/>
          <w:sz w:val="28"/>
          <w:szCs w:val="28"/>
        </w:rPr>
      </w:pPr>
    </w:p>
    <w:p w:rsidR="003D32BB" w:rsidRDefault="003D32BB"/>
    <w:sectPr w:rsidR="003D32BB" w:rsidSect="00C763D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A6"/>
    <w:rsid w:val="003D32BB"/>
    <w:rsid w:val="00593FA2"/>
    <w:rsid w:val="008E43A6"/>
    <w:rsid w:val="00C763DA"/>
    <w:rsid w:val="00D6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044611">
      <w:bodyDiv w:val="1"/>
      <w:marLeft w:val="0"/>
      <w:marRight w:val="0"/>
      <w:marTop w:val="0"/>
      <w:marBottom w:val="0"/>
      <w:divBdr>
        <w:top w:val="none" w:sz="0" w:space="0" w:color="auto"/>
        <w:left w:val="none" w:sz="0" w:space="0" w:color="auto"/>
        <w:bottom w:val="none" w:sz="0" w:space="0" w:color="auto"/>
        <w:right w:val="none" w:sz="0" w:space="0" w:color="auto"/>
      </w:divBdr>
      <w:divsChild>
        <w:div w:id="1481074499">
          <w:marLeft w:val="0"/>
          <w:marRight w:val="0"/>
          <w:marTop w:val="0"/>
          <w:marBottom w:val="0"/>
          <w:divBdr>
            <w:top w:val="none" w:sz="0" w:space="0" w:color="auto"/>
            <w:left w:val="none" w:sz="0" w:space="0" w:color="auto"/>
            <w:bottom w:val="none" w:sz="0" w:space="0" w:color="auto"/>
            <w:right w:val="none" w:sz="0" w:space="0" w:color="auto"/>
          </w:divBdr>
          <w:divsChild>
            <w:div w:id="516428557">
              <w:marLeft w:val="0"/>
              <w:marRight w:val="0"/>
              <w:marTop w:val="0"/>
              <w:marBottom w:val="0"/>
              <w:divBdr>
                <w:top w:val="none" w:sz="0" w:space="0" w:color="auto"/>
                <w:left w:val="none" w:sz="0" w:space="0" w:color="auto"/>
                <w:bottom w:val="none" w:sz="0" w:space="0" w:color="auto"/>
                <w:right w:val="none" w:sz="0" w:space="0" w:color="auto"/>
              </w:divBdr>
              <w:divsChild>
                <w:div w:id="15966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6767">
          <w:marLeft w:val="0"/>
          <w:marRight w:val="0"/>
          <w:marTop w:val="0"/>
          <w:marBottom w:val="0"/>
          <w:divBdr>
            <w:top w:val="none" w:sz="0" w:space="0" w:color="auto"/>
            <w:left w:val="none" w:sz="0" w:space="0" w:color="auto"/>
            <w:bottom w:val="none" w:sz="0" w:space="0" w:color="auto"/>
            <w:right w:val="none" w:sz="0" w:space="0" w:color="auto"/>
          </w:divBdr>
          <w:divsChild>
            <w:div w:id="4811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2019-12-10T02:14:00Z</dcterms:created>
  <dcterms:modified xsi:type="dcterms:W3CDTF">2019-12-10T02:48:00Z</dcterms:modified>
</cp:coreProperties>
</file>