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78" w:type="dxa"/>
        <w:tblCellSpacing w:w="0" w:type="dxa"/>
        <w:tblInd w:w="-142" w:type="dxa"/>
        <w:shd w:val="clear" w:color="auto" w:fill="FFFFFF"/>
        <w:tblCellMar>
          <w:left w:w="0" w:type="dxa"/>
          <w:right w:w="0" w:type="dxa"/>
        </w:tblCellMar>
        <w:tblLook w:val="04A0" w:firstRow="1" w:lastRow="0" w:firstColumn="1" w:lastColumn="0" w:noHBand="0" w:noVBand="1"/>
      </w:tblPr>
      <w:tblGrid>
        <w:gridCol w:w="3828"/>
        <w:gridCol w:w="6150"/>
      </w:tblGrid>
      <w:tr w:rsidR="007E07B5" w:rsidRPr="007E07B5" w14:paraId="11AE7E60" w14:textId="77777777" w:rsidTr="007E07B5">
        <w:trPr>
          <w:tblCellSpacing w:w="0" w:type="dxa"/>
        </w:trPr>
        <w:tc>
          <w:tcPr>
            <w:tcW w:w="3828" w:type="dxa"/>
            <w:shd w:val="clear" w:color="auto" w:fill="FFFFFF"/>
            <w:tcMar>
              <w:top w:w="0" w:type="dxa"/>
              <w:left w:w="108" w:type="dxa"/>
              <w:bottom w:w="0" w:type="dxa"/>
              <w:right w:w="108" w:type="dxa"/>
            </w:tcMar>
            <w:hideMark/>
          </w:tcPr>
          <w:p w14:paraId="2EB3A6A0" w14:textId="505384BD" w:rsidR="007E07B5" w:rsidRPr="007E07B5" w:rsidRDefault="007E07B5" w:rsidP="007E07B5">
            <w:pPr>
              <w:spacing w:before="120" w:after="120" w:line="234" w:lineRule="atLeast"/>
              <w:jc w:val="center"/>
              <w:rPr>
                <w:rFonts w:ascii="Times New Roman" w:eastAsia="Times New Roman" w:hAnsi="Times New Roman" w:cs="Times New Roman"/>
                <w:color w:val="000000"/>
                <w:sz w:val="26"/>
                <w:szCs w:val="26"/>
              </w:rPr>
            </w:pPr>
            <w:r w:rsidRPr="007E07B5">
              <w:rPr>
                <w:rFonts w:ascii="Times New Roman" w:eastAsia="Times New Roman" w:hAnsi="Times New Roman" w:cs="Times New Roman"/>
                <w:b/>
                <w:bCs/>
                <w:color w:val="000000"/>
                <w:sz w:val="26"/>
                <w:szCs w:val="26"/>
                <w:lang w:val="vi-VN"/>
              </w:rPr>
              <w:t xml:space="preserve">BỘ GIÁO DỤC </w:t>
            </w:r>
            <w:r>
              <w:rPr>
                <w:rFonts w:ascii="Times New Roman" w:eastAsia="Times New Roman" w:hAnsi="Times New Roman" w:cs="Times New Roman"/>
                <w:b/>
                <w:bCs/>
                <w:color w:val="000000"/>
                <w:sz w:val="26"/>
                <w:szCs w:val="26"/>
              </w:rPr>
              <w:t>&amp;</w:t>
            </w:r>
            <w:r w:rsidRPr="007E07B5">
              <w:rPr>
                <w:rFonts w:ascii="Times New Roman" w:eastAsia="Times New Roman" w:hAnsi="Times New Roman" w:cs="Times New Roman"/>
                <w:b/>
                <w:bCs/>
                <w:color w:val="000000"/>
                <w:sz w:val="26"/>
                <w:szCs w:val="26"/>
                <w:lang w:val="vi-VN"/>
              </w:rPr>
              <w:t xml:space="preserve"> ĐÀO TẠO</w:t>
            </w:r>
            <w:r w:rsidRPr="007E07B5">
              <w:rPr>
                <w:rFonts w:ascii="Times New Roman" w:eastAsia="Times New Roman" w:hAnsi="Times New Roman" w:cs="Times New Roman"/>
                <w:b/>
                <w:bCs/>
                <w:color w:val="000000"/>
                <w:sz w:val="26"/>
                <w:szCs w:val="26"/>
                <w:lang w:val="vi-VN"/>
              </w:rPr>
              <w:br/>
              <w:t>-------</w:t>
            </w:r>
          </w:p>
        </w:tc>
        <w:tc>
          <w:tcPr>
            <w:tcW w:w="6150" w:type="dxa"/>
            <w:shd w:val="clear" w:color="auto" w:fill="FFFFFF"/>
            <w:tcMar>
              <w:top w:w="0" w:type="dxa"/>
              <w:left w:w="108" w:type="dxa"/>
              <w:bottom w:w="0" w:type="dxa"/>
              <w:right w:w="108" w:type="dxa"/>
            </w:tcMar>
            <w:hideMark/>
          </w:tcPr>
          <w:p w14:paraId="3D0C087D" w14:textId="77777777" w:rsidR="007E07B5" w:rsidRPr="007E07B5" w:rsidRDefault="007E07B5" w:rsidP="007E07B5">
            <w:pPr>
              <w:spacing w:before="120" w:after="120" w:line="234" w:lineRule="atLeast"/>
              <w:ind w:firstLine="229"/>
              <w:jc w:val="center"/>
              <w:rPr>
                <w:rFonts w:ascii="Times New Roman" w:eastAsia="Times New Roman" w:hAnsi="Times New Roman" w:cs="Times New Roman"/>
                <w:color w:val="000000"/>
                <w:sz w:val="26"/>
                <w:szCs w:val="26"/>
              </w:rPr>
            </w:pPr>
            <w:r w:rsidRPr="007E07B5">
              <w:rPr>
                <w:rFonts w:ascii="Times New Roman" w:eastAsia="Times New Roman" w:hAnsi="Times New Roman" w:cs="Times New Roman"/>
                <w:b/>
                <w:bCs/>
                <w:color w:val="000000"/>
                <w:sz w:val="26"/>
                <w:szCs w:val="26"/>
                <w:lang w:val="vi-VN"/>
              </w:rPr>
              <w:t>CỘNG HÒA XÃ HỘI CHỦ NGHĨA VIỆT NAM</w:t>
            </w:r>
            <w:r w:rsidRPr="007E07B5">
              <w:rPr>
                <w:rFonts w:ascii="Times New Roman" w:eastAsia="Times New Roman" w:hAnsi="Times New Roman" w:cs="Times New Roman"/>
                <w:b/>
                <w:bCs/>
                <w:color w:val="000000"/>
                <w:sz w:val="26"/>
                <w:szCs w:val="26"/>
                <w:lang w:val="vi-VN"/>
              </w:rPr>
              <w:br/>
              <w:t>Độc lập - Tự do - Hạnh phúc</w:t>
            </w:r>
            <w:r w:rsidRPr="007E07B5">
              <w:rPr>
                <w:rFonts w:ascii="Times New Roman" w:eastAsia="Times New Roman" w:hAnsi="Times New Roman" w:cs="Times New Roman"/>
                <w:b/>
                <w:bCs/>
                <w:color w:val="000000"/>
                <w:sz w:val="26"/>
                <w:szCs w:val="26"/>
                <w:lang w:val="vi-VN"/>
              </w:rPr>
              <w:br/>
              <w:t>---------------</w:t>
            </w:r>
          </w:p>
        </w:tc>
      </w:tr>
      <w:tr w:rsidR="007E07B5" w:rsidRPr="007E07B5" w14:paraId="6DA860E4" w14:textId="77777777" w:rsidTr="007E07B5">
        <w:trPr>
          <w:tblCellSpacing w:w="0" w:type="dxa"/>
        </w:trPr>
        <w:tc>
          <w:tcPr>
            <w:tcW w:w="3828" w:type="dxa"/>
            <w:shd w:val="clear" w:color="auto" w:fill="FFFFFF"/>
            <w:tcMar>
              <w:top w:w="0" w:type="dxa"/>
              <w:left w:w="108" w:type="dxa"/>
              <w:bottom w:w="0" w:type="dxa"/>
              <w:right w:w="108" w:type="dxa"/>
            </w:tcMar>
            <w:hideMark/>
          </w:tcPr>
          <w:p w14:paraId="6E32EFFB" w14:textId="77777777" w:rsidR="007E07B5" w:rsidRPr="007E07B5" w:rsidRDefault="007E07B5" w:rsidP="007E07B5">
            <w:pPr>
              <w:spacing w:before="120" w:after="120" w:line="234" w:lineRule="atLeast"/>
              <w:jc w:val="center"/>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Số: 06/2019/TT-BGDĐT</w:t>
            </w:r>
          </w:p>
        </w:tc>
        <w:tc>
          <w:tcPr>
            <w:tcW w:w="6150" w:type="dxa"/>
            <w:shd w:val="clear" w:color="auto" w:fill="FFFFFF"/>
            <w:tcMar>
              <w:top w:w="0" w:type="dxa"/>
              <w:left w:w="108" w:type="dxa"/>
              <w:bottom w:w="0" w:type="dxa"/>
              <w:right w:w="108" w:type="dxa"/>
            </w:tcMar>
            <w:hideMark/>
          </w:tcPr>
          <w:p w14:paraId="332D587C" w14:textId="77777777" w:rsidR="007E07B5" w:rsidRPr="007E07B5" w:rsidRDefault="007E07B5" w:rsidP="007E07B5">
            <w:pPr>
              <w:spacing w:before="120" w:after="120" w:line="234" w:lineRule="atLeast"/>
              <w:jc w:val="right"/>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Hà Nội, ngày </w:t>
            </w:r>
            <w:r w:rsidRPr="007E07B5">
              <w:rPr>
                <w:rFonts w:ascii="Times New Roman" w:eastAsia="Times New Roman" w:hAnsi="Times New Roman" w:cs="Times New Roman"/>
                <w:i/>
                <w:iCs/>
                <w:color w:val="000000"/>
                <w:sz w:val="28"/>
                <w:szCs w:val="28"/>
              </w:rPr>
              <w:t>12</w:t>
            </w:r>
            <w:r w:rsidRPr="007E07B5">
              <w:rPr>
                <w:rFonts w:ascii="Times New Roman" w:eastAsia="Times New Roman" w:hAnsi="Times New Roman" w:cs="Times New Roman"/>
                <w:i/>
                <w:iCs/>
                <w:color w:val="000000"/>
                <w:sz w:val="28"/>
                <w:szCs w:val="28"/>
                <w:lang w:val="vi-VN"/>
              </w:rPr>
              <w:t> tháng </w:t>
            </w:r>
            <w:r w:rsidRPr="007E07B5">
              <w:rPr>
                <w:rFonts w:ascii="Times New Roman" w:eastAsia="Times New Roman" w:hAnsi="Times New Roman" w:cs="Times New Roman"/>
                <w:i/>
                <w:iCs/>
                <w:color w:val="000000"/>
                <w:sz w:val="28"/>
                <w:szCs w:val="28"/>
              </w:rPr>
              <w:t>4</w:t>
            </w:r>
            <w:r w:rsidRPr="007E07B5">
              <w:rPr>
                <w:rFonts w:ascii="Times New Roman" w:eastAsia="Times New Roman" w:hAnsi="Times New Roman" w:cs="Times New Roman"/>
                <w:i/>
                <w:iCs/>
                <w:color w:val="000000"/>
                <w:sz w:val="28"/>
                <w:szCs w:val="28"/>
                <w:lang w:val="vi-VN"/>
              </w:rPr>
              <w:t> năm </w:t>
            </w:r>
            <w:r w:rsidRPr="007E07B5">
              <w:rPr>
                <w:rFonts w:ascii="Times New Roman" w:eastAsia="Times New Roman" w:hAnsi="Times New Roman" w:cs="Times New Roman"/>
                <w:i/>
                <w:iCs/>
                <w:color w:val="000000"/>
                <w:sz w:val="28"/>
                <w:szCs w:val="28"/>
              </w:rPr>
              <w:t>2019</w:t>
            </w:r>
          </w:p>
        </w:tc>
      </w:tr>
    </w:tbl>
    <w:p w14:paraId="6F99EE7B" w14:textId="77777777" w:rsidR="007E07B5" w:rsidRPr="007E07B5" w:rsidRDefault="007E07B5" w:rsidP="007E07B5">
      <w:pPr>
        <w:shd w:val="clear" w:color="auto" w:fill="FFFFFF"/>
        <w:spacing w:before="120" w:after="120" w:line="234" w:lineRule="atLeast"/>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rPr>
        <w:t> </w:t>
      </w:r>
    </w:p>
    <w:p w14:paraId="7F5ED4FF"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7E07B5">
        <w:rPr>
          <w:rFonts w:ascii="Times New Roman" w:eastAsia="Times New Roman" w:hAnsi="Times New Roman" w:cs="Times New Roman"/>
          <w:b/>
          <w:bCs/>
          <w:color w:val="000000"/>
          <w:sz w:val="28"/>
          <w:szCs w:val="28"/>
          <w:lang w:val="vi-VN"/>
        </w:rPr>
        <w:t>THÔNG TƯ</w:t>
      </w:r>
      <w:bookmarkEnd w:id="0"/>
    </w:p>
    <w:p w14:paraId="741E45A0" w14:textId="3E0A4AA7" w:rsid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lang w:val="vi-VN"/>
        </w:rPr>
      </w:pPr>
      <w:bookmarkStart w:id="1" w:name="loai_1_name"/>
      <w:r w:rsidRPr="007E07B5">
        <w:rPr>
          <w:rFonts w:ascii="Times New Roman" w:eastAsia="Times New Roman" w:hAnsi="Times New Roman" w:cs="Times New Roman"/>
          <w:color w:val="000000"/>
          <w:sz w:val="28"/>
          <w:szCs w:val="28"/>
          <w:lang w:val="vi-VN"/>
        </w:rPr>
        <w:t>QUY ĐỊNH QUY TẮC ỨNG XỬ TRONG CƠ SỞ GIÁO DỤC MẦM NON, CƠ SỞ GIÁO DỤC PHỔ THÔNG, CƠ SỞ GIÁO DỤC THƯỜNG XUYÊN</w:t>
      </w:r>
      <w:bookmarkEnd w:id="1"/>
    </w:p>
    <w:p w14:paraId="2BDECF19"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p>
    <w:p w14:paraId="4862093B"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Căn cứ Nghị định số 69/2017/NĐ-CP ngày 25 tháng 5 năm 2017 của Chính phủ quy định chức năng, nhiệm vụ, quyền hạn và cơ cấu tổ chức của Bộ Giáo dục và Đào tạo;</w:t>
      </w:r>
    </w:p>
    <w:p w14:paraId="7408EAE1"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w:t>
      </w:r>
      <w:r w:rsidRPr="007E07B5">
        <w:rPr>
          <w:rFonts w:ascii="Times New Roman" w:eastAsia="Times New Roman" w:hAnsi="Times New Roman" w:cs="Times New Roman"/>
          <w:i/>
          <w:iCs/>
          <w:color w:val="000000"/>
          <w:sz w:val="28"/>
          <w:szCs w:val="28"/>
        </w:rPr>
        <w:t>ớ</w:t>
      </w:r>
      <w:r w:rsidRPr="007E07B5">
        <w:rPr>
          <w:rFonts w:ascii="Times New Roman" w:eastAsia="Times New Roman" w:hAnsi="Times New Roman" w:cs="Times New Roman"/>
          <w:i/>
          <w:iCs/>
          <w:color w:val="000000"/>
          <w:sz w:val="28"/>
          <w:szCs w:val="28"/>
          <w:lang w:val="vi-VN"/>
        </w:rPr>
        <w:t>ng d</w:t>
      </w:r>
      <w:r w:rsidRPr="007E07B5">
        <w:rPr>
          <w:rFonts w:ascii="Times New Roman" w:eastAsia="Times New Roman" w:hAnsi="Times New Roman" w:cs="Times New Roman"/>
          <w:i/>
          <w:iCs/>
          <w:color w:val="000000"/>
          <w:sz w:val="28"/>
          <w:szCs w:val="28"/>
        </w:rPr>
        <w:t>ẫ</w:t>
      </w:r>
      <w:r w:rsidRPr="007E07B5">
        <w:rPr>
          <w:rFonts w:ascii="Times New Roman" w:eastAsia="Times New Roman" w:hAnsi="Times New Roman" w:cs="Times New Roman"/>
          <w:i/>
          <w:iCs/>
          <w:color w:val="000000"/>
          <w:sz w:val="28"/>
          <w:szCs w:val="28"/>
          <w:lang w:val="vi-VN"/>
        </w:rPr>
        <w:t>n thi hành một số điều của Luật Giáo dục;</w:t>
      </w:r>
    </w:p>
    <w:p w14:paraId="1527C0C3"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Căn cứ Nghị định số 80/2017/NĐ-CP ngày 17 tháng 7 năm 2017 của Chính phủ quy định về môi trường giáo dục an toàn, lành mạnh, thân thiện, phòng, chống bạo lực học đường;</w:t>
      </w:r>
    </w:p>
    <w:p w14:paraId="311AB89B"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Căn cứ Quyết định số 1299/QĐ-TTg ngày 03 tháng 10 năm 2018 của Thủ tướng Chính phủ phê duyệt Đề án “Xây dựng văn h</w:t>
      </w:r>
      <w:r w:rsidRPr="007E07B5">
        <w:rPr>
          <w:rFonts w:ascii="Times New Roman" w:eastAsia="Times New Roman" w:hAnsi="Times New Roman" w:cs="Times New Roman"/>
          <w:i/>
          <w:iCs/>
          <w:color w:val="000000"/>
          <w:sz w:val="28"/>
          <w:szCs w:val="28"/>
        </w:rPr>
        <w:t>ó</w:t>
      </w:r>
      <w:r w:rsidRPr="007E07B5">
        <w:rPr>
          <w:rFonts w:ascii="Times New Roman" w:eastAsia="Times New Roman" w:hAnsi="Times New Roman" w:cs="Times New Roman"/>
          <w:i/>
          <w:iCs/>
          <w:color w:val="000000"/>
          <w:sz w:val="28"/>
          <w:szCs w:val="28"/>
          <w:lang w:val="vi-VN"/>
        </w:rPr>
        <w:t>a ứng xử trong trường học giai đoạn 2018-2025”;</w:t>
      </w:r>
    </w:p>
    <w:p w14:paraId="6928DBE3"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Sau kh</w:t>
      </w:r>
      <w:proofErr w:type="spellStart"/>
      <w:r w:rsidRPr="007E07B5">
        <w:rPr>
          <w:rFonts w:ascii="Times New Roman" w:eastAsia="Times New Roman" w:hAnsi="Times New Roman" w:cs="Times New Roman"/>
          <w:i/>
          <w:iCs/>
          <w:color w:val="000000"/>
          <w:sz w:val="28"/>
          <w:szCs w:val="28"/>
        </w:rPr>
        <w:t>i</w:t>
      </w:r>
      <w:proofErr w:type="spellEnd"/>
      <w:r w:rsidRPr="007E07B5">
        <w:rPr>
          <w:rFonts w:ascii="Times New Roman" w:eastAsia="Times New Roman" w:hAnsi="Times New Roman" w:cs="Times New Roman"/>
          <w:i/>
          <w:iCs/>
          <w:color w:val="000000"/>
          <w:sz w:val="28"/>
          <w:szCs w:val="28"/>
          <w:lang w:val="vi-VN"/>
        </w:rPr>
        <w:t> c</w:t>
      </w:r>
      <w:r w:rsidRPr="007E07B5">
        <w:rPr>
          <w:rFonts w:ascii="Times New Roman" w:eastAsia="Times New Roman" w:hAnsi="Times New Roman" w:cs="Times New Roman"/>
          <w:i/>
          <w:iCs/>
          <w:color w:val="000000"/>
          <w:sz w:val="28"/>
          <w:szCs w:val="28"/>
        </w:rPr>
        <w:t>ó </w:t>
      </w:r>
      <w:r w:rsidRPr="007E07B5">
        <w:rPr>
          <w:rFonts w:ascii="Times New Roman" w:eastAsia="Times New Roman" w:hAnsi="Times New Roman" w:cs="Times New Roman"/>
          <w:i/>
          <w:iCs/>
          <w:color w:val="000000"/>
          <w:sz w:val="28"/>
          <w:szCs w:val="28"/>
          <w:lang w:val="vi-VN"/>
        </w:rPr>
        <w:t>ý kiến thống nhất của Bộ Lao động - Thương b</w:t>
      </w:r>
      <w:proofErr w:type="spellStart"/>
      <w:r w:rsidRPr="007E07B5">
        <w:rPr>
          <w:rFonts w:ascii="Times New Roman" w:eastAsia="Times New Roman" w:hAnsi="Times New Roman" w:cs="Times New Roman"/>
          <w:i/>
          <w:iCs/>
          <w:color w:val="000000"/>
          <w:sz w:val="28"/>
          <w:szCs w:val="28"/>
        </w:rPr>
        <w:t>i</w:t>
      </w:r>
      <w:proofErr w:type="spellEnd"/>
      <w:r w:rsidRPr="007E07B5">
        <w:rPr>
          <w:rFonts w:ascii="Times New Roman" w:eastAsia="Times New Roman" w:hAnsi="Times New Roman" w:cs="Times New Roman"/>
          <w:i/>
          <w:iCs/>
          <w:color w:val="000000"/>
          <w:sz w:val="28"/>
          <w:szCs w:val="28"/>
          <w:lang w:val="vi-VN"/>
        </w:rPr>
        <w:t>nh và Xã hội tại Công văn số 1450/LĐTBXH-VP ngày 12 tháng 4 năm 2019 về việc góp </w:t>
      </w:r>
      <w:r w:rsidRPr="007E07B5">
        <w:rPr>
          <w:rFonts w:ascii="Times New Roman" w:eastAsia="Times New Roman" w:hAnsi="Times New Roman" w:cs="Times New Roman"/>
          <w:i/>
          <w:iCs/>
          <w:color w:val="000000"/>
          <w:sz w:val="28"/>
          <w:szCs w:val="28"/>
        </w:rPr>
        <w:t>ý </w:t>
      </w:r>
      <w:r w:rsidRPr="007E07B5">
        <w:rPr>
          <w:rFonts w:ascii="Times New Roman" w:eastAsia="Times New Roman" w:hAnsi="Times New Roman" w:cs="Times New Roman"/>
          <w:i/>
          <w:iCs/>
          <w:color w:val="000000"/>
          <w:sz w:val="28"/>
          <w:szCs w:val="28"/>
          <w:lang w:val="vi-VN"/>
        </w:rPr>
        <w:t>dự thảo Thông tư quy định Quy t</w:t>
      </w:r>
      <w:r w:rsidRPr="007E07B5">
        <w:rPr>
          <w:rFonts w:ascii="Times New Roman" w:eastAsia="Times New Roman" w:hAnsi="Times New Roman" w:cs="Times New Roman"/>
          <w:i/>
          <w:iCs/>
          <w:color w:val="000000"/>
          <w:sz w:val="28"/>
          <w:szCs w:val="28"/>
        </w:rPr>
        <w:t>ắ</w:t>
      </w:r>
      <w:r w:rsidRPr="007E07B5">
        <w:rPr>
          <w:rFonts w:ascii="Times New Roman" w:eastAsia="Times New Roman" w:hAnsi="Times New Roman" w:cs="Times New Roman"/>
          <w:i/>
          <w:iCs/>
          <w:color w:val="000000"/>
          <w:sz w:val="28"/>
          <w:szCs w:val="28"/>
          <w:lang w:val="vi-VN"/>
        </w:rPr>
        <w:t>c ứng xử trong cơ sở giáo dục mầm non, cơ sở giáo dục phổ thông, cơ sở giáo dục thường xuyên;</w:t>
      </w:r>
    </w:p>
    <w:p w14:paraId="5F887B8A"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Theo đề nghị của Vụ trưởng Vụ Giáo dục Ch</w:t>
      </w:r>
      <w:r w:rsidRPr="007E07B5">
        <w:rPr>
          <w:rFonts w:ascii="Times New Roman" w:eastAsia="Times New Roman" w:hAnsi="Times New Roman" w:cs="Times New Roman"/>
          <w:i/>
          <w:iCs/>
          <w:color w:val="000000"/>
          <w:sz w:val="28"/>
          <w:szCs w:val="28"/>
        </w:rPr>
        <w:t>í</w:t>
      </w:r>
      <w:r w:rsidRPr="007E07B5">
        <w:rPr>
          <w:rFonts w:ascii="Times New Roman" w:eastAsia="Times New Roman" w:hAnsi="Times New Roman" w:cs="Times New Roman"/>
          <w:i/>
          <w:iCs/>
          <w:color w:val="000000"/>
          <w:sz w:val="28"/>
          <w:szCs w:val="28"/>
          <w:lang w:val="vi-VN"/>
        </w:rPr>
        <w:t>nh trị và Công tác học sinh sinh viên;</w:t>
      </w:r>
    </w:p>
    <w:p w14:paraId="11F8427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i/>
          <w:iCs/>
          <w:color w:val="000000"/>
          <w:sz w:val="28"/>
          <w:szCs w:val="28"/>
          <w:lang w:val="vi-VN"/>
        </w:rPr>
        <w:t>Bộ trưởng Bộ Giáo dục và Đào tạo ban hành Thông tư quy định Quy tắc ứng xử trong cơ sở giáo dục mầm non, cơ sở giáo dục phổ thông, cơ sở giáo dục thường xuyên.</w:t>
      </w:r>
    </w:p>
    <w:p w14:paraId="7C198C57"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
      <w:r w:rsidRPr="007E07B5">
        <w:rPr>
          <w:rFonts w:ascii="Times New Roman" w:eastAsia="Times New Roman" w:hAnsi="Times New Roman" w:cs="Times New Roman"/>
          <w:b/>
          <w:bCs/>
          <w:color w:val="000000"/>
          <w:sz w:val="28"/>
          <w:szCs w:val="28"/>
          <w:lang w:val="vi-VN"/>
        </w:rPr>
        <w:t>Chương I</w:t>
      </w:r>
      <w:bookmarkEnd w:id="2"/>
    </w:p>
    <w:p w14:paraId="7B29D4A5"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7E07B5">
        <w:rPr>
          <w:rFonts w:ascii="Times New Roman" w:eastAsia="Times New Roman" w:hAnsi="Times New Roman" w:cs="Times New Roman"/>
          <w:b/>
          <w:bCs/>
          <w:color w:val="000000"/>
          <w:sz w:val="28"/>
          <w:szCs w:val="28"/>
          <w:lang w:val="vi-VN"/>
        </w:rPr>
        <w:t>QUY ĐỊNH CHUNG</w:t>
      </w:r>
      <w:bookmarkEnd w:id="3"/>
    </w:p>
    <w:p w14:paraId="0ECFC5A4"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7E07B5">
        <w:rPr>
          <w:rFonts w:ascii="Times New Roman" w:eastAsia="Times New Roman" w:hAnsi="Times New Roman" w:cs="Times New Roman"/>
          <w:b/>
          <w:bCs/>
          <w:color w:val="000000"/>
          <w:sz w:val="28"/>
          <w:szCs w:val="28"/>
          <w:lang w:val="vi-VN"/>
        </w:rPr>
        <w:t>Điều 1. Phạm vi điều chỉnh và đối tượng áp dụng</w:t>
      </w:r>
      <w:bookmarkEnd w:id="4"/>
    </w:p>
    <w:p w14:paraId="53DDD641"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Thông tư này quy định quy tắc ứng xử trong cơ sở giáo dục mầm non, cơ sở giáo dục ph</w:t>
      </w:r>
      <w:r w:rsidRPr="007E07B5">
        <w:rPr>
          <w:rFonts w:ascii="Times New Roman" w:eastAsia="Times New Roman" w:hAnsi="Times New Roman" w:cs="Times New Roman"/>
          <w:color w:val="000000"/>
          <w:sz w:val="28"/>
          <w:szCs w:val="28"/>
        </w:rPr>
        <w:t>ổ </w:t>
      </w:r>
      <w:r w:rsidRPr="007E07B5">
        <w:rPr>
          <w:rFonts w:ascii="Times New Roman" w:eastAsia="Times New Roman" w:hAnsi="Times New Roman" w:cs="Times New Roman"/>
          <w:color w:val="000000"/>
          <w:sz w:val="28"/>
          <w:szCs w:val="28"/>
          <w:lang w:val="vi-VN"/>
        </w:rPr>
        <w:t>thông, cơ sở giáo dục thường xuyên (sau đây gọi chung là cơ sở giáo dục).</w:t>
      </w:r>
    </w:p>
    <w:p w14:paraId="007165DE"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lastRenderedPageBreak/>
        <w:t>2. Thông tư này áp dụng đối với cán bộ quản lý, giáo viên, nhân viên, người học, cha mẹ người học trong các cơ sở giáo dục, gồm: Nhà trẻ, nhóm trẻ độc lập, trường, lớp 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14:paraId="195D987E"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7E07B5">
        <w:rPr>
          <w:rFonts w:ascii="Times New Roman" w:eastAsia="Times New Roman" w:hAnsi="Times New Roman" w:cs="Times New Roman"/>
          <w:b/>
          <w:bCs/>
          <w:color w:val="000000"/>
          <w:sz w:val="28"/>
          <w:szCs w:val="28"/>
          <w:lang w:val="vi-VN"/>
        </w:rPr>
        <w:t>Điều 2. Mục đích xây dựng Bộ Quy tắc ứng xử trong cơ sở giáo dục</w:t>
      </w:r>
      <w:bookmarkEnd w:id="5"/>
    </w:p>
    <w:p w14:paraId="36AFDF02"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w:t>
      </w:r>
      <w:r w:rsidRPr="007E07B5">
        <w:rPr>
          <w:rFonts w:ascii="Times New Roman" w:eastAsia="Times New Roman" w:hAnsi="Times New Roman" w:cs="Times New Roman"/>
          <w:color w:val="000000"/>
          <w:sz w:val="28"/>
          <w:szCs w:val="28"/>
        </w:rPr>
        <w:t>ế</w:t>
      </w:r>
      <w:r w:rsidRPr="007E07B5">
        <w:rPr>
          <w:rFonts w:ascii="Times New Roman" w:eastAsia="Times New Roman" w:hAnsi="Times New Roman" w:cs="Times New Roman"/>
          <w:color w:val="000000"/>
          <w:sz w:val="28"/>
          <w:szCs w:val="28"/>
          <w:lang w:val="vi-VN"/>
        </w:rPr>
        <w:t>u tính giáo dục trong cơ sở giáo dục.</w:t>
      </w:r>
    </w:p>
    <w:p w14:paraId="140B2EC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Xây dựng văn hóa học đường; đảm bảo môi trường giáo dục an toàn, lành mạnh, thân thiện và phòng, chống bạo lực học đường.</w:t>
      </w:r>
    </w:p>
    <w:p w14:paraId="0C0E3867"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sidRPr="007E07B5">
        <w:rPr>
          <w:rFonts w:ascii="Times New Roman" w:eastAsia="Times New Roman" w:hAnsi="Times New Roman" w:cs="Times New Roman"/>
          <w:b/>
          <w:bCs/>
          <w:color w:val="000000"/>
          <w:sz w:val="28"/>
          <w:szCs w:val="28"/>
          <w:lang w:val="vi-VN"/>
        </w:rPr>
        <w:t>Điều 3. Nguyên tắc xây dựng Bộ Quy tắc ứng xử trong cơ sở giáo dục</w:t>
      </w:r>
      <w:bookmarkEnd w:id="6"/>
    </w:p>
    <w:p w14:paraId="18966C1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Tuân thủ các quy định của pháp luật; phù hợp với chuẩn mực đạo đức, thuần phong mỹ tục và truyền thống văn hóa của dân tộc.</w:t>
      </w:r>
    </w:p>
    <w:p w14:paraId="5DBC4E78"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14:paraId="1C1B3553"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Bảo đảm định hướng giáo dục đạo đức, lối sống văn hóa, phát triển phẩm chất, năng lực của người học; nâng cao đạo đức nghề nghiệp của cán bộ quản lý, giáo viên, nhân viên và trách nhiệm người đứng đ</w:t>
      </w:r>
      <w:r w:rsidRPr="007E07B5">
        <w:rPr>
          <w:rFonts w:ascii="Times New Roman" w:eastAsia="Times New Roman" w:hAnsi="Times New Roman" w:cs="Times New Roman"/>
          <w:color w:val="000000"/>
          <w:sz w:val="28"/>
          <w:szCs w:val="28"/>
        </w:rPr>
        <w:t>ầ</w:t>
      </w:r>
      <w:r w:rsidRPr="007E07B5">
        <w:rPr>
          <w:rFonts w:ascii="Times New Roman" w:eastAsia="Times New Roman" w:hAnsi="Times New Roman" w:cs="Times New Roman"/>
          <w:color w:val="000000"/>
          <w:sz w:val="28"/>
          <w:szCs w:val="28"/>
          <w:lang w:val="vi-VN"/>
        </w:rPr>
        <w:t>u cơ sở giáo dục.</w:t>
      </w:r>
    </w:p>
    <w:p w14:paraId="5AD981EC"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Dễ hiểu, dễ thực hiện; phù hợp với lứa tuổi, cấp học và đặc trưng văn hóa mỗi vùng miền.</w:t>
      </w:r>
    </w:p>
    <w:p w14:paraId="655A339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5. Việc xây dựng, sửa đổi, bổ sung nội dung Bộ Quy tắc ứng xử phải được thảo luận dân chủ, khách quan, công khai và được sự đ</w:t>
      </w:r>
      <w:r w:rsidRPr="007E07B5">
        <w:rPr>
          <w:rFonts w:ascii="Times New Roman" w:eastAsia="Times New Roman" w:hAnsi="Times New Roman" w:cs="Times New Roman"/>
          <w:color w:val="000000"/>
          <w:sz w:val="28"/>
          <w:szCs w:val="28"/>
        </w:rPr>
        <w:t>ồ</w:t>
      </w:r>
      <w:r w:rsidRPr="007E07B5">
        <w:rPr>
          <w:rFonts w:ascii="Times New Roman" w:eastAsia="Times New Roman" w:hAnsi="Times New Roman" w:cs="Times New Roman"/>
          <w:color w:val="000000"/>
          <w:sz w:val="28"/>
          <w:szCs w:val="28"/>
          <w:lang w:val="vi-VN"/>
        </w:rPr>
        <w:t>ng thuận của đa s</w:t>
      </w:r>
      <w:r w:rsidRPr="007E07B5">
        <w:rPr>
          <w:rFonts w:ascii="Times New Roman" w:eastAsia="Times New Roman" w:hAnsi="Times New Roman" w:cs="Times New Roman"/>
          <w:color w:val="000000"/>
          <w:sz w:val="28"/>
          <w:szCs w:val="28"/>
        </w:rPr>
        <w:t>ố </w:t>
      </w:r>
      <w:r w:rsidRPr="007E07B5">
        <w:rPr>
          <w:rFonts w:ascii="Times New Roman" w:eastAsia="Times New Roman" w:hAnsi="Times New Roman" w:cs="Times New Roman"/>
          <w:color w:val="000000"/>
          <w:sz w:val="28"/>
          <w:szCs w:val="28"/>
          <w:lang w:val="vi-VN"/>
        </w:rPr>
        <w:t>các thành viên trong cơ sở giáo dục.</w:t>
      </w:r>
    </w:p>
    <w:p w14:paraId="507A2788"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2"/>
      <w:r w:rsidRPr="007E07B5">
        <w:rPr>
          <w:rFonts w:ascii="Times New Roman" w:eastAsia="Times New Roman" w:hAnsi="Times New Roman" w:cs="Times New Roman"/>
          <w:b/>
          <w:bCs/>
          <w:color w:val="000000"/>
          <w:sz w:val="28"/>
          <w:szCs w:val="28"/>
          <w:lang w:val="vi-VN"/>
        </w:rPr>
        <w:t>Chương II</w:t>
      </w:r>
      <w:bookmarkEnd w:id="7"/>
    </w:p>
    <w:p w14:paraId="794B7A06"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7E07B5">
        <w:rPr>
          <w:rFonts w:ascii="Times New Roman" w:eastAsia="Times New Roman" w:hAnsi="Times New Roman" w:cs="Times New Roman"/>
          <w:b/>
          <w:bCs/>
          <w:color w:val="000000"/>
          <w:sz w:val="28"/>
          <w:szCs w:val="28"/>
          <w:lang w:val="vi-VN"/>
        </w:rPr>
        <w:t>NỘI DUNG QUY TẮC ỨNG XỬ</w:t>
      </w:r>
      <w:bookmarkEnd w:id="8"/>
    </w:p>
    <w:p w14:paraId="5F952E6A"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9" w:name="dieu_4"/>
      <w:r w:rsidRPr="007E07B5">
        <w:rPr>
          <w:rFonts w:ascii="Times New Roman" w:eastAsia="Times New Roman" w:hAnsi="Times New Roman" w:cs="Times New Roman"/>
          <w:b/>
          <w:bCs/>
          <w:color w:val="000000"/>
          <w:sz w:val="28"/>
          <w:szCs w:val="28"/>
          <w:lang w:val="vi-VN"/>
        </w:rPr>
        <w:t>Điều 4. Quy tắc ứng xử chung</w:t>
      </w:r>
      <w:bookmarkEnd w:id="9"/>
    </w:p>
    <w:p w14:paraId="79228A9F"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Thực hiện nghiêm túc các quy định của pháp luật về quyền và nghĩa vụ của công dân, của công chức, viên chức, nhà giáo, người lao động, người học</w:t>
      </w:r>
      <w:r w:rsidRPr="007E07B5">
        <w:rPr>
          <w:rFonts w:ascii="Times New Roman" w:eastAsia="Times New Roman" w:hAnsi="Times New Roman" w:cs="Times New Roman"/>
          <w:color w:val="000000"/>
          <w:sz w:val="28"/>
          <w:szCs w:val="28"/>
        </w:rPr>
        <w:t>.</w:t>
      </w:r>
    </w:p>
    <w:p w14:paraId="3D2CE81A"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Thực hiện lối sống lành mạnh, tích cực, quan tâm chia sẻ và giúp đỡ người khác.</w:t>
      </w:r>
    </w:p>
    <w:p w14:paraId="7ED10E79"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lastRenderedPageBreak/>
        <w:t>3. Bảo vệ, giữ gìn cảnh quan cơ sở giáo dục; xây dựng môi trường giáo dục an toàn, thân thiện, xanh, sạch, đẹp.</w:t>
      </w:r>
    </w:p>
    <w:p w14:paraId="352540C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14:paraId="7132DFD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5. Không sử dụng trang phục gây phản cảm.</w:t>
      </w:r>
    </w:p>
    <w:p w14:paraId="47C23B3C"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6. Không hút thuốc, sử dụng đồ uống có cồn, chất cấm trong cơ sở giáo dục theo quy định của pháp luật; không tham gia tệ nạn xã hội.</w:t>
      </w:r>
    </w:p>
    <w:p w14:paraId="016737A8"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6FCEC6C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8. Không gian lận, dối trá, vu khống, gây hiềm khích, quấy rối, ép buộc, đe dọa, bạo lực với người khác.</w:t>
      </w:r>
    </w:p>
    <w:p w14:paraId="6AAB9FB8"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9. Không làm tổn hại đến sức khỏe, danh dự, nhân phẩm của bản thân, người khác và uy tín của tập thể.</w:t>
      </w:r>
    </w:p>
    <w:p w14:paraId="551B57D8"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0" w:name="dieu_5"/>
      <w:r w:rsidRPr="007E07B5">
        <w:rPr>
          <w:rFonts w:ascii="Times New Roman" w:eastAsia="Times New Roman" w:hAnsi="Times New Roman" w:cs="Times New Roman"/>
          <w:b/>
          <w:bCs/>
          <w:color w:val="000000"/>
          <w:sz w:val="28"/>
          <w:szCs w:val="28"/>
          <w:lang w:val="vi-VN"/>
        </w:rPr>
        <w:t>Điều 5. Ứng xử của cán bộ quản lý cơ sở giáo dục</w:t>
      </w:r>
      <w:bookmarkEnd w:id="10"/>
    </w:p>
    <w:p w14:paraId="1505D8EE"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1C5FE5AD"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14:paraId="25FACEB4"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Ứng xử với cha mẹ người học: Ngôn ngữ chuẩn mực, tôn trọng, hỗ trợ, hợp tác, chia sẻ, thân thiện. Không xúc phạm, gây khó khăn, phiền hà, vụ lợi.</w:t>
      </w:r>
    </w:p>
    <w:p w14:paraId="21D8935A"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Ứng xử với khách đến cơ sở giáo dục: Ngôn ngữ chuẩn mực, tôn trọng, lịch sự, đúng mực. Không xúc phạm, gây khó khăn, phiền hà.</w:t>
      </w:r>
    </w:p>
    <w:p w14:paraId="0C99B3DF"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1" w:name="dieu_6"/>
      <w:r w:rsidRPr="007E07B5">
        <w:rPr>
          <w:rFonts w:ascii="Times New Roman" w:eastAsia="Times New Roman" w:hAnsi="Times New Roman" w:cs="Times New Roman"/>
          <w:b/>
          <w:bCs/>
          <w:color w:val="000000"/>
          <w:sz w:val="28"/>
          <w:szCs w:val="28"/>
          <w:lang w:val="vi-VN"/>
        </w:rPr>
        <w:t>Điều 6. Ứng xử của giáo viên</w:t>
      </w:r>
      <w:bookmarkEnd w:id="11"/>
    </w:p>
    <w:p w14:paraId="7F96331F"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 xml:space="preserve">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w:t>
      </w:r>
      <w:r w:rsidRPr="007E07B5">
        <w:rPr>
          <w:rFonts w:ascii="Times New Roman" w:eastAsia="Times New Roman" w:hAnsi="Times New Roman" w:cs="Times New Roman"/>
          <w:color w:val="000000"/>
          <w:sz w:val="28"/>
          <w:szCs w:val="28"/>
          <w:lang w:val="vi-VN"/>
        </w:rPr>
        <w:lastRenderedPageBreak/>
        <w:t>thiện. Không xúc phạm, gây tổn thương, vụ lợi; không trù dập, định kiến, bạo hành, xâm hại; không thờ ơ, né tránh hoặc che giấu các hành vi vi phạm của người học.</w:t>
      </w:r>
    </w:p>
    <w:p w14:paraId="4034268C"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cán bộ quản lý: Ngôn ngữ tôn trọng, trung thực, cầu thị, tham mưu tích cực và thể hiện rõ chính kiến; phục t</w:t>
      </w:r>
      <w:r w:rsidRPr="007E07B5">
        <w:rPr>
          <w:rFonts w:ascii="Times New Roman" w:eastAsia="Times New Roman" w:hAnsi="Times New Roman" w:cs="Times New Roman"/>
          <w:color w:val="000000"/>
          <w:sz w:val="28"/>
          <w:szCs w:val="28"/>
        </w:rPr>
        <w:t>ù</w:t>
      </w:r>
      <w:r w:rsidRPr="007E07B5">
        <w:rPr>
          <w:rFonts w:ascii="Times New Roman" w:eastAsia="Times New Roman" w:hAnsi="Times New Roman" w:cs="Times New Roman"/>
          <w:color w:val="000000"/>
          <w:sz w:val="28"/>
          <w:szCs w:val="28"/>
          <w:lang w:val="vi-VN"/>
        </w:rPr>
        <w:t>ng sự chỉ đạo, điều hành và phân công của lãnh đạo theo quy định. Không xúc phạm, gây mất đoàn kết; không thờ ơ, né tránh hoặc che giấu các hành vi sai phạm của cán bộ quản lý.</w:t>
      </w:r>
    </w:p>
    <w:p w14:paraId="2BB78D1F"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3BADA3F2"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Ứng xử với cha mẹ người học: Ngôn ngữ đúng mực, trung thực, tôn trọng, thân thiện, hợp tác, chia sẻ. Không xúc phạm, áp đặt, vụ lợi.</w:t>
      </w:r>
    </w:p>
    <w:p w14:paraId="0F7751E9"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5. Ứng xử với khách đến cơ sở giáo dục: Ngôn ngữ đúng mực, tôn trọng. Không xúc phạm, gây khó khăn, phiền hà.</w:t>
      </w:r>
    </w:p>
    <w:p w14:paraId="6F8E06B2"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7"/>
      <w:r w:rsidRPr="007E07B5">
        <w:rPr>
          <w:rFonts w:ascii="Times New Roman" w:eastAsia="Times New Roman" w:hAnsi="Times New Roman" w:cs="Times New Roman"/>
          <w:b/>
          <w:bCs/>
          <w:color w:val="000000"/>
          <w:sz w:val="28"/>
          <w:szCs w:val="28"/>
          <w:lang w:val="vi-VN"/>
        </w:rPr>
        <w:t>Điều 7. Ứng xử của nhân viên</w:t>
      </w:r>
      <w:bookmarkEnd w:id="12"/>
    </w:p>
    <w:p w14:paraId="36A3DD91"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Ứng xử với người học: Ngôn ngữ chuẩn mực, tôn trọng, trách nhiệm, khoan dung, giúp đỡ. Không gây khó khăn, phiền hà, xúc phạm, bạo lực.</w:t>
      </w:r>
    </w:p>
    <w:p w14:paraId="4777C3BD"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cán bộ quản lý, giáo viên: Ngôn ngữ đúng mực, trung thực, tôn trọng, hợp tác; chấp hành các nhiệm vụ được giao. Không né tránh trách nhiệm, xúc phạm, gây m</w:t>
      </w:r>
      <w:r w:rsidRPr="007E07B5">
        <w:rPr>
          <w:rFonts w:ascii="Times New Roman" w:eastAsia="Times New Roman" w:hAnsi="Times New Roman" w:cs="Times New Roman"/>
          <w:color w:val="000000"/>
          <w:sz w:val="28"/>
          <w:szCs w:val="28"/>
        </w:rPr>
        <w:t>ấ</w:t>
      </w:r>
      <w:r w:rsidRPr="007E07B5">
        <w:rPr>
          <w:rFonts w:ascii="Times New Roman" w:eastAsia="Times New Roman" w:hAnsi="Times New Roman" w:cs="Times New Roman"/>
          <w:color w:val="000000"/>
          <w:sz w:val="28"/>
          <w:szCs w:val="28"/>
          <w:lang w:val="vi-VN"/>
        </w:rPr>
        <w:t>t đoàn kết, vụ lợi.</w:t>
      </w:r>
    </w:p>
    <w:p w14:paraId="589D0F1D"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Ứng xử với đồng nghiệp: Ngôn ngữ đúng mực, hợp tác, thân thiện. Không xúc phạm, gây mất đoàn kết, né tránh trách nhiệm.</w:t>
      </w:r>
    </w:p>
    <w:p w14:paraId="1C59A321"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Ứng xử với cha mẹ người học và khách đến cơ sở giáo dục: Ngôn ngữ đúng mực, tôn trọng. Không xúc phạm, gây khó khăn, phi</w:t>
      </w:r>
      <w:r w:rsidRPr="007E07B5">
        <w:rPr>
          <w:rFonts w:ascii="Times New Roman" w:eastAsia="Times New Roman" w:hAnsi="Times New Roman" w:cs="Times New Roman"/>
          <w:color w:val="000000"/>
          <w:sz w:val="28"/>
          <w:szCs w:val="28"/>
        </w:rPr>
        <w:t>ề</w:t>
      </w:r>
      <w:r w:rsidRPr="007E07B5">
        <w:rPr>
          <w:rFonts w:ascii="Times New Roman" w:eastAsia="Times New Roman" w:hAnsi="Times New Roman" w:cs="Times New Roman"/>
          <w:color w:val="000000"/>
          <w:sz w:val="28"/>
          <w:szCs w:val="28"/>
          <w:lang w:val="vi-VN"/>
        </w:rPr>
        <w:t>n hà.</w:t>
      </w:r>
    </w:p>
    <w:p w14:paraId="35D3E96D"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8"/>
      <w:r w:rsidRPr="007E07B5">
        <w:rPr>
          <w:rFonts w:ascii="Times New Roman" w:eastAsia="Times New Roman" w:hAnsi="Times New Roman" w:cs="Times New Roman"/>
          <w:b/>
          <w:bCs/>
          <w:color w:val="000000"/>
          <w:sz w:val="28"/>
          <w:szCs w:val="28"/>
          <w:lang w:val="vi-VN"/>
        </w:rPr>
        <w:t>Điều 8. Ứng xử của người học trong cơ sở giáo dục phổ thông, cơ sở giáo dục thường xuyên</w:t>
      </w:r>
      <w:bookmarkEnd w:id="13"/>
    </w:p>
    <w:p w14:paraId="1DAEDC88"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Ứng xử với cán bộ quản lý, giáo viên, nhân viên: Kính trọng, lễ phép, trung thực, chia sẻ, chấp hành các yêu cầu theo quy định. Không bịa đặt thông tin; không xúc phạm tinh thần, danh dự, nhân phẩm, bạo lực.</w:t>
      </w:r>
    </w:p>
    <w:p w14:paraId="584F1064"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14:paraId="6C34B50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Ứng xử với cha mẹ và người thân: Kính trọng, lễ phép, trung thực, yêu thương.</w:t>
      </w:r>
    </w:p>
    <w:p w14:paraId="3D10B7B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Ứng xử với khách đến cơ sở giáo dục: Tôn trọng, lễ phép</w:t>
      </w:r>
    </w:p>
    <w:p w14:paraId="4563A9FD"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4" w:name="dieu_9"/>
      <w:r w:rsidRPr="007E07B5">
        <w:rPr>
          <w:rFonts w:ascii="Times New Roman" w:eastAsia="Times New Roman" w:hAnsi="Times New Roman" w:cs="Times New Roman"/>
          <w:b/>
          <w:bCs/>
          <w:color w:val="000000"/>
          <w:sz w:val="28"/>
          <w:szCs w:val="28"/>
          <w:lang w:val="vi-VN"/>
        </w:rPr>
        <w:t>Điều 9. Ứng xử của cha mẹ người học</w:t>
      </w:r>
      <w:bookmarkEnd w:id="14"/>
    </w:p>
    <w:p w14:paraId="1B7D1A9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lastRenderedPageBreak/>
        <w:t>1. Ứng xử với người học: Ngôn ngữ đúng mực, tôn trọng, chia sẻ, khích lệ, thân thiện, yêu thương. Không xúc phạm, bạo lực.</w:t>
      </w:r>
    </w:p>
    <w:p w14:paraId="2971D7DE"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cán bộ quản lý, giáo viên, nhân viên: Tôn trọng, trách nhiệm, hợp tác, chia sẻ. Không bịa đặt thông tin; không xúc phạm tinh thần, danh dự, nhân phẩm.</w:t>
      </w:r>
    </w:p>
    <w:p w14:paraId="0F731E4B"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5" w:name="dieu_10"/>
      <w:r w:rsidRPr="007E07B5">
        <w:rPr>
          <w:rFonts w:ascii="Times New Roman" w:eastAsia="Times New Roman" w:hAnsi="Times New Roman" w:cs="Times New Roman"/>
          <w:b/>
          <w:bCs/>
          <w:color w:val="000000"/>
          <w:sz w:val="28"/>
          <w:szCs w:val="28"/>
          <w:lang w:val="vi-VN"/>
        </w:rPr>
        <w:t>Điều 10. Ứng xử của khách đến cơ sở giáo dục</w:t>
      </w:r>
      <w:bookmarkEnd w:id="15"/>
    </w:p>
    <w:p w14:paraId="4E5DD107"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Ứng xử với người học: Ngôn ngữ đúng mực, tôn trọng, thân thiện. Không xúc phạm, bạo lực.</w:t>
      </w:r>
    </w:p>
    <w:p w14:paraId="0028D2B6"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Ứng xử với cán bộ quản lý, giáo viên, nhân viên: Đúng mực, tôn trọng. Không bịa đặt thông tin. Không xúc phạm tinh thần, danh dự, nhân phẩm.</w:t>
      </w:r>
    </w:p>
    <w:p w14:paraId="39284970"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3"/>
      <w:r w:rsidRPr="007E07B5">
        <w:rPr>
          <w:rFonts w:ascii="Times New Roman" w:eastAsia="Times New Roman" w:hAnsi="Times New Roman" w:cs="Times New Roman"/>
          <w:b/>
          <w:bCs/>
          <w:color w:val="000000"/>
          <w:sz w:val="28"/>
          <w:szCs w:val="28"/>
          <w:lang w:val="vi-VN"/>
        </w:rPr>
        <w:t>Chương III</w:t>
      </w:r>
      <w:bookmarkEnd w:id="16"/>
    </w:p>
    <w:p w14:paraId="599625CE" w14:textId="77777777" w:rsidR="007E07B5" w:rsidRPr="007E07B5" w:rsidRDefault="007E07B5" w:rsidP="007E07B5">
      <w:pPr>
        <w:shd w:val="clear" w:color="auto" w:fill="FFFFFF"/>
        <w:spacing w:after="0" w:line="234" w:lineRule="atLeast"/>
        <w:jc w:val="center"/>
        <w:rPr>
          <w:rFonts w:ascii="Times New Roman" w:eastAsia="Times New Roman" w:hAnsi="Times New Roman" w:cs="Times New Roman"/>
          <w:color w:val="000000"/>
          <w:sz w:val="28"/>
          <w:szCs w:val="28"/>
        </w:rPr>
      </w:pPr>
      <w:bookmarkStart w:id="17" w:name="chuong_3_name"/>
      <w:r w:rsidRPr="007E07B5">
        <w:rPr>
          <w:rFonts w:ascii="Times New Roman" w:eastAsia="Times New Roman" w:hAnsi="Times New Roman" w:cs="Times New Roman"/>
          <w:b/>
          <w:bCs/>
          <w:color w:val="000000"/>
          <w:sz w:val="28"/>
          <w:szCs w:val="28"/>
          <w:lang w:val="vi-VN"/>
        </w:rPr>
        <w:t>TỔ CHỨC THỰC HIỆN</w:t>
      </w:r>
      <w:bookmarkEnd w:id="17"/>
    </w:p>
    <w:p w14:paraId="70352913"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8" w:name="dieu_11"/>
      <w:r w:rsidRPr="007E07B5">
        <w:rPr>
          <w:rFonts w:ascii="Times New Roman" w:eastAsia="Times New Roman" w:hAnsi="Times New Roman" w:cs="Times New Roman"/>
          <w:b/>
          <w:bCs/>
          <w:color w:val="000000"/>
          <w:sz w:val="28"/>
          <w:szCs w:val="28"/>
          <w:lang w:val="vi-VN"/>
        </w:rPr>
        <w:t>Điều 11. Trách nhiệm của các đơn vị thuộc Bộ</w:t>
      </w:r>
      <w:bookmarkEnd w:id="18"/>
    </w:p>
    <w:p w14:paraId="4275A48E"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Vụ Giáo dục Chính trị và Công tác học sinh, sinh viên chủ trì, phối hợp với các đơn vị liên quan hướng dẫn, kiểm tra việc thực hiện quy định tại Thông tư này.</w:t>
      </w:r>
    </w:p>
    <w:p w14:paraId="3636AFBB"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19" w:name="dieu_12"/>
      <w:r w:rsidRPr="007E07B5">
        <w:rPr>
          <w:rFonts w:ascii="Times New Roman" w:eastAsia="Times New Roman" w:hAnsi="Times New Roman" w:cs="Times New Roman"/>
          <w:b/>
          <w:bCs/>
          <w:color w:val="000000"/>
          <w:sz w:val="28"/>
          <w:szCs w:val="28"/>
          <w:lang w:val="vi-VN"/>
        </w:rPr>
        <w:t>Điều 12. Trách nhiệm của sở giáo dục và đào tạo, phòng giáo dục và đào tạo</w:t>
      </w:r>
      <w:bookmarkEnd w:id="19"/>
    </w:p>
    <w:p w14:paraId="6B007219"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Chỉ đạo các cơ sở giáo dục thuộc phạm vi quản lý tổ chức triển khai, thực hiện quy định này tại đơn vị.</w:t>
      </w:r>
    </w:p>
    <w:p w14:paraId="0B2608C5"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Tổ chức kiểm tra, giám sát việc xây dựng và thực hiện Bộ Quy tắc ứng xử tại cơ sở giáo dục thuộc phạm vi quản lý.</w:t>
      </w:r>
    </w:p>
    <w:p w14:paraId="4D2B1F65"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20" w:name="dieu_13"/>
      <w:r w:rsidRPr="007E07B5">
        <w:rPr>
          <w:rFonts w:ascii="Times New Roman" w:eastAsia="Times New Roman" w:hAnsi="Times New Roman" w:cs="Times New Roman"/>
          <w:b/>
          <w:bCs/>
          <w:color w:val="000000"/>
          <w:sz w:val="28"/>
          <w:szCs w:val="28"/>
          <w:lang w:val="vi-VN"/>
        </w:rPr>
        <w:t>Điều 13. Trách nhiệm của cơ sở giáo dục</w:t>
      </w:r>
      <w:bookmarkEnd w:id="20"/>
    </w:p>
    <w:p w14:paraId="0A603784"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Căn cứ quy định tại Thông tư này, Thủ trưởng cơ sở giáo dục quy định cụ thể Bộ Quy t</w:t>
      </w:r>
      <w:r w:rsidRPr="007E07B5">
        <w:rPr>
          <w:rFonts w:ascii="Times New Roman" w:eastAsia="Times New Roman" w:hAnsi="Times New Roman" w:cs="Times New Roman"/>
          <w:color w:val="000000"/>
          <w:sz w:val="28"/>
          <w:szCs w:val="28"/>
        </w:rPr>
        <w:t>ắ</w:t>
      </w:r>
      <w:r w:rsidRPr="007E07B5">
        <w:rPr>
          <w:rFonts w:ascii="Times New Roman" w:eastAsia="Times New Roman" w:hAnsi="Times New Roman" w:cs="Times New Roman"/>
          <w:color w:val="000000"/>
          <w:sz w:val="28"/>
          <w:szCs w:val="28"/>
          <w:lang w:val="vi-VN"/>
        </w:rPr>
        <w:t>c ứng xử đ</w:t>
      </w:r>
      <w:r w:rsidRPr="007E07B5">
        <w:rPr>
          <w:rFonts w:ascii="Times New Roman" w:eastAsia="Times New Roman" w:hAnsi="Times New Roman" w:cs="Times New Roman"/>
          <w:color w:val="000000"/>
          <w:sz w:val="28"/>
          <w:szCs w:val="28"/>
        </w:rPr>
        <w:t>ể </w:t>
      </w:r>
      <w:r w:rsidRPr="007E07B5">
        <w:rPr>
          <w:rFonts w:ascii="Times New Roman" w:eastAsia="Times New Roman" w:hAnsi="Times New Roman" w:cs="Times New Roman"/>
          <w:color w:val="000000"/>
          <w:sz w:val="28"/>
          <w:szCs w:val="28"/>
          <w:lang w:val="vi-VN"/>
        </w:rPr>
        <w:t>thực hiện trong cơ sở giáo dục.</w:t>
      </w:r>
    </w:p>
    <w:p w14:paraId="283E83EB"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Công khai Bộ Quy tắc ứng xử trong cơ sở giáo dục trên trang thông tin điện tử hoặc niêm yết tại bảng tin của cơ sở giáo dục; thường xuyên tuyên truyền, quán triệt nội dung Bộ Quy tắc ứng xử trong cán bộ quản lý, giáo viên, nhân viên, người học và các tổ chức, cá nhân có liên quan.</w:t>
      </w:r>
    </w:p>
    <w:p w14:paraId="0157945C"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3. Tổ chức thực hiện, đánh giá, sửa đổi, bổ sung, hoàn thiện và tổng kết, báo cáo kết quả thực hiện Bộ Quy t</w:t>
      </w:r>
      <w:r w:rsidRPr="007E07B5">
        <w:rPr>
          <w:rFonts w:ascii="Times New Roman" w:eastAsia="Times New Roman" w:hAnsi="Times New Roman" w:cs="Times New Roman"/>
          <w:color w:val="000000"/>
          <w:sz w:val="28"/>
          <w:szCs w:val="28"/>
        </w:rPr>
        <w:t>ắ</w:t>
      </w:r>
      <w:r w:rsidRPr="007E07B5">
        <w:rPr>
          <w:rFonts w:ascii="Times New Roman" w:eastAsia="Times New Roman" w:hAnsi="Times New Roman" w:cs="Times New Roman"/>
          <w:color w:val="000000"/>
          <w:sz w:val="28"/>
          <w:szCs w:val="28"/>
          <w:lang w:val="vi-VN"/>
        </w:rPr>
        <w:t>c ứng với cấp quản lý trực tiếp theo định kỳ m</w:t>
      </w:r>
      <w:r w:rsidRPr="007E07B5">
        <w:rPr>
          <w:rFonts w:ascii="Times New Roman" w:eastAsia="Times New Roman" w:hAnsi="Times New Roman" w:cs="Times New Roman"/>
          <w:color w:val="000000"/>
          <w:sz w:val="28"/>
          <w:szCs w:val="28"/>
        </w:rPr>
        <w:t>ỗ</w:t>
      </w:r>
      <w:r w:rsidRPr="007E07B5">
        <w:rPr>
          <w:rFonts w:ascii="Times New Roman" w:eastAsia="Times New Roman" w:hAnsi="Times New Roman" w:cs="Times New Roman"/>
          <w:color w:val="000000"/>
          <w:sz w:val="28"/>
          <w:szCs w:val="28"/>
          <w:lang w:val="vi-VN"/>
        </w:rPr>
        <w:t>i năm học.</w:t>
      </w:r>
    </w:p>
    <w:p w14:paraId="17E33390"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4. Thực hiện công tác khen thưởng, kỷ luật đối với các cá nhân, tập thể trong triển khai Bộ Quy tắc ứng xử theo quy định.</w:t>
      </w:r>
    </w:p>
    <w:p w14:paraId="023DE040" w14:textId="77777777" w:rsidR="007E07B5" w:rsidRPr="007E07B5" w:rsidRDefault="007E07B5" w:rsidP="007E07B5">
      <w:pPr>
        <w:shd w:val="clear" w:color="auto" w:fill="FFFFFF"/>
        <w:spacing w:after="0" w:line="234" w:lineRule="atLeast"/>
        <w:jc w:val="both"/>
        <w:rPr>
          <w:rFonts w:ascii="Times New Roman" w:eastAsia="Times New Roman" w:hAnsi="Times New Roman" w:cs="Times New Roman"/>
          <w:color w:val="000000"/>
          <w:sz w:val="28"/>
          <w:szCs w:val="28"/>
        </w:rPr>
      </w:pPr>
      <w:bookmarkStart w:id="21" w:name="dieu_14"/>
      <w:r w:rsidRPr="007E07B5">
        <w:rPr>
          <w:rFonts w:ascii="Times New Roman" w:eastAsia="Times New Roman" w:hAnsi="Times New Roman" w:cs="Times New Roman"/>
          <w:b/>
          <w:bCs/>
          <w:color w:val="000000"/>
          <w:sz w:val="28"/>
          <w:szCs w:val="28"/>
          <w:lang w:val="vi-VN"/>
        </w:rPr>
        <w:t>Điều 14. Điều khoản thi hành</w:t>
      </w:r>
      <w:bookmarkEnd w:id="21"/>
    </w:p>
    <w:p w14:paraId="1AD0BA6D"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1. Thông tư này có hiệu lực thi hành từ ng</w:t>
      </w:r>
      <w:r w:rsidRPr="007E07B5">
        <w:rPr>
          <w:rFonts w:ascii="Times New Roman" w:eastAsia="Times New Roman" w:hAnsi="Times New Roman" w:cs="Times New Roman"/>
          <w:color w:val="000000"/>
          <w:sz w:val="28"/>
          <w:szCs w:val="28"/>
        </w:rPr>
        <w:t>à</w:t>
      </w:r>
      <w:r w:rsidRPr="007E07B5">
        <w:rPr>
          <w:rFonts w:ascii="Times New Roman" w:eastAsia="Times New Roman" w:hAnsi="Times New Roman" w:cs="Times New Roman"/>
          <w:color w:val="000000"/>
          <w:sz w:val="28"/>
          <w:szCs w:val="28"/>
          <w:lang w:val="vi-VN"/>
        </w:rPr>
        <w:t>y</w:t>
      </w:r>
      <w:r w:rsidRPr="007E07B5">
        <w:rPr>
          <w:rFonts w:ascii="Times New Roman" w:eastAsia="Times New Roman" w:hAnsi="Times New Roman" w:cs="Times New Roman"/>
          <w:color w:val="000000"/>
          <w:sz w:val="28"/>
          <w:szCs w:val="28"/>
        </w:rPr>
        <w:t> 28</w:t>
      </w:r>
      <w:r w:rsidRPr="007E07B5">
        <w:rPr>
          <w:rFonts w:ascii="Times New Roman" w:eastAsia="Times New Roman" w:hAnsi="Times New Roman" w:cs="Times New Roman"/>
          <w:color w:val="000000"/>
          <w:sz w:val="28"/>
          <w:szCs w:val="28"/>
          <w:lang w:val="vi-VN"/>
        </w:rPr>
        <w:t> tháng </w:t>
      </w:r>
      <w:r w:rsidRPr="007E07B5">
        <w:rPr>
          <w:rFonts w:ascii="Times New Roman" w:eastAsia="Times New Roman" w:hAnsi="Times New Roman" w:cs="Times New Roman"/>
          <w:color w:val="000000"/>
          <w:sz w:val="28"/>
          <w:szCs w:val="28"/>
        </w:rPr>
        <w:t>5</w:t>
      </w:r>
      <w:r w:rsidRPr="007E07B5">
        <w:rPr>
          <w:rFonts w:ascii="Times New Roman" w:eastAsia="Times New Roman" w:hAnsi="Times New Roman" w:cs="Times New Roman"/>
          <w:color w:val="000000"/>
          <w:sz w:val="28"/>
          <w:szCs w:val="28"/>
          <w:lang w:val="vi-VN"/>
        </w:rPr>
        <w:t> năm 2019.</w:t>
      </w:r>
    </w:p>
    <w:p w14:paraId="548CA826"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2. Các quy định trước đây của Bộ Giáo dục và Đào tạo trái với quy định tại Thông tư này đều bị bãi bỏ kể từ ngày Thông tư này có hiệu lực thi hành</w:t>
      </w:r>
    </w:p>
    <w:p w14:paraId="331BAA03" w14:textId="77777777" w:rsidR="007E07B5" w:rsidRPr="007E07B5" w:rsidRDefault="007E07B5" w:rsidP="007E07B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lastRenderedPageBreak/>
        <w:t>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r w:rsidRPr="007E07B5">
        <w:rPr>
          <w:rFonts w:ascii="Times New Roman" w:eastAsia="Times New Roman" w:hAnsi="Times New Roman" w:cs="Times New Roman"/>
          <w:color w:val="000000"/>
          <w:sz w:val="28"/>
          <w:szCs w:val="28"/>
        </w:rPr>
        <w:t>.</w:t>
      </w:r>
    </w:p>
    <w:p w14:paraId="4755FBF9" w14:textId="77777777" w:rsidR="007E07B5" w:rsidRPr="007E07B5" w:rsidRDefault="007E07B5" w:rsidP="007E07B5">
      <w:pPr>
        <w:shd w:val="clear" w:color="auto" w:fill="FFFFFF"/>
        <w:spacing w:before="120" w:after="120" w:line="234" w:lineRule="atLeast"/>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E07B5" w:rsidRPr="007E07B5" w14:paraId="2A4432F3" w14:textId="77777777" w:rsidTr="007E07B5">
        <w:trPr>
          <w:tblCellSpacing w:w="0" w:type="dxa"/>
        </w:trPr>
        <w:tc>
          <w:tcPr>
            <w:tcW w:w="4428" w:type="dxa"/>
            <w:shd w:val="clear" w:color="auto" w:fill="FFFFFF"/>
            <w:tcMar>
              <w:top w:w="0" w:type="dxa"/>
              <w:left w:w="108" w:type="dxa"/>
              <w:bottom w:w="0" w:type="dxa"/>
              <w:right w:w="108" w:type="dxa"/>
            </w:tcMar>
            <w:hideMark/>
          </w:tcPr>
          <w:p w14:paraId="48B052DA" w14:textId="77777777" w:rsidR="007E07B5" w:rsidRPr="007E07B5" w:rsidRDefault="007E07B5" w:rsidP="007E07B5">
            <w:pPr>
              <w:spacing w:before="120" w:after="120" w:line="234" w:lineRule="atLeast"/>
              <w:rPr>
                <w:rFonts w:ascii="Times New Roman" w:eastAsia="Times New Roman" w:hAnsi="Times New Roman" w:cs="Times New Roman"/>
                <w:color w:val="000000"/>
                <w:sz w:val="28"/>
                <w:szCs w:val="28"/>
              </w:rPr>
            </w:pPr>
            <w:r w:rsidRPr="007E07B5">
              <w:rPr>
                <w:rFonts w:ascii="Times New Roman" w:eastAsia="Times New Roman" w:hAnsi="Times New Roman" w:cs="Times New Roman"/>
                <w:b/>
                <w:bCs/>
                <w:i/>
                <w:iCs/>
                <w:color w:val="000000"/>
                <w:sz w:val="28"/>
                <w:szCs w:val="28"/>
                <w:lang w:val="vi-VN"/>
              </w:rPr>
              <w:br/>
              <w:t>Nơi nhận:</w:t>
            </w:r>
            <w:r w:rsidRPr="007E07B5">
              <w:rPr>
                <w:rFonts w:ascii="Times New Roman" w:eastAsia="Times New Roman" w:hAnsi="Times New Roman" w:cs="Times New Roman"/>
                <w:b/>
                <w:bCs/>
                <w:i/>
                <w:iCs/>
                <w:color w:val="000000"/>
                <w:sz w:val="28"/>
                <w:szCs w:val="28"/>
                <w:lang w:val="vi-VN"/>
              </w:rPr>
              <w:br/>
            </w:r>
            <w:r w:rsidRPr="007E07B5">
              <w:rPr>
                <w:rFonts w:ascii="Times New Roman" w:eastAsia="Times New Roman" w:hAnsi="Times New Roman" w:cs="Times New Roman"/>
                <w:color w:val="000000"/>
                <w:sz w:val="28"/>
                <w:szCs w:val="28"/>
                <w:lang w:val="vi-VN"/>
              </w:rPr>
              <w:t>- Thủ t</w:t>
            </w:r>
            <w:proofErr w:type="spellStart"/>
            <w:r w:rsidRPr="007E07B5">
              <w:rPr>
                <w:rFonts w:ascii="Times New Roman" w:eastAsia="Times New Roman" w:hAnsi="Times New Roman" w:cs="Times New Roman"/>
                <w:color w:val="000000"/>
                <w:sz w:val="28"/>
                <w:szCs w:val="28"/>
              </w:rPr>
              <w:t>ướ</w:t>
            </w:r>
            <w:proofErr w:type="spellEnd"/>
            <w:r w:rsidRPr="007E07B5">
              <w:rPr>
                <w:rFonts w:ascii="Times New Roman" w:eastAsia="Times New Roman" w:hAnsi="Times New Roman" w:cs="Times New Roman"/>
                <w:color w:val="000000"/>
                <w:sz w:val="28"/>
                <w:szCs w:val="28"/>
                <w:lang w:val="vi-VN"/>
              </w:rPr>
              <w:t>ng Chính phủ;</w:t>
            </w:r>
            <w:r w:rsidRPr="007E07B5">
              <w:rPr>
                <w:rFonts w:ascii="Times New Roman" w:eastAsia="Times New Roman" w:hAnsi="Times New Roman" w:cs="Times New Roman"/>
                <w:color w:val="000000"/>
                <w:sz w:val="28"/>
                <w:szCs w:val="28"/>
                <w:lang w:val="vi-VN"/>
              </w:rPr>
              <w:br/>
              <w:t>- Các Phó Thủ tướng Chính phủ;</w:t>
            </w:r>
            <w:r w:rsidRPr="007E07B5">
              <w:rPr>
                <w:rFonts w:ascii="Times New Roman" w:eastAsia="Times New Roman" w:hAnsi="Times New Roman" w:cs="Times New Roman"/>
                <w:color w:val="000000"/>
                <w:sz w:val="28"/>
                <w:szCs w:val="28"/>
                <w:lang w:val="vi-VN"/>
              </w:rPr>
              <w:br/>
              <w:t>- Văn phòng Trung ương Đảng;</w:t>
            </w:r>
            <w:r w:rsidRPr="007E07B5">
              <w:rPr>
                <w:rFonts w:ascii="Times New Roman" w:eastAsia="Times New Roman" w:hAnsi="Times New Roman" w:cs="Times New Roman"/>
                <w:color w:val="000000"/>
                <w:sz w:val="28"/>
                <w:szCs w:val="28"/>
                <w:lang w:val="vi-VN"/>
              </w:rPr>
              <w:br/>
              <w:t>- Văn phòng Quốc hội;</w:t>
            </w:r>
            <w:r w:rsidRPr="007E07B5">
              <w:rPr>
                <w:rFonts w:ascii="Times New Roman" w:eastAsia="Times New Roman" w:hAnsi="Times New Roman" w:cs="Times New Roman"/>
                <w:color w:val="000000"/>
                <w:sz w:val="28"/>
                <w:szCs w:val="28"/>
                <w:lang w:val="vi-VN"/>
              </w:rPr>
              <w:br/>
              <w:t>- Văn phòng Chính phủ;</w:t>
            </w:r>
            <w:r w:rsidRPr="007E07B5">
              <w:rPr>
                <w:rFonts w:ascii="Times New Roman" w:eastAsia="Times New Roman" w:hAnsi="Times New Roman" w:cs="Times New Roman"/>
                <w:color w:val="000000"/>
                <w:sz w:val="28"/>
                <w:szCs w:val="28"/>
                <w:lang w:val="vi-VN"/>
              </w:rPr>
              <w:br/>
              <w:t>- Ủy ban VHGD TNTNNĐ của QH;</w:t>
            </w:r>
            <w:r w:rsidRPr="007E07B5">
              <w:rPr>
                <w:rFonts w:ascii="Times New Roman" w:eastAsia="Times New Roman" w:hAnsi="Times New Roman" w:cs="Times New Roman"/>
                <w:color w:val="000000"/>
                <w:sz w:val="28"/>
                <w:szCs w:val="28"/>
                <w:lang w:val="vi-VN"/>
              </w:rPr>
              <w:br/>
              <w:t>- Hội đồng QGGDPT nhân lực;</w:t>
            </w:r>
            <w:r w:rsidRPr="007E07B5">
              <w:rPr>
                <w:rFonts w:ascii="Times New Roman" w:eastAsia="Times New Roman" w:hAnsi="Times New Roman" w:cs="Times New Roman"/>
                <w:color w:val="000000"/>
                <w:sz w:val="28"/>
                <w:szCs w:val="28"/>
                <w:lang w:val="vi-VN"/>
              </w:rPr>
              <w:br/>
              <w:t>- Ban Tuyên giáo Trung ương;</w:t>
            </w:r>
            <w:r w:rsidRPr="007E07B5">
              <w:rPr>
                <w:rFonts w:ascii="Times New Roman" w:eastAsia="Times New Roman" w:hAnsi="Times New Roman" w:cs="Times New Roman"/>
                <w:color w:val="000000"/>
                <w:sz w:val="28"/>
                <w:szCs w:val="28"/>
                <w:lang w:val="vi-VN"/>
              </w:rPr>
              <w:br/>
              <w:t>- Cơ quan TW của các đoàn thể</w:t>
            </w:r>
            <w:r w:rsidRPr="007E07B5">
              <w:rPr>
                <w:rFonts w:ascii="Times New Roman" w:eastAsia="Times New Roman" w:hAnsi="Times New Roman" w:cs="Times New Roman"/>
                <w:color w:val="000000"/>
                <w:sz w:val="28"/>
                <w:szCs w:val="28"/>
                <w:lang w:val="vi-VN"/>
              </w:rPr>
              <w:br/>
              <w:t>- UBND tỉnh, TP trực thuộc TW;</w:t>
            </w:r>
            <w:r w:rsidRPr="007E07B5">
              <w:rPr>
                <w:rFonts w:ascii="Times New Roman" w:eastAsia="Times New Roman" w:hAnsi="Times New Roman" w:cs="Times New Roman"/>
                <w:color w:val="000000"/>
                <w:sz w:val="28"/>
                <w:szCs w:val="28"/>
                <w:lang w:val="vi-VN"/>
              </w:rPr>
              <w:br/>
              <w:t>- Ủy ban quốc gia Đổi m</w:t>
            </w:r>
            <w:r w:rsidRPr="007E07B5">
              <w:rPr>
                <w:rFonts w:ascii="Times New Roman" w:eastAsia="Times New Roman" w:hAnsi="Times New Roman" w:cs="Times New Roman"/>
                <w:color w:val="000000"/>
                <w:sz w:val="28"/>
                <w:szCs w:val="28"/>
              </w:rPr>
              <w:t>ớ</w:t>
            </w:r>
            <w:r w:rsidRPr="007E07B5">
              <w:rPr>
                <w:rFonts w:ascii="Times New Roman" w:eastAsia="Times New Roman" w:hAnsi="Times New Roman" w:cs="Times New Roman"/>
                <w:color w:val="000000"/>
                <w:sz w:val="28"/>
                <w:szCs w:val="28"/>
                <w:lang w:val="vi-VN"/>
              </w:rPr>
              <w:t>i giáo dục và đào tạo;</w:t>
            </w:r>
            <w:r w:rsidRPr="007E07B5">
              <w:rPr>
                <w:rFonts w:ascii="Times New Roman" w:eastAsia="Times New Roman" w:hAnsi="Times New Roman" w:cs="Times New Roman"/>
                <w:color w:val="000000"/>
                <w:sz w:val="28"/>
                <w:szCs w:val="28"/>
                <w:lang w:val="vi-VN"/>
              </w:rPr>
              <w:br/>
              <w:t>- Cục Kiểm tra văn bản QPPL (Bộ Tư pháp);</w:t>
            </w:r>
            <w:r w:rsidRPr="007E07B5">
              <w:rPr>
                <w:rFonts w:ascii="Times New Roman" w:eastAsia="Times New Roman" w:hAnsi="Times New Roman" w:cs="Times New Roman"/>
                <w:color w:val="000000"/>
                <w:sz w:val="28"/>
                <w:szCs w:val="28"/>
                <w:lang w:val="vi-VN"/>
              </w:rPr>
              <w:br/>
              <w:t>- Công đoàn giáo dục Việt Nam;</w:t>
            </w:r>
            <w:r w:rsidRPr="007E07B5">
              <w:rPr>
                <w:rFonts w:ascii="Times New Roman" w:eastAsia="Times New Roman" w:hAnsi="Times New Roman" w:cs="Times New Roman"/>
                <w:color w:val="000000"/>
                <w:sz w:val="28"/>
                <w:szCs w:val="28"/>
                <w:lang w:val="vi-VN"/>
              </w:rPr>
              <w:br/>
              <w:t>- Hội Khuyến học Việt Nam;</w:t>
            </w:r>
            <w:r w:rsidRPr="007E07B5">
              <w:rPr>
                <w:rFonts w:ascii="Times New Roman" w:eastAsia="Times New Roman" w:hAnsi="Times New Roman" w:cs="Times New Roman"/>
                <w:color w:val="000000"/>
                <w:sz w:val="28"/>
                <w:szCs w:val="28"/>
                <w:lang w:val="vi-VN"/>
              </w:rPr>
              <w:br/>
              <w:t>- Các sở giáo dục và đào tạo;</w:t>
            </w:r>
            <w:r w:rsidRPr="007E07B5">
              <w:rPr>
                <w:rFonts w:ascii="Times New Roman" w:eastAsia="Times New Roman" w:hAnsi="Times New Roman" w:cs="Times New Roman"/>
                <w:color w:val="000000"/>
                <w:sz w:val="28"/>
                <w:szCs w:val="28"/>
                <w:lang w:val="vi-VN"/>
              </w:rPr>
              <w:br/>
              <w:t>- Cổng Thông tin Chính phủ;</w:t>
            </w:r>
            <w:r w:rsidRPr="007E07B5">
              <w:rPr>
                <w:rFonts w:ascii="Times New Roman" w:eastAsia="Times New Roman" w:hAnsi="Times New Roman" w:cs="Times New Roman"/>
                <w:color w:val="000000"/>
                <w:sz w:val="28"/>
                <w:szCs w:val="28"/>
                <w:lang w:val="vi-VN"/>
              </w:rPr>
              <w:br/>
              <w:t>- Cổng TTĐT của Bộ GDĐT;</w:t>
            </w:r>
            <w:r w:rsidRPr="007E07B5">
              <w:rPr>
                <w:rFonts w:ascii="Times New Roman" w:eastAsia="Times New Roman" w:hAnsi="Times New Roman" w:cs="Times New Roman"/>
                <w:color w:val="000000"/>
                <w:sz w:val="28"/>
                <w:szCs w:val="28"/>
                <w:lang w:val="vi-VN"/>
              </w:rPr>
              <w:br/>
              <w:t>- Lưu: VT, Vụ PC, Vụ GDCTHSSV.</w:t>
            </w:r>
          </w:p>
        </w:tc>
        <w:tc>
          <w:tcPr>
            <w:tcW w:w="4428" w:type="dxa"/>
            <w:shd w:val="clear" w:color="auto" w:fill="FFFFFF"/>
            <w:tcMar>
              <w:top w:w="0" w:type="dxa"/>
              <w:left w:w="108" w:type="dxa"/>
              <w:bottom w:w="0" w:type="dxa"/>
              <w:right w:w="108" w:type="dxa"/>
            </w:tcMar>
            <w:hideMark/>
          </w:tcPr>
          <w:p w14:paraId="2F675568" w14:textId="77777777" w:rsidR="007E07B5" w:rsidRPr="007E07B5" w:rsidRDefault="007E07B5" w:rsidP="007E07B5">
            <w:pPr>
              <w:spacing w:before="120" w:after="120" w:line="234" w:lineRule="atLeast"/>
              <w:jc w:val="center"/>
              <w:rPr>
                <w:rFonts w:ascii="Times New Roman" w:eastAsia="Times New Roman" w:hAnsi="Times New Roman" w:cs="Times New Roman"/>
                <w:color w:val="000000"/>
                <w:sz w:val="28"/>
                <w:szCs w:val="28"/>
              </w:rPr>
            </w:pPr>
            <w:r w:rsidRPr="007E07B5">
              <w:rPr>
                <w:rFonts w:ascii="Times New Roman" w:eastAsia="Times New Roman" w:hAnsi="Times New Roman" w:cs="Times New Roman"/>
                <w:b/>
                <w:bCs/>
                <w:color w:val="000000"/>
                <w:sz w:val="28"/>
                <w:szCs w:val="28"/>
              </w:rPr>
              <w:t>KT. BỘ TRƯỞNG</w:t>
            </w:r>
            <w:r w:rsidRPr="007E07B5">
              <w:rPr>
                <w:rFonts w:ascii="Times New Roman" w:eastAsia="Times New Roman" w:hAnsi="Times New Roman" w:cs="Times New Roman"/>
                <w:b/>
                <w:bCs/>
                <w:color w:val="000000"/>
                <w:sz w:val="28"/>
                <w:szCs w:val="28"/>
              </w:rPr>
              <w:br/>
              <w:t>THỨ TRƯỞNG</w:t>
            </w:r>
            <w:r w:rsidRPr="007E07B5">
              <w:rPr>
                <w:rFonts w:ascii="Times New Roman" w:eastAsia="Times New Roman" w:hAnsi="Times New Roman" w:cs="Times New Roman"/>
                <w:b/>
                <w:bCs/>
                <w:color w:val="000000"/>
                <w:sz w:val="28"/>
                <w:szCs w:val="28"/>
              </w:rPr>
              <w:br/>
            </w:r>
            <w:r w:rsidRPr="007E07B5">
              <w:rPr>
                <w:rFonts w:ascii="Times New Roman" w:eastAsia="Times New Roman" w:hAnsi="Times New Roman" w:cs="Times New Roman"/>
                <w:b/>
                <w:bCs/>
                <w:color w:val="000000"/>
                <w:sz w:val="28"/>
                <w:szCs w:val="28"/>
              </w:rPr>
              <w:br/>
            </w:r>
            <w:r w:rsidRPr="007E07B5">
              <w:rPr>
                <w:rFonts w:ascii="Times New Roman" w:eastAsia="Times New Roman" w:hAnsi="Times New Roman" w:cs="Times New Roman"/>
                <w:b/>
                <w:bCs/>
                <w:color w:val="000000"/>
                <w:sz w:val="28"/>
                <w:szCs w:val="28"/>
              </w:rPr>
              <w:br/>
            </w:r>
            <w:r w:rsidRPr="007E07B5">
              <w:rPr>
                <w:rFonts w:ascii="Times New Roman" w:eastAsia="Times New Roman" w:hAnsi="Times New Roman" w:cs="Times New Roman"/>
                <w:b/>
                <w:bCs/>
                <w:color w:val="000000"/>
                <w:sz w:val="28"/>
                <w:szCs w:val="28"/>
              </w:rPr>
              <w:br/>
            </w:r>
            <w:r w:rsidRPr="007E07B5">
              <w:rPr>
                <w:rFonts w:ascii="Times New Roman" w:eastAsia="Times New Roman" w:hAnsi="Times New Roman" w:cs="Times New Roman"/>
                <w:b/>
                <w:bCs/>
                <w:color w:val="000000"/>
                <w:sz w:val="28"/>
                <w:szCs w:val="28"/>
              </w:rPr>
              <w:br/>
            </w:r>
            <w:proofErr w:type="spellStart"/>
            <w:r w:rsidRPr="007E07B5">
              <w:rPr>
                <w:rFonts w:ascii="Times New Roman" w:eastAsia="Times New Roman" w:hAnsi="Times New Roman" w:cs="Times New Roman"/>
                <w:b/>
                <w:bCs/>
                <w:color w:val="000000"/>
                <w:sz w:val="28"/>
                <w:szCs w:val="28"/>
              </w:rPr>
              <w:t>Nguyễn</w:t>
            </w:r>
            <w:proofErr w:type="spellEnd"/>
            <w:r w:rsidRPr="007E07B5">
              <w:rPr>
                <w:rFonts w:ascii="Times New Roman" w:eastAsia="Times New Roman" w:hAnsi="Times New Roman" w:cs="Times New Roman"/>
                <w:b/>
                <w:bCs/>
                <w:color w:val="000000"/>
                <w:sz w:val="28"/>
                <w:szCs w:val="28"/>
              </w:rPr>
              <w:t xml:space="preserve"> </w:t>
            </w:r>
            <w:proofErr w:type="spellStart"/>
            <w:r w:rsidRPr="007E07B5">
              <w:rPr>
                <w:rFonts w:ascii="Times New Roman" w:eastAsia="Times New Roman" w:hAnsi="Times New Roman" w:cs="Times New Roman"/>
                <w:b/>
                <w:bCs/>
                <w:color w:val="000000"/>
                <w:sz w:val="28"/>
                <w:szCs w:val="28"/>
              </w:rPr>
              <w:t>Thị</w:t>
            </w:r>
            <w:proofErr w:type="spellEnd"/>
            <w:r w:rsidRPr="007E07B5">
              <w:rPr>
                <w:rFonts w:ascii="Times New Roman" w:eastAsia="Times New Roman" w:hAnsi="Times New Roman" w:cs="Times New Roman"/>
                <w:b/>
                <w:bCs/>
                <w:color w:val="000000"/>
                <w:sz w:val="28"/>
                <w:szCs w:val="28"/>
              </w:rPr>
              <w:t xml:space="preserve"> </w:t>
            </w:r>
            <w:proofErr w:type="spellStart"/>
            <w:r w:rsidRPr="007E07B5">
              <w:rPr>
                <w:rFonts w:ascii="Times New Roman" w:eastAsia="Times New Roman" w:hAnsi="Times New Roman" w:cs="Times New Roman"/>
                <w:b/>
                <w:bCs/>
                <w:color w:val="000000"/>
                <w:sz w:val="28"/>
                <w:szCs w:val="28"/>
              </w:rPr>
              <w:t>Nghĩa</w:t>
            </w:r>
            <w:proofErr w:type="spellEnd"/>
          </w:p>
        </w:tc>
      </w:tr>
    </w:tbl>
    <w:p w14:paraId="156368A6" w14:textId="77777777" w:rsidR="007E07B5" w:rsidRPr="007E07B5" w:rsidRDefault="007E07B5" w:rsidP="007E07B5">
      <w:pPr>
        <w:shd w:val="clear" w:color="auto" w:fill="FFFFFF"/>
        <w:spacing w:before="120" w:after="120" w:line="234" w:lineRule="atLeast"/>
        <w:rPr>
          <w:rFonts w:ascii="Times New Roman" w:eastAsia="Times New Roman" w:hAnsi="Times New Roman" w:cs="Times New Roman"/>
          <w:color w:val="000000"/>
          <w:sz w:val="28"/>
          <w:szCs w:val="28"/>
        </w:rPr>
      </w:pPr>
      <w:r w:rsidRPr="007E07B5">
        <w:rPr>
          <w:rFonts w:ascii="Times New Roman" w:eastAsia="Times New Roman" w:hAnsi="Times New Roman" w:cs="Times New Roman"/>
          <w:color w:val="000000"/>
          <w:sz w:val="28"/>
          <w:szCs w:val="28"/>
          <w:lang w:val="vi-VN"/>
        </w:rPr>
        <w:t> </w:t>
      </w:r>
    </w:p>
    <w:p w14:paraId="268E4563" w14:textId="77777777" w:rsidR="00FE12A1" w:rsidRPr="007E07B5" w:rsidRDefault="00FE12A1">
      <w:pPr>
        <w:rPr>
          <w:rFonts w:ascii="Times New Roman" w:hAnsi="Times New Roman" w:cs="Times New Roman"/>
          <w:sz w:val="28"/>
          <w:szCs w:val="28"/>
        </w:rPr>
      </w:pPr>
    </w:p>
    <w:sectPr w:rsidR="00FE12A1" w:rsidRPr="007E07B5" w:rsidSect="007E07B5">
      <w:pgSz w:w="12240" w:h="15840"/>
      <w:pgMar w:top="993" w:right="90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0A"/>
    <w:rsid w:val="0008560A"/>
    <w:rsid w:val="007E07B5"/>
    <w:rsid w:val="00FE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0AB8"/>
  <w15:chartTrackingRefBased/>
  <w15:docId w15:val="{EEAF8BC4-5C5F-4BC8-B628-706EF5ED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7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4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PC'Nhan</dc:creator>
  <cp:keywords/>
  <dc:description/>
  <cp:lastModifiedBy>PC'Nhan</cp:lastModifiedBy>
  <cp:revision>2</cp:revision>
  <dcterms:created xsi:type="dcterms:W3CDTF">2022-11-21T06:04:00Z</dcterms:created>
  <dcterms:modified xsi:type="dcterms:W3CDTF">2022-11-21T06:06:00Z</dcterms:modified>
</cp:coreProperties>
</file>