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27D" w:rsidRPr="008E527D" w:rsidRDefault="008E527D" w:rsidP="008E52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E527D">
        <w:rPr>
          <w:rFonts w:ascii="Times New Roman" w:hAnsi="Times New Roman" w:cs="Times New Roman"/>
          <w:b/>
          <w:sz w:val="28"/>
          <w:szCs w:val="28"/>
        </w:rPr>
        <w:t>Ứng</w:t>
      </w:r>
      <w:proofErr w:type="spellEnd"/>
      <w:r w:rsidRPr="008E52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b/>
          <w:sz w:val="28"/>
          <w:szCs w:val="28"/>
        </w:rPr>
        <w:t>xử</w:t>
      </w:r>
      <w:proofErr w:type="spellEnd"/>
      <w:r w:rsidRPr="008E52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b/>
          <w:sz w:val="28"/>
          <w:szCs w:val="28"/>
        </w:rPr>
        <w:t>thế</w:t>
      </w:r>
      <w:proofErr w:type="spellEnd"/>
      <w:r w:rsidRPr="008E52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b/>
          <w:sz w:val="28"/>
          <w:szCs w:val="28"/>
        </w:rPr>
        <w:t>nào</w:t>
      </w:r>
      <w:proofErr w:type="spellEnd"/>
      <w:r w:rsidRPr="008E52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b/>
          <w:sz w:val="28"/>
          <w:szCs w:val="28"/>
        </w:rPr>
        <w:t>khi</w:t>
      </w:r>
      <w:proofErr w:type="spellEnd"/>
      <w:r w:rsidRPr="008E527D">
        <w:rPr>
          <w:rFonts w:ascii="Times New Roman" w:hAnsi="Times New Roman" w:cs="Times New Roman"/>
          <w:b/>
          <w:sz w:val="28"/>
          <w:szCs w:val="28"/>
        </w:rPr>
        <w:t xml:space="preserve"> con </w:t>
      </w:r>
      <w:proofErr w:type="spellStart"/>
      <w:r w:rsidRPr="008E527D">
        <w:rPr>
          <w:rFonts w:ascii="Times New Roman" w:hAnsi="Times New Roman" w:cs="Times New Roman"/>
          <w:b/>
          <w:sz w:val="28"/>
          <w:szCs w:val="28"/>
        </w:rPr>
        <w:t>nói</w:t>
      </w:r>
      <w:proofErr w:type="spellEnd"/>
      <w:r w:rsidRPr="008E52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b/>
          <w:sz w:val="28"/>
          <w:szCs w:val="28"/>
        </w:rPr>
        <w:t>không</w:t>
      </w:r>
      <w:proofErr w:type="spellEnd"/>
      <w:r w:rsidRPr="008E52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b/>
          <w:sz w:val="28"/>
          <w:szCs w:val="28"/>
        </w:rPr>
        <w:t>làm</w:t>
      </w:r>
      <w:proofErr w:type="spellEnd"/>
      <w:r w:rsidRPr="008E52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b/>
          <w:sz w:val="28"/>
          <w:szCs w:val="28"/>
        </w:rPr>
        <w:t>được</w:t>
      </w:r>
      <w:proofErr w:type="spellEnd"/>
      <w:r w:rsidRPr="008E527D">
        <w:rPr>
          <w:rFonts w:ascii="Times New Roman" w:hAnsi="Times New Roman" w:cs="Times New Roman"/>
          <w:b/>
          <w:sz w:val="28"/>
          <w:szCs w:val="28"/>
        </w:rPr>
        <w:t>?</w:t>
      </w:r>
    </w:p>
    <w:p w:rsidR="008E527D" w:rsidRDefault="008E527D" w:rsidP="008E52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hộ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đỡ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: "Con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muốn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mẹ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giúp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>?”.</w:t>
      </w:r>
    </w:p>
    <w:p w:rsidR="008E527D" w:rsidRPr="008E527D" w:rsidRDefault="008E527D" w:rsidP="008E52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E527D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vài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thất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bại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hầu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huống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khăn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: "Con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>", "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" hay "Con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>".</w:t>
      </w:r>
    </w:p>
    <w:p w:rsidR="008E527D" w:rsidRPr="008E527D" w:rsidRDefault="008E527D" w:rsidP="008E52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E527D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ỷ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thụ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lười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suy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nghĩ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E527D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đỡ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bỏ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dở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E527D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sáu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phó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vướng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mắc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E527D" w:rsidRPr="008E527D" w:rsidRDefault="008E527D" w:rsidP="008E527D">
      <w:pPr>
        <w:rPr>
          <w:rFonts w:ascii="Times New Roman" w:hAnsi="Times New Roman" w:cs="Times New Roman"/>
          <w:sz w:val="28"/>
          <w:szCs w:val="28"/>
        </w:rPr>
      </w:pPr>
      <w:r w:rsidRPr="008E527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huống</w:t>
      </w:r>
      <w:proofErr w:type="spellEnd"/>
    </w:p>
    <w:p w:rsidR="008E527D" w:rsidRDefault="008E527D" w:rsidP="008E52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vội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con,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dắt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8E527D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huống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duy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Chẳng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>: "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gặp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xếp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. Con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thử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nghĩ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gắn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lạ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không?</w:t>
      </w:r>
      <w:proofErr w:type="gramStart"/>
      <w:r>
        <w:rPr>
          <w:rFonts w:ascii="Times New Roman" w:hAnsi="Times New Roman" w:cs="Times New Roman"/>
          <w:sz w:val="28"/>
          <w:szCs w:val="28"/>
        </w:rPr>
        <w:t>".</w:t>
      </w:r>
      <w:proofErr w:type="gramEnd"/>
    </w:p>
    <w:p w:rsidR="008E527D" w:rsidRDefault="008E527D" w:rsidP="008E527D">
      <w:pPr>
        <w:rPr>
          <w:rFonts w:ascii="Times New Roman" w:hAnsi="Times New Roman" w:cs="Times New Roman"/>
          <w:sz w:val="28"/>
          <w:szCs w:val="28"/>
        </w:rPr>
      </w:pPr>
      <w:r w:rsidRPr="008E527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đỡ</w:t>
      </w:r>
      <w:proofErr w:type="spellEnd"/>
    </w:p>
    <w:p w:rsidR="008E527D" w:rsidRPr="008E527D" w:rsidRDefault="008E527D" w:rsidP="008E52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tĩnh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suy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nghĩ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vẫn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gặp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vướng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mắc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gợi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đỡ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Tùy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chịu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con,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đỡ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>.</w:t>
      </w:r>
    </w:p>
    <w:p w:rsidR="008E527D" w:rsidRDefault="008E527D" w:rsidP="008E527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E527D">
        <w:rPr>
          <w:rFonts w:ascii="Times New Roman" w:hAnsi="Times New Roman" w:cs="Times New Roman"/>
          <w:sz w:val="28"/>
          <w:szCs w:val="28"/>
        </w:rPr>
        <w:t>Ví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dụ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, con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mặc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váy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búp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bê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đỡ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: "Con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muốn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búp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bê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mặc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váy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?"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>: "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Chà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loay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hoay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mặc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váy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búp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bê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. Con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muốn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con?</w:t>
      </w:r>
      <w:proofErr w:type="gramStart"/>
      <w:r w:rsidRPr="008E527D">
        <w:rPr>
          <w:rFonts w:ascii="Times New Roman" w:hAnsi="Times New Roman" w:cs="Times New Roman"/>
          <w:sz w:val="28"/>
          <w:szCs w:val="28"/>
        </w:rPr>
        <w:t>".</w:t>
      </w:r>
      <w:proofErr w:type="gramEnd"/>
    </w:p>
    <w:p w:rsidR="008E527D" w:rsidRPr="008E527D" w:rsidRDefault="008E527D" w:rsidP="008E527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24352" cy="1562100"/>
            <wp:effectExtent l="0" t="0" r="0" b="0"/>
            <wp:docPr id="1" name="Picture 1" descr="C:\Users\Dell\Desktop\Lop MGL A1\me-va-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Lop MGL A1\me-va-co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839" cy="1564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27D" w:rsidRPr="008E527D" w:rsidRDefault="008E527D" w:rsidP="008E527D">
      <w:pPr>
        <w:rPr>
          <w:rFonts w:ascii="Times New Roman" w:hAnsi="Times New Roman" w:cs="Times New Roman"/>
          <w:sz w:val="28"/>
          <w:szCs w:val="28"/>
        </w:rPr>
      </w:pPr>
      <w:r w:rsidRPr="008E527D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Nghỉ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ngơi</w:t>
      </w:r>
      <w:proofErr w:type="spellEnd"/>
    </w:p>
    <w:p w:rsidR="008E527D" w:rsidRPr="008E527D" w:rsidRDefault="008E527D" w:rsidP="008E527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E527D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E527D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đuổi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khăn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nghỉ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ngơi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ý sang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nhẹ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nhàng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thoải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mái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Quãng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nghỉ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E527D">
        <w:rPr>
          <w:rFonts w:ascii="Times New Roman" w:hAnsi="Times New Roman" w:cs="Times New Roman"/>
          <w:sz w:val="28"/>
          <w:szCs w:val="28"/>
        </w:rPr>
        <w:t>thư</w:t>
      </w:r>
      <w:proofErr w:type="spellEnd"/>
      <w:proofErr w:type="gram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giãn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óc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sắp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xếp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suy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nghĩ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khách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8E527D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hồi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E527D" w:rsidRPr="008E527D" w:rsidRDefault="008E527D" w:rsidP="008E527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E527D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muốn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con sang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: "Con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chó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dạo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? Con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>".</w:t>
      </w:r>
    </w:p>
    <w:p w:rsidR="008E527D" w:rsidRPr="008E527D" w:rsidRDefault="008E527D" w:rsidP="008E527D">
      <w:pPr>
        <w:rPr>
          <w:rFonts w:ascii="Times New Roman" w:hAnsi="Times New Roman" w:cs="Times New Roman"/>
          <w:sz w:val="28"/>
          <w:szCs w:val="28"/>
        </w:rPr>
      </w:pPr>
      <w:r w:rsidRPr="008E527D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Khích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lệ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nỗ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lực</w:t>
      </w:r>
      <w:proofErr w:type="spellEnd"/>
    </w:p>
    <w:p w:rsidR="008E527D" w:rsidRDefault="008E527D" w:rsidP="008E527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"Con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E527D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suy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nghĩ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hạ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thấp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8E527D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rằng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thất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bại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kém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cỏi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phớt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lờ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loa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rằng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đâu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>", "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ổn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thôi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",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trấn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niềm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tin.</w:t>
      </w:r>
      <w:proofErr w:type="spellEnd"/>
    </w:p>
    <w:p w:rsidR="008E527D" w:rsidRPr="008E527D" w:rsidRDefault="008E527D" w:rsidP="008E527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E527D">
        <w:rPr>
          <w:rFonts w:ascii="Times New Roman" w:hAnsi="Times New Roman" w:cs="Times New Roman"/>
          <w:sz w:val="28"/>
          <w:szCs w:val="28"/>
        </w:rPr>
        <w:t>Ví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dụ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chày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>: "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nản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E527D">
        <w:rPr>
          <w:rFonts w:ascii="Times New Roman" w:hAnsi="Times New Roman" w:cs="Times New Roman"/>
          <w:sz w:val="28"/>
          <w:szCs w:val="28"/>
        </w:rPr>
        <w:t xml:space="preserve">Con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thêm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E527D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muốn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sân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>?</w:t>
      </w:r>
      <w:proofErr w:type="gramStart"/>
      <w:r w:rsidRPr="008E527D">
        <w:rPr>
          <w:rFonts w:ascii="Times New Roman" w:hAnsi="Times New Roman" w:cs="Times New Roman"/>
          <w:sz w:val="28"/>
          <w:szCs w:val="28"/>
        </w:rPr>
        <w:t>".</w:t>
      </w:r>
      <w:proofErr w:type="gramEnd"/>
    </w:p>
    <w:p w:rsidR="008E527D" w:rsidRPr="008E527D" w:rsidRDefault="008E527D" w:rsidP="008E527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E527D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nhấn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nỗ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trân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gắng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8E527D">
        <w:rPr>
          <w:rFonts w:ascii="Times New Roman" w:hAnsi="Times New Roman" w:cs="Times New Roman"/>
          <w:sz w:val="28"/>
          <w:szCs w:val="28"/>
        </w:rPr>
        <w:t>Khen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ngợi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nỗ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tầm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đức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chày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>: "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rằng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, con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xứng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đáng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>".</w:t>
      </w:r>
    </w:p>
    <w:p w:rsidR="008E527D" w:rsidRPr="008E527D" w:rsidRDefault="008E527D" w:rsidP="008E527D">
      <w:pPr>
        <w:rPr>
          <w:rFonts w:ascii="Times New Roman" w:hAnsi="Times New Roman" w:cs="Times New Roman"/>
          <w:sz w:val="28"/>
          <w:szCs w:val="28"/>
        </w:rPr>
      </w:pPr>
      <w:r w:rsidRPr="008E527D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Cân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nhắc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mức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vụ</w:t>
      </w:r>
      <w:proofErr w:type="spellEnd"/>
    </w:p>
    <w:p w:rsidR="008E527D" w:rsidRPr="008E527D" w:rsidRDefault="008E527D" w:rsidP="008E527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E527D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vượt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đói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mệt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trạng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con, cha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cân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nhắc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mức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dễ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8E527D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giảm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bớt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E527D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xung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quanh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thảo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E527D" w:rsidRDefault="008E527D" w:rsidP="008E527D">
      <w:pPr>
        <w:rPr>
          <w:rFonts w:ascii="Times New Roman" w:hAnsi="Times New Roman" w:cs="Times New Roman"/>
          <w:sz w:val="28"/>
          <w:szCs w:val="28"/>
        </w:rPr>
      </w:pPr>
      <w:r w:rsidRPr="008E527D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trẻ</w:t>
      </w:r>
      <w:proofErr w:type="spellEnd"/>
    </w:p>
    <w:p w:rsidR="008E527D" w:rsidRPr="008E527D" w:rsidRDefault="008E527D" w:rsidP="008E527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E527D">
        <w:rPr>
          <w:rFonts w:ascii="Times New Roman" w:hAnsi="Times New Roman" w:cs="Times New Roman"/>
          <w:sz w:val="28"/>
          <w:szCs w:val="28"/>
        </w:rPr>
        <w:lastRenderedPageBreak/>
        <w:t>Trong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khoảnh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khắc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gặp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khăn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chia,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8E527D">
        <w:rPr>
          <w:rFonts w:ascii="Times New Roman" w:hAnsi="Times New Roman" w:cs="Times New Roman"/>
          <w:sz w:val="28"/>
          <w:szCs w:val="28"/>
        </w:rPr>
        <w:t>Nhờ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thật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con",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né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tránh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khiến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thoại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dắt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E527D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dù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nắm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8E527D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con.</w:t>
      </w:r>
      <w:proofErr w:type="gramEnd"/>
    </w:p>
    <w:p w:rsidR="002C16E1" w:rsidRPr="008E527D" w:rsidRDefault="008E527D" w:rsidP="008E527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8E527D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bè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rơi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huống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khăn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8E527D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khăn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riêng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huống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7D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8E527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sectPr w:rsidR="002C16E1" w:rsidRPr="008E52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27D"/>
    <w:rsid w:val="002C16E1"/>
    <w:rsid w:val="008E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5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2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5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2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2021-03-22T02:15:00Z</dcterms:created>
  <dcterms:modified xsi:type="dcterms:W3CDTF">2021-03-22T02:18:00Z</dcterms:modified>
</cp:coreProperties>
</file>