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1D" w:rsidRPr="00BE211D" w:rsidRDefault="00BE211D" w:rsidP="00BE211D">
      <w:pPr>
        <w:jc w:val="both"/>
        <w:rPr>
          <w:rFonts w:ascii="Times New Roman" w:hAnsi="Times New Roman" w:cs="Times New Roman"/>
          <w:b/>
          <w:bCs/>
          <w:sz w:val="28"/>
          <w:szCs w:val="28"/>
        </w:rPr>
      </w:pPr>
      <w:r w:rsidRPr="00BE211D">
        <w:rPr>
          <w:rFonts w:ascii="Times New Roman" w:hAnsi="Times New Roman" w:cs="Times New Roman"/>
          <w:b/>
          <w:bCs/>
          <w:sz w:val="28"/>
          <w:szCs w:val="28"/>
        </w:rPr>
        <w:t>THÔNG BÁO KHẨN</w:t>
      </w:r>
    </w:p>
    <w:p w:rsidR="00BE211D" w:rsidRPr="00BE211D" w:rsidRDefault="00BE211D" w:rsidP="00BE211D">
      <w:pPr>
        <w:jc w:val="both"/>
        <w:rPr>
          <w:rFonts w:ascii="Times New Roman" w:hAnsi="Times New Roman" w:cs="Times New Roman"/>
          <w:b/>
          <w:bCs/>
          <w:sz w:val="28"/>
          <w:szCs w:val="28"/>
        </w:rPr>
      </w:pPr>
      <w:r w:rsidRPr="00BE211D">
        <w:rPr>
          <w:rFonts w:ascii="Times New Roman" w:hAnsi="Times New Roman" w:cs="Times New Roman"/>
          <w:b/>
          <w:bCs/>
          <w:sz w:val="28"/>
          <w:szCs w:val="28"/>
        </w:rPr>
        <w:t>Quận Long Biên yêu cầu người làm việc tại Công ty TNHH Sam Sung, Canon (TP Bắc Ninh) có địa chỉ thường trú và tạm trú tại quận Long Biên thực hiện nghiêm các biện pháp phòng, chống dịch Covid-19: khai báo y tế, tự theo dõi, giám sát sức khỏe, hạn chế tiếp xúc...</w:t>
      </w:r>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t>Qua lọc danh sách 6.030 CBCNV, NLĐ, Chuyên gia của công ty Sam Sung và Canon làm việc tại Bắc Ninh, hiện có </w:t>
      </w:r>
      <w:r w:rsidRPr="00BE211D">
        <w:rPr>
          <w:rFonts w:ascii="Times New Roman" w:hAnsi="Times New Roman" w:cs="Times New Roman"/>
          <w:b/>
          <w:bCs/>
          <w:sz w:val="28"/>
          <w:szCs w:val="28"/>
        </w:rPr>
        <w:t>204 người</w:t>
      </w:r>
      <w:r w:rsidRPr="00BE211D">
        <w:rPr>
          <w:rFonts w:ascii="Times New Roman" w:hAnsi="Times New Roman" w:cs="Times New Roman"/>
          <w:sz w:val="28"/>
          <w:szCs w:val="28"/>
        </w:rPr>
        <w:t> có địa chỉ thường trú và tạm trú trên địa bàn quận Long Biên.</w:t>
      </w:r>
      <w:bookmarkStart w:id="0" w:name="_GoBack"/>
      <w:bookmarkEnd w:id="0"/>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t>UBND quận yêu cầu:</w:t>
      </w:r>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t>- Những người làm việc tại công ty Sam Sung và Công ty Canon - Bắc Ninh (theo danh sách đã được lọc) chủ động khai báo y tế hằng ngày qua ứng dụng công nghệ thông tin hoặc khai báo y tế với trạm y tế tại địa phương; cài đặt ứng dụng Bluezone; tự theo dõi giám sát sức khỏe, hạn chế tiếp xúc; chỉ ra ngoài khi thật sự cần thiết và phải đảm bảo thực hiện nghiêm ngặt các biện pháp phòng chống dịch.</w:t>
      </w:r>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t>- UBND phường có trách nhiệm thông báo và quản lý chặt những người làm việc tại công ty Sam Sung và Công ty Canon - Bắc Ninh (theo danh sách đã được lọc). Các lực lượng chức năng, cán bộ tổ dân phố phối hợp Công an khu vực tăng cường hơn nữa việc bám sát địa bàn, rà soát, nắm rõ từng nhân khẩu cư trú trên địa bàn quản lý, danh sách công nhân làm việc tại các khu công nghiệp trên địa bàn Hà Nội và các tỉnh lân cận (có địa chỉ cụ thể, số điện thoại, nơi làm việc…) để sẵn sàng truy vết khi cần thiết.</w:t>
      </w:r>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t>Danh sách người lao động cụ thể như sau:</w:t>
      </w:r>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lastRenderedPageBreak/>
        <w:drawing>
          <wp:inline distT="0" distB="0" distL="0" distR="0" wp14:anchorId="06054EF0" wp14:editId="14B206CF">
            <wp:extent cx="6863715" cy="2214245"/>
            <wp:effectExtent l="0" t="0" r="0"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3715" cy="2214245"/>
                    </a:xfrm>
                    <a:prstGeom prst="rect">
                      <a:avLst/>
                    </a:prstGeom>
                    <a:noFill/>
                    <a:ln>
                      <a:noFill/>
                    </a:ln>
                  </pic:spPr>
                </pic:pic>
              </a:graphicData>
            </a:graphic>
          </wp:inline>
        </w:drawing>
      </w:r>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lastRenderedPageBreak/>
        <w:drawing>
          <wp:inline distT="0" distB="0" distL="0" distR="0" wp14:anchorId="0CBC00D4" wp14:editId="23787F63">
            <wp:extent cx="6863715" cy="13187045"/>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3715" cy="13187045"/>
                    </a:xfrm>
                    <a:prstGeom prst="rect">
                      <a:avLst/>
                    </a:prstGeom>
                    <a:noFill/>
                    <a:ln>
                      <a:noFill/>
                    </a:ln>
                  </pic:spPr>
                </pic:pic>
              </a:graphicData>
            </a:graphic>
          </wp:inline>
        </w:drawing>
      </w:r>
    </w:p>
    <w:p w:rsidR="00BE211D" w:rsidRPr="00BE211D" w:rsidRDefault="00BE211D" w:rsidP="00BE211D">
      <w:pPr>
        <w:jc w:val="both"/>
        <w:rPr>
          <w:rFonts w:ascii="Times New Roman" w:hAnsi="Times New Roman" w:cs="Times New Roman"/>
          <w:sz w:val="28"/>
          <w:szCs w:val="28"/>
        </w:rPr>
      </w:pPr>
      <w:r w:rsidRPr="00BE211D">
        <w:rPr>
          <w:rFonts w:ascii="Times New Roman" w:hAnsi="Times New Roman" w:cs="Times New Roman"/>
          <w:sz w:val="28"/>
          <w:szCs w:val="28"/>
        </w:rPr>
        <w:lastRenderedPageBreak/>
        <w:drawing>
          <wp:inline distT="0" distB="0" distL="0" distR="0" wp14:anchorId="60BBBF8C" wp14:editId="1DB03BBF">
            <wp:extent cx="5342890" cy="18288000"/>
            <wp:effectExtent l="0" t="0" r="0" b="0"/>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2890" cy="18288000"/>
                    </a:xfrm>
                    <a:prstGeom prst="rect">
                      <a:avLst/>
                    </a:prstGeom>
                    <a:noFill/>
                    <a:ln>
                      <a:noFill/>
                    </a:ln>
                  </pic:spPr>
                </pic:pic>
              </a:graphicData>
            </a:graphic>
          </wp:inline>
        </w:drawing>
      </w:r>
    </w:p>
    <w:p w:rsidR="00551F4A" w:rsidRPr="00BE211D" w:rsidRDefault="00BE211D" w:rsidP="00BE211D">
      <w:pPr>
        <w:jc w:val="both"/>
        <w:rPr>
          <w:rFonts w:ascii="Times New Roman" w:hAnsi="Times New Roman" w:cs="Times New Roman"/>
          <w:sz w:val="28"/>
          <w:szCs w:val="28"/>
        </w:rPr>
      </w:pPr>
    </w:p>
    <w:sectPr w:rsidR="00551F4A" w:rsidRPr="00BE2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1D"/>
    <w:rsid w:val="000004A8"/>
    <w:rsid w:val="007464B0"/>
    <w:rsid w:val="00BE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101011">
      <w:bodyDiv w:val="1"/>
      <w:marLeft w:val="0"/>
      <w:marRight w:val="0"/>
      <w:marTop w:val="0"/>
      <w:marBottom w:val="0"/>
      <w:divBdr>
        <w:top w:val="none" w:sz="0" w:space="0" w:color="auto"/>
        <w:left w:val="none" w:sz="0" w:space="0" w:color="auto"/>
        <w:bottom w:val="none" w:sz="0" w:space="0" w:color="auto"/>
        <w:right w:val="none" w:sz="0" w:space="0" w:color="auto"/>
      </w:divBdr>
      <w:divsChild>
        <w:div w:id="1646161059">
          <w:marLeft w:val="0"/>
          <w:marRight w:val="0"/>
          <w:marTop w:val="0"/>
          <w:marBottom w:val="0"/>
          <w:divBdr>
            <w:top w:val="none" w:sz="0" w:space="0" w:color="auto"/>
            <w:left w:val="none" w:sz="0" w:space="0" w:color="auto"/>
            <w:bottom w:val="none" w:sz="0" w:space="0" w:color="auto"/>
            <w:right w:val="none" w:sz="0" w:space="0" w:color="auto"/>
          </w:divBdr>
          <w:divsChild>
            <w:div w:id="1881743816">
              <w:marLeft w:val="0"/>
              <w:marRight w:val="0"/>
              <w:marTop w:val="0"/>
              <w:marBottom w:val="0"/>
              <w:divBdr>
                <w:top w:val="none" w:sz="0" w:space="0" w:color="auto"/>
                <w:left w:val="none" w:sz="0" w:space="0" w:color="auto"/>
                <w:bottom w:val="none" w:sz="0" w:space="0" w:color="auto"/>
                <w:right w:val="none" w:sz="0" w:space="0" w:color="auto"/>
              </w:divBdr>
            </w:div>
            <w:div w:id="442380006">
              <w:marLeft w:val="0"/>
              <w:marRight w:val="0"/>
              <w:marTop w:val="0"/>
              <w:marBottom w:val="0"/>
              <w:divBdr>
                <w:top w:val="none" w:sz="0" w:space="0" w:color="auto"/>
                <w:left w:val="none" w:sz="0" w:space="0" w:color="auto"/>
                <w:bottom w:val="none" w:sz="0" w:space="0" w:color="auto"/>
                <w:right w:val="none" w:sz="0" w:space="0" w:color="auto"/>
              </w:divBdr>
            </w:div>
            <w:div w:id="13468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Words>
  <Characters>1213</Characters>
  <Application>Microsoft Office Word</Application>
  <DocSecurity>0</DocSecurity>
  <Lines>10</Lines>
  <Paragraphs>2</Paragraphs>
  <ScaleCrop>false</ScaleCrop>
  <Company>Grizli777</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2021-05-18T01:42:00Z</dcterms:created>
  <dcterms:modified xsi:type="dcterms:W3CDTF">2021-05-18T01:43:00Z</dcterms:modified>
</cp:coreProperties>
</file>