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C70" w:rsidRDefault="00474BC5" w:rsidP="00A72C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TRÒ CHƠI</w:t>
      </w:r>
      <w:r w:rsidR="00A72C70">
        <w:rPr>
          <w:rFonts w:ascii="Times New Roman" w:hAnsi="Times New Roman" w:cs="Times New Roman"/>
          <w:sz w:val="28"/>
          <w:szCs w:val="28"/>
        </w:rPr>
        <w:t xml:space="preserve"> GIÁC</w:t>
      </w:r>
      <w:r>
        <w:rPr>
          <w:rFonts w:ascii="Times New Roman" w:hAnsi="Times New Roman" w:cs="Times New Roman"/>
          <w:sz w:val="28"/>
          <w:szCs w:val="28"/>
        </w:rPr>
        <w:t xml:space="preserve"> QUAN </w:t>
      </w:r>
      <w:r w:rsidR="00A72C70">
        <w:rPr>
          <w:rFonts w:ascii="Times New Roman" w:hAnsi="Times New Roman" w:cs="Times New Roman"/>
          <w:sz w:val="28"/>
          <w:szCs w:val="28"/>
        </w:rPr>
        <w:t xml:space="preserve"> CHO TR</w:t>
      </w:r>
      <w:r>
        <w:rPr>
          <w:rFonts w:ascii="Times New Roman" w:hAnsi="Times New Roman" w:cs="Times New Roman"/>
          <w:sz w:val="28"/>
          <w:szCs w:val="28"/>
        </w:rPr>
        <w:t>Ẻ</w:t>
      </w:r>
      <w:bookmarkStart w:id="0" w:name="_GoBack"/>
      <w:bookmarkEnd w:id="0"/>
    </w:p>
    <w:p w:rsidR="00A72C70" w:rsidRPr="00A72C70" w:rsidRDefault="00A72C70" w:rsidP="00A72C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A72C70">
        <w:rPr>
          <w:rFonts w:ascii="Times New Roman" w:hAnsi="Times New Roman" w:cs="Times New Roman"/>
          <w:sz w:val="28"/>
          <w:szCs w:val="28"/>
        </w:rPr>
        <w:t>rẻ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thính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khứu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kích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nhạy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bén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>.</w:t>
      </w:r>
    </w:p>
    <w:p w:rsidR="009F1F62" w:rsidRPr="00A72C70" w:rsidRDefault="00A72C70" w:rsidP="00A72C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, cha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kích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C70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A72C70">
        <w:rPr>
          <w:rFonts w:ascii="Times New Roman" w:hAnsi="Times New Roman" w:cs="Times New Roman"/>
          <w:sz w:val="28"/>
          <w:szCs w:val="28"/>
        </w:rPr>
        <w:t>.</w:t>
      </w:r>
    </w:p>
    <w:p w:rsidR="00A72C70" w:rsidRPr="00A72C70" w:rsidRDefault="00A72C70" w:rsidP="00A72C70">
      <w:pPr>
        <w:rPr>
          <w:rFonts w:ascii="Times New Roman" w:hAnsi="Times New Roman" w:cs="Times New Roman"/>
          <w:sz w:val="28"/>
          <w:szCs w:val="28"/>
        </w:rPr>
      </w:pPr>
      <w:r w:rsidRPr="00A72C70">
        <w:rPr>
          <w:rFonts w:ascii="Times New Roman" w:hAnsi="Times New Roman" w:cs="Times New Roman"/>
          <w:noProof/>
          <w:sz w:val="28"/>
          <w:szCs w:val="28"/>
        </w:rPr>
        <w:br/>
      </w:r>
      <w:r w:rsidRPr="00A72C7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CB64C79" wp14:editId="28A0A596">
            <wp:extent cx="5943600" cy="521208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2429609474825_0921b13d5f51e537ec77d4f15bb2baa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1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2C7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5FD2710" wp14:editId="4BD053CC">
            <wp:extent cx="5943600" cy="3840480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2429609476575_0bc517742e7be8e5029890ff4a5c379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2C7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2BA1CA" wp14:editId="2EEA6C58">
            <wp:extent cx="5943600" cy="39319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2429609478732_852823943632c58d1d8c5c9b0b40edf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3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2C7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24B3B04" wp14:editId="4B23FA7E">
            <wp:extent cx="5943600" cy="3657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2429609482147_667ef6962f2d7d6ca6d4a81c7a745e0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2C7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E4D9F4C" wp14:editId="42E4F330">
            <wp:extent cx="5943600" cy="374904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2429609474702_25f4a2c9ff5d9793d185287cde691d5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2C70" w:rsidRPr="00A72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70"/>
    <w:rsid w:val="00474BC5"/>
    <w:rsid w:val="009F1F62"/>
    <w:rsid w:val="00A7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C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C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2021-04-12T00:56:00Z</dcterms:created>
  <dcterms:modified xsi:type="dcterms:W3CDTF">2021-04-12T01:55:00Z</dcterms:modified>
</cp:coreProperties>
</file>