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2D" w:rsidRPr="00CA5A2D" w:rsidRDefault="00CA5A2D" w:rsidP="00CA5A2D">
      <w:pPr>
        <w:jc w:val="center"/>
        <w:rPr>
          <w:rFonts w:ascii="Times New Roman" w:hAnsi="Times New Roman" w:cs="Times New Roman"/>
          <w:sz w:val="28"/>
          <w:szCs w:val="28"/>
        </w:rPr>
      </w:pPr>
      <w:r w:rsidRPr="00CA5A2D">
        <w:rPr>
          <w:rFonts w:ascii="Times New Roman" w:hAnsi="Times New Roman" w:cs="Times New Roman"/>
          <w:sz w:val="28"/>
          <w:szCs w:val="28"/>
        </w:rPr>
        <w:t xml:space="preserve">DẠY TRẺ KỸ NĂNG </w:t>
      </w:r>
      <w:proofErr w:type="gramStart"/>
      <w:r w:rsidRPr="00CA5A2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TOÀN KHI THAM GIA GIAO THÔNG</w:t>
      </w:r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lơ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5A2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r w:rsidRPr="00CA5A2D">
        <w:rPr>
          <w:rFonts w:ascii="Times New Roman" w:hAnsi="Times New Roman" w:cs="Times New Roman"/>
          <w:sz w:val="28"/>
          <w:szCs w:val="28"/>
        </w:rPr>
        <w:t xml:space="preserve">1 –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thông</w:t>
      </w:r>
      <w:proofErr w:type="spellEnd"/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rủi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ro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CA5A2D"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r w:rsidRPr="00CA5A2D">
        <w:rPr>
          <w:rFonts w:ascii="Times New Roman" w:hAnsi="Times New Roman" w:cs="Times New Roman"/>
          <w:sz w:val="28"/>
          <w:szCs w:val="28"/>
        </w:rPr>
        <w:t xml:space="preserve">2 –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bộ</w:t>
      </w:r>
      <w:proofErr w:type="spellEnd"/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5A2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:</w:t>
      </w:r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vỉa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băng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lên</w:t>
      </w:r>
      <w:proofErr w:type="spellEnd"/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game</w:t>
      </w:r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nô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đùa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đuổi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nhặt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đợi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r w:rsidRPr="00CA5A2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C0EB887" wp14:editId="7BC9E144">
            <wp:extent cx="5553075" cy="2771480"/>
            <wp:effectExtent l="0" t="0" r="0" b="0"/>
            <wp:docPr id="1" name="Picture 1" descr="C:\Users\Dell\Desktop\Lop MGL A1\1552549802-4320-13-1091-600x4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Lop MGL A1\1552549802-4320-13-1091-600x41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77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r w:rsidRPr="00CA5A2D">
        <w:rPr>
          <w:rFonts w:ascii="Times New Roman" w:hAnsi="Times New Roman" w:cs="Times New Roman"/>
          <w:sz w:val="28"/>
          <w:szCs w:val="28"/>
        </w:rPr>
        <w:t xml:space="preserve">3 –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đạp</w:t>
      </w:r>
      <w:proofErr w:type="spellEnd"/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cùi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trận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nhắn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chuông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bấm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phanh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:</w:t>
      </w:r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bấm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chuông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đằng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chướng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ngại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vật</w:t>
      </w:r>
      <w:proofErr w:type="spellEnd"/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vạch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dong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tàu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qua</w:t>
      </w:r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r w:rsidRPr="00CA5A2D">
        <w:rPr>
          <w:rFonts w:ascii="Times New Roman" w:hAnsi="Times New Roman" w:cs="Times New Roman"/>
          <w:sz w:val="28"/>
          <w:szCs w:val="28"/>
        </w:rPr>
        <w:t xml:space="preserve">4 –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tô</w:t>
      </w:r>
      <w:proofErr w:type="spellEnd"/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cha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dặn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dò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cẩn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thận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:</w:t>
      </w:r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5A2D">
        <w:rPr>
          <w:rFonts w:ascii="Times New Roman" w:hAnsi="Times New Roman" w:cs="Times New Roman"/>
          <w:sz w:val="28"/>
          <w:szCs w:val="28"/>
        </w:rPr>
        <w:lastRenderedPageBreak/>
        <w:t>Không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thò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dứng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nhót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phanh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gấp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hẳn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r w:rsidRPr="00CA5A2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D3DFD3" wp14:editId="7D3E4756">
            <wp:extent cx="4381500" cy="2358646"/>
            <wp:effectExtent l="0" t="0" r="0" b="3810"/>
            <wp:docPr id="2" name="Picture 2" descr="C:\Users\Dell\Desktop\Lop MGL A1\1552549801-8195-i-nang-tham-gia-giao-thon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Lop MGL A1\1552549801-8195-i-nang-tham-gia-giao-thong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35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r w:rsidRPr="00CA5A2D">
        <w:rPr>
          <w:rFonts w:ascii="Times New Roman" w:hAnsi="Times New Roman" w:cs="Times New Roman"/>
          <w:sz w:val="28"/>
          <w:szCs w:val="28"/>
        </w:rPr>
        <w:t xml:space="preserve">5 –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làm</w:t>
      </w:r>
      <w:proofErr w:type="spellEnd"/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xuông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thự</w:t>
      </w:r>
      <w:r w:rsidRPr="00CA5A2D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hành.</w:t>
      </w:r>
      <w:proofErr w:type="spellEnd"/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chốn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dọc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r w:rsidRPr="00CA5A2D"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r w:rsidRPr="00CA5A2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943BC74" wp14:editId="16A1A50E">
            <wp:extent cx="5715000" cy="3790950"/>
            <wp:effectExtent l="0" t="0" r="0" b="0"/>
            <wp:docPr id="3" name="Picture 3" descr="C:\Users\Dell\Desktop\Lop MGL A1\1552549801-2505-an-toan-giao-thong-2-600x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Lop MGL A1\1552549801-2505-an-toan-giao-thong-2-600x3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A2D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nhé.</w:t>
      </w:r>
      <w:proofErr w:type="spellEnd"/>
      <w:proofErr w:type="gramEnd"/>
    </w:p>
    <w:p w:rsidR="004C2FF3" w:rsidRPr="00CA5A2D" w:rsidRDefault="00CA5A2D" w:rsidP="00CA5A2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khá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5A2D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chốn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A5A2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2D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CA5A2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4C2FF3" w:rsidRPr="00CA5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2D"/>
    <w:rsid w:val="004C2FF3"/>
    <w:rsid w:val="00C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2021-03-19T01:40:00Z</dcterms:created>
  <dcterms:modified xsi:type="dcterms:W3CDTF">2021-03-19T01:50:00Z</dcterms:modified>
</cp:coreProperties>
</file>