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1E5" w:rsidRPr="008421E5" w:rsidRDefault="008421E5" w:rsidP="008421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421E5">
        <w:rPr>
          <w:rFonts w:ascii="Times New Roman" w:hAnsi="Times New Roman" w:cs="Times New Roman"/>
          <w:b/>
          <w:sz w:val="28"/>
          <w:szCs w:val="28"/>
        </w:rPr>
        <w:t>Cách</w:t>
      </w:r>
      <w:proofErr w:type="spellEnd"/>
      <w:r w:rsidRPr="008421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b/>
          <w:sz w:val="28"/>
          <w:szCs w:val="28"/>
        </w:rPr>
        <w:t>xử</w:t>
      </w:r>
      <w:proofErr w:type="spellEnd"/>
      <w:r w:rsidRPr="008421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b/>
          <w:sz w:val="28"/>
          <w:szCs w:val="28"/>
        </w:rPr>
        <w:t>lý</w:t>
      </w:r>
      <w:proofErr w:type="spellEnd"/>
      <w:r w:rsidRPr="008421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b/>
          <w:sz w:val="28"/>
          <w:szCs w:val="28"/>
        </w:rPr>
        <w:t>khi</w:t>
      </w:r>
      <w:proofErr w:type="spellEnd"/>
      <w:r w:rsidRPr="008421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  <w:r w:rsidRPr="008421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b/>
          <w:sz w:val="28"/>
          <w:szCs w:val="28"/>
        </w:rPr>
        <w:t>vô</w:t>
      </w:r>
      <w:proofErr w:type="spellEnd"/>
      <w:r w:rsidRPr="008421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b/>
          <w:sz w:val="28"/>
          <w:szCs w:val="28"/>
        </w:rPr>
        <w:t>lễ</w:t>
      </w:r>
      <w:proofErr w:type="spellEnd"/>
      <w:r w:rsidRPr="008421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b/>
          <w:sz w:val="28"/>
          <w:szCs w:val="28"/>
        </w:rPr>
        <w:t>với</w:t>
      </w:r>
      <w:proofErr w:type="spellEnd"/>
      <w:r w:rsidRPr="008421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b/>
          <w:sz w:val="28"/>
          <w:szCs w:val="28"/>
        </w:rPr>
        <w:t>người</w:t>
      </w:r>
      <w:proofErr w:type="spellEnd"/>
      <w:r w:rsidRPr="008421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b/>
          <w:sz w:val="28"/>
          <w:szCs w:val="28"/>
        </w:rPr>
        <w:t>lớn</w:t>
      </w:r>
      <w:proofErr w:type="spellEnd"/>
    </w:p>
    <w:p w:rsidR="008421E5" w:rsidRPr="008421E5" w:rsidRDefault="008421E5" w:rsidP="008421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cha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rằng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chào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ơn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lỗi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ai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8421E5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, con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cư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421E5" w:rsidRPr="008421E5" w:rsidRDefault="008421E5" w:rsidP="008421E5">
      <w:pPr>
        <w:rPr>
          <w:rFonts w:ascii="Times New Roman" w:hAnsi="Times New Roman" w:cs="Times New Roman"/>
          <w:sz w:val="28"/>
          <w:szCs w:val="28"/>
        </w:rPr>
      </w:pPr>
      <w:r w:rsidRPr="008421E5">
        <w:rPr>
          <w:rFonts w:ascii="Times New Roman" w:hAnsi="Times New Roman" w:cs="Times New Roman"/>
          <w:sz w:val="28"/>
          <w:szCs w:val="28"/>
        </w:rPr>
        <w:t xml:space="preserve">1. Con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bè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huynh</w:t>
      </w:r>
      <w:proofErr w:type="spellEnd"/>
    </w:p>
    <w:p w:rsidR="008421E5" w:rsidRPr="008421E5" w:rsidRDefault="008421E5" w:rsidP="008421E5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421E5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cha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huấn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mực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421E5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tôn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cư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lễ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cha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xung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quanh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421E5" w:rsidRPr="008421E5" w:rsidRDefault="008421E5" w:rsidP="008421E5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421E5">
        <w:rPr>
          <w:rFonts w:ascii="Times New Roman" w:hAnsi="Times New Roman" w:cs="Times New Roman"/>
          <w:sz w:val="28"/>
          <w:szCs w:val="28"/>
        </w:rPr>
        <w:t>Tuy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sợ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sệt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cẩn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nó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mối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gượng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ép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căng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421E5">
        <w:rPr>
          <w:rFonts w:ascii="Times New Roman" w:hAnsi="Times New Roman" w:cs="Times New Roman"/>
          <w:sz w:val="28"/>
          <w:szCs w:val="28"/>
        </w:rPr>
        <w:t>Vẫn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thoải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mái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vô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lễ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421E5" w:rsidRPr="008421E5" w:rsidRDefault="008421E5" w:rsidP="008421E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421E5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dần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mối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cha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khắc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tắc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xung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quanh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>.</w:t>
      </w:r>
    </w:p>
    <w:p w:rsidR="008421E5" w:rsidRPr="008421E5" w:rsidRDefault="008421E5" w:rsidP="008421E5">
      <w:pPr>
        <w:rPr>
          <w:rFonts w:ascii="Times New Roman" w:hAnsi="Times New Roman" w:cs="Times New Roman"/>
          <w:sz w:val="28"/>
          <w:szCs w:val="28"/>
        </w:rPr>
      </w:pPr>
      <w:r w:rsidRPr="008421E5">
        <w:rPr>
          <w:rFonts w:ascii="Times New Roman" w:hAnsi="Times New Roman" w:cs="Times New Roman"/>
          <w:sz w:val="28"/>
          <w:szCs w:val="28"/>
        </w:rPr>
        <w:t xml:space="preserve">2. Can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thiệp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sớm</w:t>
      </w:r>
      <w:proofErr w:type="spellEnd"/>
    </w:p>
    <w:p w:rsidR="008421E5" w:rsidRPr="008421E5" w:rsidRDefault="008421E5" w:rsidP="008421E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421E5">
        <w:rPr>
          <w:rFonts w:ascii="Times New Roman" w:hAnsi="Times New Roman" w:cs="Times New Roman"/>
          <w:sz w:val="28"/>
          <w:szCs w:val="28"/>
        </w:rPr>
        <w:t>vi</w:t>
      </w:r>
      <w:proofErr w:type="gram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vô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lễ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ngơ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nghĩ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rằng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chỉnh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can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thiệp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>: "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nghĩ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lắm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8421E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>".</w:t>
      </w:r>
      <w:proofErr w:type="gramEnd"/>
    </w:p>
    <w:p w:rsidR="008421E5" w:rsidRPr="008421E5" w:rsidRDefault="008421E5" w:rsidP="008421E5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421E5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nhắc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sửa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lỗi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vẫn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phạt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phim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dọn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dẹp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cửa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421E5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phạt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lỗi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hậu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lầm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421E5">
        <w:rPr>
          <w:rFonts w:ascii="Times New Roman" w:hAnsi="Times New Roman" w:cs="Times New Roman"/>
          <w:sz w:val="28"/>
          <w:szCs w:val="28"/>
        </w:rPr>
        <w:t>Nó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bắt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lỗi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lỗi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đòn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roi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hưởng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con.</w:t>
      </w:r>
      <w:proofErr w:type="gramEnd"/>
    </w:p>
    <w:p w:rsidR="008421E5" w:rsidRDefault="008421E5" w:rsidP="008421E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421E5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421E5">
        <w:rPr>
          <w:rFonts w:ascii="Times New Roman" w:hAnsi="Times New Roman" w:cs="Times New Roman"/>
          <w:sz w:val="28"/>
          <w:szCs w:val="28"/>
        </w:rPr>
        <w:t>án</w:t>
      </w:r>
      <w:proofErr w:type="spellEnd"/>
      <w:proofErr w:type="gram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Chẳng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>: "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đứa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ngoan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ngoãn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>: "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đứa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hư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>".</w:t>
      </w:r>
    </w:p>
    <w:p w:rsidR="008421E5" w:rsidRPr="008421E5" w:rsidRDefault="008421E5" w:rsidP="008421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53125" cy="4268586"/>
            <wp:effectExtent l="0" t="0" r="0" b="0"/>
            <wp:docPr id="1" name="Picture 1" descr="C:\Users\Dell\Desktop\Lop MGL A1\cach-xu-ly-khi-tre-vo-le-voi-nguoi-lon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Lop MGL A1\cach-xu-ly-khi-tre-vo-le-voi-nguoi-lon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21" cy="427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1E5" w:rsidRPr="008421E5" w:rsidRDefault="008421E5" w:rsidP="008421E5">
      <w:pPr>
        <w:rPr>
          <w:rFonts w:ascii="Times New Roman" w:hAnsi="Times New Roman" w:cs="Times New Roman"/>
          <w:sz w:val="28"/>
          <w:szCs w:val="28"/>
        </w:rPr>
      </w:pPr>
      <w:r w:rsidRPr="008421E5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hội</w:t>
      </w:r>
      <w:proofErr w:type="spellEnd"/>
    </w:p>
    <w:p w:rsidR="008421E5" w:rsidRPr="008421E5" w:rsidRDefault="008421E5" w:rsidP="008421E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rằng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chào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ơn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lỗi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ai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8421E5">
        <w:rPr>
          <w:rFonts w:ascii="Times New Roman" w:hAnsi="Times New Roman" w:cs="Times New Roman"/>
          <w:sz w:val="28"/>
          <w:szCs w:val="28"/>
        </w:rPr>
        <w:t>Tuy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khéo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léo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421E5">
        <w:rPr>
          <w:rFonts w:ascii="Times New Roman" w:hAnsi="Times New Roman" w:cs="Times New Roman"/>
          <w:sz w:val="28"/>
          <w:szCs w:val="28"/>
        </w:rPr>
        <w:t>Nó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ích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421E5" w:rsidRPr="008421E5" w:rsidRDefault="008421E5" w:rsidP="008421E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chào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lỗi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ơn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tôn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xung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quanh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421E5">
        <w:rPr>
          <w:rFonts w:ascii="Times New Roman" w:hAnsi="Times New Roman" w:cs="Times New Roman"/>
          <w:sz w:val="28"/>
          <w:szCs w:val="28"/>
        </w:rPr>
        <w:t>vi</w:t>
      </w:r>
      <w:proofErr w:type="gram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vô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lễ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thiếu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tôn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8421E5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cư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421E5" w:rsidRPr="008421E5" w:rsidRDefault="008421E5" w:rsidP="008421E5">
      <w:pPr>
        <w:rPr>
          <w:rFonts w:ascii="Times New Roman" w:hAnsi="Times New Roman" w:cs="Times New Roman"/>
          <w:sz w:val="28"/>
          <w:szCs w:val="28"/>
        </w:rPr>
      </w:pPr>
      <w:r w:rsidRPr="008421E5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tôn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sửa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lỗi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con</w:t>
      </w:r>
    </w:p>
    <w:p w:rsidR="008421E5" w:rsidRDefault="008421E5" w:rsidP="008421E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421E5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vô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lễ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sửa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lỗi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hét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đòn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roi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thậm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khích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thiếu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tôn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khác.</w:t>
      </w:r>
      <w:proofErr w:type="spellEnd"/>
    </w:p>
    <w:p w:rsidR="008421E5" w:rsidRPr="008421E5" w:rsidRDefault="008421E5" w:rsidP="008421E5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421E5">
        <w:rPr>
          <w:rFonts w:ascii="Times New Roman" w:hAnsi="Times New Roman" w:cs="Times New Roman"/>
          <w:sz w:val="28"/>
          <w:szCs w:val="28"/>
        </w:rPr>
        <w:lastRenderedPageBreak/>
        <w:t>Thay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tiên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tĩnh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chỗ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kéo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con sang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riêng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uốn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nắn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xấu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hổ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xung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quanh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Tận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tôn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cư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mực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>.</w:t>
      </w:r>
    </w:p>
    <w:p w:rsidR="008421E5" w:rsidRPr="008421E5" w:rsidRDefault="008421E5" w:rsidP="008421E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421E5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con,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chì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chiết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rầy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la.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lỗi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nằm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đâu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thảo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421E5">
        <w:rPr>
          <w:rFonts w:ascii="Times New Roman" w:hAnsi="Times New Roman" w:cs="Times New Roman"/>
          <w:sz w:val="28"/>
          <w:szCs w:val="28"/>
        </w:rPr>
        <w:t>án</w:t>
      </w:r>
      <w:proofErr w:type="spellEnd"/>
      <w:proofErr w:type="gram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lầm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sửa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lỗi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cha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>.</w:t>
      </w:r>
    </w:p>
    <w:p w:rsidR="008421E5" w:rsidRPr="008421E5" w:rsidRDefault="008421E5" w:rsidP="008421E5">
      <w:pPr>
        <w:rPr>
          <w:rFonts w:ascii="Times New Roman" w:hAnsi="Times New Roman" w:cs="Times New Roman"/>
          <w:sz w:val="28"/>
          <w:szCs w:val="28"/>
        </w:rPr>
      </w:pPr>
      <w:r w:rsidRPr="008421E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nuôi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dạy</w:t>
      </w:r>
      <w:proofErr w:type="spellEnd"/>
    </w:p>
    <w:p w:rsidR="008421E5" w:rsidRPr="008421E5" w:rsidRDefault="008421E5" w:rsidP="008421E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421E5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cha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nuôi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uốn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nắn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421E5">
        <w:rPr>
          <w:rFonts w:ascii="Times New Roman" w:hAnsi="Times New Roman" w:cs="Times New Roman"/>
          <w:sz w:val="28"/>
          <w:szCs w:val="28"/>
        </w:rPr>
        <w:t>vi</w:t>
      </w:r>
      <w:proofErr w:type="gram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vô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lễ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túng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sửa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mong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8421E5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ngồi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thảo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cam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tắc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phạt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421E5" w:rsidRPr="008421E5" w:rsidRDefault="008421E5" w:rsidP="008421E5">
      <w:pPr>
        <w:rPr>
          <w:rFonts w:ascii="Times New Roman" w:hAnsi="Times New Roman" w:cs="Times New Roman"/>
          <w:sz w:val="28"/>
          <w:szCs w:val="28"/>
        </w:rPr>
      </w:pPr>
      <w:r w:rsidRPr="008421E5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vọng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cao</w:t>
      </w:r>
      <w:proofErr w:type="spellEnd"/>
    </w:p>
    <w:p w:rsidR="008421E5" w:rsidRPr="008421E5" w:rsidRDefault="008421E5" w:rsidP="008421E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421E5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vọng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lãm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quý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duyên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dáng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quý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tiên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8421E5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lâu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mực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421E5" w:rsidRPr="008421E5" w:rsidRDefault="008421E5" w:rsidP="008421E5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421E5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Ví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dụ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tối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hy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vọng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cư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8421E5">
        <w:rPr>
          <w:rFonts w:ascii="Times New Roman" w:hAnsi="Times New Roman" w:cs="Times New Roman"/>
          <w:sz w:val="28"/>
          <w:szCs w:val="28"/>
        </w:rPr>
        <w:t>chẳng</w:t>
      </w:r>
      <w:proofErr w:type="spellEnd"/>
      <w:proofErr w:type="gram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chào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bè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ơn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421E5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8421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khen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ngợi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thưởng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món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quà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ngược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phạt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>.</w:t>
      </w:r>
    </w:p>
    <w:p w:rsidR="008421E5" w:rsidRPr="008421E5" w:rsidRDefault="008421E5" w:rsidP="008421E5">
      <w:pPr>
        <w:rPr>
          <w:rFonts w:ascii="Times New Roman" w:hAnsi="Times New Roman" w:cs="Times New Roman"/>
          <w:sz w:val="28"/>
          <w:szCs w:val="28"/>
        </w:rPr>
      </w:pPr>
      <w:r w:rsidRPr="008421E5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gương</w:t>
      </w:r>
      <w:proofErr w:type="spellEnd"/>
    </w:p>
    <w:p w:rsidR="002C16E1" w:rsidRPr="008421E5" w:rsidRDefault="008421E5" w:rsidP="008421E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proofErr w:type="gramStart"/>
      <w:r w:rsidRPr="008421E5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xung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quanh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tấm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gương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chiếu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421E5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chào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cãi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cha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421E5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tôn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xung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quanh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nó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hy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vọng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421E5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gặp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huống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8421E5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thiếu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tôn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kịp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lỗi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sửa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1E5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Pr="008421E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sectPr w:rsidR="002C16E1" w:rsidRPr="008421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1E5"/>
    <w:rsid w:val="002C16E1"/>
    <w:rsid w:val="0084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2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1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2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1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2021-03-22T02:19:00Z</dcterms:created>
  <dcterms:modified xsi:type="dcterms:W3CDTF">2021-03-22T02:21:00Z</dcterms:modified>
</cp:coreProperties>
</file>