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BE" w:rsidRDefault="009023BE" w:rsidP="009023BE">
      <w:pPr>
        <w:pStyle w:val="Heading2"/>
        <w:spacing w:before="0" w:beforeAutospacing="0" w:after="0" w:afterAutospacing="0"/>
        <w:jc w:val="both"/>
        <w:rPr>
          <w:rFonts w:ascii="Arial" w:hAnsi="Arial" w:cs="Arial"/>
          <w:b w:val="0"/>
          <w:bCs w:val="0"/>
          <w:color w:val="333333"/>
          <w:sz w:val="45"/>
          <w:szCs w:val="45"/>
        </w:rPr>
      </w:pPr>
      <w:bookmarkStart w:id="0" w:name="_GoBack"/>
      <w:r>
        <w:rPr>
          <w:rStyle w:val="Strong"/>
          <w:rFonts w:ascii="inherit" w:hAnsi="inherit" w:cs="Arial"/>
          <w:b/>
          <w:bCs/>
          <w:color w:val="333333"/>
          <w:sz w:val="45"/>
          <w:szCs w:val="45"/>
          <w:bdr w:val="none" w:sz="0" w:space="0" w:color="auto" w:frame="1"/>
        </w:rPr>
        <w:t>Trò chơi xếp hình khối phát triển tư duy toán học</w:t>
      </w:r>
    </w:p>
    <w:bookmarkEnd w:id="0"/>
    <w:p w:rsidR="009023BE" w:rsidRDefault="009023BE" w:rsidP="009023BE">
      <w:pPr>
        <w:pStyle w:val="NormalWeb"/>
        <w:spacing w:line="390" w:lineRule="atLeast"/>
        <w:jc w:val="both"/>
        <w:textAlignment w:val="baseline"/>
        <w:rPr>
          <w:rFonts w:ascii="Arial" w:hAnsi="Arial" w:cs="Arial"/>
          <w:color w:val="333333"/>
          <w:sz w:val="23"/>
          <w:szCs w:val="23"/>
        </w:rPr>
      </w:pPr>
      <w:r>
        <w:rPr>
          <w:rFonts w:ascii="Arial" w:hAnsi="Arial" w:cs="Arial"/>
          <w:color w:val="333333"/>
          <w:sz w:val="23"/>
          <w:szCs w:val="23"/>
        </w:rPr>
        <w:t>Đây là một trò chơi có thể dạy trẻ về toán học tốt hơn các trò chơi về kích cỡ và hình khối. Thông qua trò chơi này, trẻ có thể nắm được khái niệm về kích cỡ và hình khối, phân loại đồ vật.</w:t>
      </w:r>
    </w:p>
    <w:p w:rsidR="009023BE" w:rsidRDefault="009023BE" w:rsidP="009023BE">
      <w:pPr>
        <w:pStyle w:val="NormalWeb"/>
        <w:spacing w:line="390" w:lineRule="atLeast"/>
        <w:jc w:val="both"/>
        <w:textAlignment w:val="baseline"/>
        <w:rPr>
          <w:rFonts w:ascii="Arial" w:hAnsi="Arial" w:cs="Arial"/>
          <w:color w:val="333333"/>
          <w:sz w:val="23"/>
          <w:szCs w:val="23"/>
        </w:rPr>
      </w:pPr>
      <w:r>
        <w:rPr>
          <w:rFonts w:ascii="Arial" w:hAnsi="Arial" w:cs="Arial"/>
          <w:color w:val="333333"/>
          <w:sz w:val="23"/>
          <w:szCs w:val="23"/>
        </w:rPr>
        <w:t>Để dạy trẻ phân biệt hình khối, các bậc phụ huynh hãy sắp xếp các hình khối theo thứ tự từ bé đến lớn và ngược lại, đồng thời dạy trẻ phân biệt khối nào lớn hơn, sau đó hãy đặt câu hỏi xem bé nhận biết được hay chưa. </w:t>
      </w:r>
    </w:p>
    <w:p w:rsidR="009023BE" w:rsidRDefault="009023BE" w:rsidP="009023BE">
      <w:pPr>
        <w:pStyle w:val="NormalWeb"/>
        <w:spacing w:line="390" w:lineRule="atLeast"/>
        <w:jc w:val="center"/>
        <w:textAlignment w:val="baseline"/>
        <w:rPr>
          <w:rFonts w:ascii="Arial" w:hAnsi="Arial" w:cs="Arial"/>
          <w:color w:val="333333"/>
          <w:sz w:val="23"/>
          <w:szCs w:val="23"/>
        </w:rPr>
      </w:pPr>
      <w:r>
        <w:rPr>
          <w:rFonts w:ascii="Arial" w:hAnsi="Arial" w:cs="Arial"/>
          <w:noProof/>
          <w:color w:val="333333"/>
          <w:sz w:val="23"/>
          <w:szCs w:val="23"/>
        </w:rPr>
        <w:drawing>
          <wp:inline distT="0" distB="0" distL="0" distR="0">
            <wp:extent cx="5192463" cy="3425790"/>
            <wp:effectExtent l="0" t="0" r="8255" b="3810"/>
            <wp:docPr id="2" name="Picture 2" descr="tro-choi-thong-minh-cho-t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choi-thong-minh-cho-tr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2518" cy="3425826"/>
                    </a:xfrm>
                    <a:prstGeom prst="rect">
                      <a:avLst/>
                    </a:prstGeom>
                    <a:noFill/>
                    <a:ln>
                      <a:noFill/>
                    </a:ln>
                  </pic:spPr>
                </pic:pic>
              </a:graphicData>
            </a:graphic>
          </wp:inline>
        </w:drawing>
      </w:r>
    </w:p>
    <w:p w:rsidR="009023BE" w:rsidRDefault="009023BE" w:rsidP="009023BE">
      <w:pPr>
        <w:pStyle w:val="NormalWeb"/>
        <w:spacing w:before="0" w:after="0" w:line="390" w:lineRule="atLeast"/>
        <w:jc w:val="center"/>
        <w:textAlignment w:val="baseline"/>
        <w:rPr>
          <w:rFonts w:ascii="Arial" w:hAnsi="Arial" w:cs="Arial"/>
          <w:color w:val="333333"/>
          <w:sz w:val="23"/>
          <w:szCs w:val="23"/>
        </w:rPr>
      </w:pPr>
      <w:r>
        <w:rPr>
          <w:rStyle w:val="Emphasis"/>
          <w:rFonts w:ascii="inherit" w:hAnsi="inherit" w:cs="Arial"/>
          <w:color w:val="3498DB"/>
          <w:sz w:val="23"/>
          <w:szCs w:val="23"/>
          <w:bdr w:val="none" w:sz="0" w:space="0" w:color="auto" w:frame="1"/>
        </w:rPr>
        <w:t>Trò chơi xếp hình khối phát triển tư duy toán học</w:t>
      </w:r>
    </w:p>
    <w:p w:rsidR="009023BE" w:rsidRDefault="009023BE" w:rsidP="009023BE">
      <w:pPr>
        <w:pStyle w:val="NormalWeb"/>
        <w:spacing w:before="0" w:after="0" w:line="390" w:lineRule="atLeast"/>
        <w:jc w:val="both"/>
        <w:textAlignment w:val="baseline"/>
        <w:rPr>
          <w:rFonts w:ascii="Arial" w:hAnsi="Arial" w:cs="Arial"/>
          <w:color w:val="333333"/>
          <w:sz w:val="23"/>
          <w:szCs w:val="23"/>
        </w:rPr>
      </w:pPr>
      <w:r>
        <w:rPr>
          <w:rFonts w:ascii="Arial" w:hAnsi="Arial" w:cs="Arial"/>
          <w:color w:val="333333"/>
          <w:sz w:val="23"/>
          <w:szCs w:val="23"/>
        </w:rPr>
        <w:t xml:space="preserve">Sau khi trẻ đã phân biệt được các kích cỡ, cha mẹ hãy hướng dẫn trẻ sắp xếp hình khối theo từng hình tròn, hình vuông hoặc hình tam giác. Để giúp con nhận biết hình ảnh một cách tốt hơn. Cha mẹ nên chơi với con hằng ngày để con rèn luyện những khái niệm cơ bản về toán học. </w:t>
      </w:r>
    </w:p>
    <w:p w:rsidR="00707612" w:rsidRPr="009023BE" w:rsidRDefault="00707612" w:rsidP="009023BE"/>
    <w:sectPr w:rsidR="00707612" w:rsidRPr="009023BE" w:rsidSect="00B151D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D2"/>
    <w:rsid w:val="00707612"/>
    <w:rsid w:val="009023BE"/>
    <w:rsid w:val="00B151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51D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1D2"/>
    <w:rPr>
      <w:rFonts w:eastAsia="Times New Roman" w:cs="Times New Roman"/>
      <w:b/>
      <w:bCs/>
      <w:sz w:val="36"/>
      <w:szCs w:val="36"/>
      <w:lang w:eastAsia="vi-VN"/>
    </w:rPr>
  </w:style>
  <w:style w:type="character" w:styleId="Strong">
    <w:name w:val="Strong"/>
    <w:basedOn w:val="DefaultParagraphFont"/>
    <w:uiPriority w:val="22"/>
    <w:qFormat/>
    <w:rsid w:val="00B151D2"/>
    <w:rPr>
      <w:b/>
      <w:bCs/>
    </w:rPr>
  </w:style>
  <w:style w:type="paragraph" w:styleId="NormalWeb">
    <w:name w:val="Normal (Web)"/>
    <w:basedOn w:val="Normal"/>
    <w:uiPriority w:val="99"/>
    <w:semiHidden/>
    <w:unhideWhenUsed/>
    <w:rsid w:val="00B151D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B151D2"/>
    <w:rPr>
      <w:i/>
      <w:iCs/>
    </w:rPr>
  </w:style>
  <w:style w:type="paragraph" w:styleId="BalloonText">
    <w:name w:val="Balloon Text"/>
    <w:basedOn w:val="Normal"/>
    <w:link w:val="BalloonTextChar"/>
    <w:uiPriority w:val="99"/>
    <w:semiHidden/>
    <w:unhideWhenUsed/>
    <w:rsid w:val="00B15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D2"/>
    <w:rPr>
      <w:rFonts w:ascii="Tahoma" w:hAnsi="Tahoma" w:cs="Tahoma"/>
      <w:sz w:val="16"/>
      <w:szCs w:val="16"/>
    </w:rPr>
  </w:style>
  <w:style w:type="character" w:styleId="Hyperlink">
    <w:name w:val="Hyperlink"/>
    <w:basedOn w:val="DefaultParagraphFont"/>
    <w:uiPriority w:val="99"/>
    <w:semiHidden/>
    <w:unhideWhenUsed/>
    <w:rsid w:val="00902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51D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1D2"/>
    <w:rPr>
      <w:rFonts w:eastAsia="Times New Roman" w:cs="Times New Roman"/>
      <w:b/>
      <w:bCs/>
      <w:sz w:val="36"/>
      <w:szCs w:val="36"/>
      <w:lang w:eastAsia="vi-VN"/>
    </w:rPr>
  </w:style>
  <w:style w:type="character" w:styleId="Strong">
    <w:name w:val="Strong"/>
    <w:basedOn w:val="DefaultParagraphFont"/>
    <w:uiPriority w:val="22"/>
    <w:qFormat/>
    <w:rsid w:val="00B151D2"/>
    <w:rPr>
      <w:b/>
      <w:bCs/>
    </w:rPr>
  </w:style>
  <w:style w:type="paragraph" w:styleId="NormalWeb">
    <w:name w:val="Normal (Web)"/>
    <w:basedOn w:val="Normal"/>
    <w:uiPriority w:val="99"/>
    <w:semiHidden/>
    <w:unhideWhenUsed/>
    <w:rsid w:val="00B151D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B151D2"/>
    <w:rPr>
      <w:i/>
      <w:iCs/>
    </w:rPr>
  </w:style>
  <w:style w:type="paragraph" w:styleId="BalloonText">
    <w:name w:val="Balloon Text"/>
    <w:basedOn w:val="Normal"/>
    <w:link w:val="BalloonTextChar"/>
    <w:uiPriority w:val="99"/>
    <w:semiHidden/>
    <w:unhideWhenUsed/>
    <w:rsid w:val="00B15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D2"/>
    <w:rPr>
      <w:rFonts w:ascii="Tahoma" w:hAnsi="Tahoma" w:cs="Tahoma"/>
      <w:sz w:val="16"/>
      <w:szCs w:val="16"/>
    </w:rPr>
  </w:style>
  <w:style w:type="character" w:styleId="Hyperlink">
    <w:name w:val="Hyperlink"/>
    <w:basedOn w:val="DefaultParagraphFont"/>
    <w:uiPriority w:val="99"/>
    <w:semiHidden/>
    <w:unhideWhenUsed/>
    <w:rsid w:val="00902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4607">
      <w:bodyDiv w:val="1"/>
      <w:marLeft w:val="0"/>
      <w:marRight w:val="0"/>
      <w:marTop w:val="0"/>
      <w:marBottom w:val="0"/>
      <w:divBdr>
        <w:top w:val="none" w:sz="0" w:space="0" w:color="auto"/>
        <w:left w:val="none" w:sz="0" w:space="0" w:color="auto"/>
        <w:bottom w:val="none" w:sz="0" w:space="0" w:color="auto"/>
        <w:right w:val="none" w:sz="0" w:space="0" w:color="auto"/>
      </w:divBdr>
    </w:div>
    <w:div w:id="2356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Company>Microsoft Corporation</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2022-01-10T02:10:00Z</dcterms:created>
  <dcterms:modified xsi:type="dcterms:W3CDTF">2022-01-10T02:18:00Z</dcterms:modified>
</cp:coreProperties>
</file>