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915" w:rsidRDefault="00F20915" w:rsidP="00F20915">
      <w:pPr>
        <w:shd w:val="clear" w:color="auto" w:fill="FFFFFF"/>
        <w:spacing w:after="0" w:line="3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</w:pPr>
      <w:bookmarkStart w:id="0" w:name="_GoBack"/>
      <w:proofErr w:type="spellStart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>Bộ</w:t>
      </w:r>
      <w:proofErr w:type="spellEnd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 xml:space="preserve"> Y </w:t>
      </w:r>
      <w:proofErr w:type="spellStart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>tế</w:t>
      </w:r>
      <w:proofErr w:type="spellEnd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>hướng</w:t>
      </w:r>
      <w:proofErr w:type="spellEnd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>dẫn</w:t>
      </w:r>
      <w:proofErr w:type="spellEnd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 xml:space="preserve"> 6 </w:t>
      </w:r>
      <w:proofErr w:type="spellStart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>biện</w:t>
      </w:r>
      <w:proofErr w:type="spellEnd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>pháp</w:t>
      </w:r>
      <w:proofErr w:type="spellEnd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>đảm</w:t>
      </w:r>
      <w:proofErr w:type="spellEnd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>bảo</w:t>
      </w:r>
      <w:proofErr w:type="spellEnd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>thích</w:t>
      </w:r>
      <w:proofErr w:type="spellEnd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>ứng</w:t>
      </w:r>
      <w:proofErr w:type="spellEnd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 xml:space="preserve"> </w:t>
      </w:r>
      <w:proofErr w:type="gramStart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>an</w:t>
      </w:r>
      <w:proofErr w:type="gramEnd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>toàn</w:t>
      </w:r>
      <w:proofErr w:type="spellEnd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>với</w:t>
      </w:r>
      <w:proofErr w:type="spellEnd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>dịch</w:t>
      </w:r>
      <w:proofErr w:type="spellEnd"/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  <w:t xml:space="preserve"> COVID-19</w:t>
      </w:r>
    </w:p>
    <w:p w:rsidR="00F20915" w:rsidRPr="00F20915" w:rsidRDefault="00F20915" w:rsidP="00F20915">
      <w:pPr>
        <w:shd w:val="clear" w:color="auto" w:fill="FFFFFF"/>
        <w:spacing w:after="0" w:line="3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29"/>
        </w:rPr>
      </w:pPr>
    </w:p>
    <w:p w:rsidR="00F20915" w:rsidRPr="00F20915" w:rsidRDefault="00F20915" w:rsidP="00F20915">
      <w:pPr>
        <w:shd w:val="clear" w:color="auto" w:fill="FFFFFF"/>
        <w:spacing w:after="0" w:line="375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9"/>
        </w:rPr>
      </w:pPr>
      <w:r w:rsidRPr="00F2091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9"/>
        </w:rPr>
        <w:drawing>
          <wp:inline distT="0" distB="0" distL="0" distR="0" wp14:anchorId="091274A5" wp14:editId="2411A3DA">
            <wp:extent cx="4177783" cy="220717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4436" cy="22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915" w:rsidRPr="00F20915" w:rsidRDefault="00F20915" w:rsidP="00F20915">
      <w:pPr>
        <w:shd w:val="clear" w:color="auto" w:fill="FFFFFF"/>
        <w:spacing w:after="225" w:line="300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Bộ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Y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tế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đưa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ra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6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biện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pháp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chuyên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môn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y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tế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mà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các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tỉnh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,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thành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phố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trực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thuộc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Trung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ương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cần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có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kế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hoạch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triển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khai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và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thực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hiện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để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đảm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bảo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thích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ứng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an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toàn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,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linh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hoạt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,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kiểm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soát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hiệu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quả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dịch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COVID-19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gồm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:</w:t>
      </w:r>
    </w:p>
    <w:p w:rsidR="00F20915" w:rsidRPr="00F20915" w:rsidRDefault="00F20915" w:rsidP="00F20915">
      <w:pPr>
        <w:shd w:val="clear" w:color="auto" w:fill="FFFFFF"/>
        <w:spacing w:after="22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-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Chuẩn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bị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năng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lực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ứng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phó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với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dịch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.</w:t>
      </w:r>
    </w:p>
    <w:p w:rsidR="00F20915" w:rsidRPr="00F20915" w:rsidRDefault="00F20915" w:rsidP="00F20915">
      <w:pPr>
        <w:shd w:val="clear" w:color="auto" w:fill="FFFFFF"/>
        <w:spacing w:after="22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-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Xét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nghiệm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trong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các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trường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hợp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.</w:t>
      </w:r>
    </w:p>
    <w:p w:rsidR="00F20915" w:rsidRPr="00F20915" w:rsidRDefault="00F20915" w:rsidP="00F20915">
      <w:pPr>
        <w:shd w:val="clear" w:color="auto" w:fill="FFFFFF"/>
        <w:spacing w:after="22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-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Cách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ly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y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tế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.</w:t>
      </w:r>
    </w:p>
    <w:p w:rsidR="00F20915" w:rsidRPr="00F20915" w:rsidRDefault="00F20915" w:rsidP="00F20915">
      <w:pPr>
        <w:shd w:val="clear" w:color="auto" w:fill="FFFFFF"/>
        <w:spacing w:after="22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-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Tiêm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vaccine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phòng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COVID-19.</w:t>
      </w:r>
    </w:p>
    <w:p w:rsidR="00F20915" w:rsidRPr="00F20915" w:rsidRDefault="00F20915" w:rsidP="00F20915">
      <w:pPr>
        <w:shd w:val="clear" w:color="auto" w:fill="FFFFFF"/>
        <w:spacing w:after="22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-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Điều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trị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F0 </w:t>
      </w:r>
      <w:proofErr w:type="spellStart"/>
      <w:proofErr w:type="gram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theo</w:t>
      </w:r>
      <w:proofErr w:type="spellEnd"/>
      <w:proofErr w:type="gram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hướng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dẫn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hiện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hành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của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Bộ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Y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tế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.</w:t>
      </w:r>
    </w:p>
    <w:p w:rsidR="00F20915" w:rsidRPr="00F20915" w:rsidRDefault="00F20915" w:rsidP="00F20915">
      <w:pPr>
        <w:shd w:val="clear" w:color="auto" w:fill="FFFFFF"/>
        <w:spacing w:after="225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0"/>
        </w:rPr>
      </w:pPr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-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Phòng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,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chống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dịch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tại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cơ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sở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sản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xuất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,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kinh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doanh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,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trung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tâm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thương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mại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,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siêu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thị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,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chợ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,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nhà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hàng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/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quán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ăn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;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cơ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sở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giáo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dục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đào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tạo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;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người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điều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khiển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phương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tiện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vận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chuyển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: Theo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hướng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dẫn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hiện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hành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của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Bộ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Y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tế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, </w:t>
      </w:r>
      <w:proofErr w:type="spellStart"/>
      <w:proofErr w:type="gram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Bộ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Giáo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dục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và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Đào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tạo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,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Bộ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Giao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thông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vận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tải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,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Bộ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Công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thương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.</w:t>
      </w:r>
      <w:proofErr w:type="gramEnd"/>
    </w:p>
    <w:p w:rsidR="00F060D8" w:rsidRPr="00F20915" w:rsidRDefault="00F20915" w:rsidP="00F20915">
      <w:pPr>
        <w:ind w:left="5760" w:firstLine="720"/>
        <w:rPr>
          <w:rFonts w:ascii="Times New Roman" w:hAnsi="Times New Roman" w:cs="Times New Roman"/>
          <w:sz w:val="24"/>
        </w:rPr>
      </w:pPr>
      <w:proofErr w:type="spellStart"/>
      <w:r w:rsidRPr="00F20915">
        <w:rPr>
          <w:rFonts w:ascii="Times New Roman" w:hAnsi="Times New Roman" w:cs="Times New Roman"/>
          <w:sz w:val="32"/>
        </w:rPr>
        <w:t>Nguồn</w:t>
      </w:r>
      <w:proofErr w:type="spellEnd"/>
      <w:r w:rsidRPr="00F20915">
        <w:rPr>
          <w:rFonts w:ascii="Times New Roman" w:hAnsi="Times New Roman" w:cs="Times New Roman"/>
          <w:sz w:val="32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Bộ</w:t>
      </w:r>
      <w:proofErr w:type="spellEnd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 xml:space="preserve"> Y </w:t>
      </w:r>
      <w:proofErr w:type="spellStart"/>
      <w:r w:rsidRPr="00F20915">
        <w:rPr>
          <w:rFonts w:ascii="Times New Roman" w:eastAsia="Times New Roman" w:hAnsi="Times New Roman" w:cs="Times New Roman"/>
          <w:color w:val="000000"/>
          <w:sz w:val="32"/>
          <w:szCs w:val="30"/>
        </w:rPr>
        <w:t>tế</w:t>
      </w:r>
      <w:bookmarkEnd w:id="0"/>
      <w:proofErr w:type="spellEnd"/>
    </w:p>
    <w:sectPr w:rsidR="00F060D8" w:rsidRPr="00F20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15"/>
    <w:rsid w:val="00F060D8"/>
    <w:rsid w:val="00F2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0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9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mx">
    <w:name w:val="bm_x"/>
    <w:basedOn w:val="Normal"/>
    <w:rsid w:val="00F2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209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9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mx">
    <w:name w:val="bm_x"/>
    <w:basedOn w:val="Normal"/>
    <w:rsid w:val="00F2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42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</dc:creator>
  <cp:lastModifiedBy>Phuong</cp:lastModifiedBy>
  <cp:revision>1</cp:revision>
  <dcterms:created xsi:type="dcterms:W3CDTF">2021-11-10T09:22:00Z</dcterms:created>
  <dcterms:modified xsi:type="dcterms:W3CDTF">2021-11-10T09:26:00Z</dcterms:modified>
</cp:coreProperties>
</file>