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D7" w:rsidRPr="00421DD7" w:rsidRDefault="00421DD7" w:rsidP="00421DD7">
      <w:pPr>
        <w:spacing w:after="0" w:line="288" w:lineRule="auto"/>
        <w:outlineLvl w:val="0"/>
        <w:rPr>
          <w:rFonts w:ascii="Arial" w:eastAsia="Times New Roman" w:hAnsi="Arial" w:cs="Arial"/>
          <w:color w:val="111111"/>
          <w:kern w:val="36"/>
          <w:sz w:val="62"/>
          <w:szCs w:val="62"/>
          <w:lang w:eastAsia="vi-VN"/>
        </w:rPr>
      </w:pPr>
      <w:bookmarkStart w:id="0" w:name="_GoBack"/>
      <w:r w:rsidRPr="00421DD7">
        <w:rPr>
          <w:rFonts w:ascii="Arial" w:eastAsia="Times New Roman" w:hAnsi="Arial" w:cs="Arial"/>
          <w:color w:val="111111"/>
          <w:kern w:val="36"/>
          <w:sz w:val="62"/>
          <w:szCs w:val="62"/>
          <w:lang w:eastAsia="vi-VN"/>
        </w:rPr>
        <w:t>3 cách dạy trẻ mầm non bảo vệ môi trường ngay tại nhà</w:t>
      </w:r>
      <w:r w:rsidRPr="00421DD7">
        <w:rPr>
          <w:rFonts w:ascii="Arial" w:eastAsia="Times New Roman" w:hAnsi="Arial" w:cs="Arial"/>
          <w:color w:val="000000"/>
          <w:sz w:val="21"/>
          <w:szCs w:val="21"/>
          <w:lang w:eastAsia="vi-VN"/>
        </w:rPr>
        <w:fldChar w:fldCharType="begin"/>
      </w:r>
      <w:r w:rsidRPr="00421DD7">
        <w:rPr>
          <w:rFonts w:ascii="Arial" w:eastAsia="Times New Roman" w:hAnsi="Arial" w:cs="Arial"/>
          <w:color w:val="000000"/>
          <w:sz w:val="21"/>
          <w:szCs w:val="21"/>
          <w:lang w:eastAsia="vi-VN"/>
        </w:rPr>
        <w:instrText xml:space="preserve"> HYPERLINK "https://www.facebook.com/sharer.php?u=https%3A%2F%2Fchatthaicongnghiep.org%2F3-cach-day-tre-mam-non-bao-ve-moi-truong-ngay-tai-nha.html" </w:instrText>
      </w:r>
      <w:r w:rsidRPr="00421DD7">
        <w:rPr>
          <w:rFonts w:ascii="Arial" w:eastAsia="Times New Roman" w:hAnsi="Arial" w:cs="Arial"/>
          <w:color w:val="000000"/>
          <w:sz w:val="21"/>
          <w:szCs w:val="21"/>
          <w:lang w:eastAsia="vi-VN"/>
        </w:rPr>
        <w:fldChar w:fldCharType="separate"/>
      </w:r>
    </w:p>
    <w:p w:rsidR="00421DD7" w:rsidRPr="00421DD7" w:rsidRDefault="00421DD7" w:rsidP="00421DD7">
      <w:pPr>
        <w:spacing w:after="0" w:line="288" w:lineRule="auto"/>
        <w:rPr>
          <w:rFonts w:eastAsia="Times New Roman" w:cs="Times New Roman"/>
          <w:color w:val="000000"/>
          <w:sz w:val="21"/>
          <w:szCs w:val="21"/>
          <w:lang w:val="en-US" w:eastAsia="vi-VN"/>
        </w:rPr>
      </w:pPr>
      <w:r w:rsidRPr="00421DD7">
        <w:rPr>
          <w:rFonts w:ascii="Arial" w:eastAsia="Times New Roman" w:hAnsi="Arial" w:cs="Arial"/>
          <w:color w:val="000000"/>
          <w:sz w:val="21"/>
          <w:szCs w:val="21"/>
          <w:lang w:eastAsia="vi-VN"/>
        </w:rPr>
        <w:fldChar w:fldCharType="end"/>
      </w:r>
      <w:bookmarkEnd w:id="0"/>
    </w:p>
    <w:p w:rsidR="00421DD7" w:rsidRPr="00421DD7" w:rsidRDefault="00421DD7" w:rsidP="00421DD7">
      <w:pPr>
        <w:spacing w:after="0" w:line="288" w:lineRule="auto"/>
        <w:jc w:val="center"/>
        <w:rPr>
          <w:rFonts w:ascii="Verdana" w:eastAsia="Times New Roman" w:hAnsi="Verdana" w:cs="Times New Roman"/>
          <w:color w:val="222222"/>
          <w:sz w:val="23"/>
          <w:szCs w:val="23"/>
          <w:lang w:eastAsia="vi-VN"/>
        </w:rPr>
      </w:pPr>
      <w:r>
        <w:rPr>
          <w:rFonts w:ascii="Verdana" w:eastAsia="Times New Roman" w:hAnsi="Verdana" w:cs="Times New Roman"/>
          <w:noProof/>
          <w:color w:val="68C62D"/>
          <w:sz w:val="23"/>
          <w:szCs w:val="23"/>
          <w:lang w:eastAsia="vi-VN"/>
        </w:rPr>
        <w:drawing>
          <wp:inline distT="0" distB="0" distL="0" distR="0" wp14:anchorId="018A26B6" wp14:editId="2BFBCCD7">
            <wp:extent cx="4013965" cy="2105025"/>
            <wp:effectExtent l="0" t="0" r="5715" b="0"/>
            <wp:docPr id="5" name="Picture 5" descr="3 cách dạy trẻ mầm non bảo vệ môi trường ngay tại nhà">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cách dạy trẻ mầm non bảo vệ môi trường ngay tại nhà">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3965" cy="2105025"/>
                    </a:xfrm>
                    <a:prstGeom prst="rect">
                      <a:avLst/>
                    </a:prstGeom>
                    <a:noFill/>
                    <a:ln>
                      <a:noFill/>
                    </a:ln>
                  </pic:spPr>
                </pic:pic>
              </a:graphicData>
            </a:graphic>
          </wp:inline>
        </w:drawing>
      </w:r>
    </w:p>
    <w:p w:rsidR="00421DD7" w:rsidRPr="00421DD7" w:rsidRDefault="00421DD7" w:rsidP="00421DD7">
      <w:pPr>
        <w:spacing w:after="0" w:line="288" w:lineRule="auto"/>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Trong bối cảnh ô nhiễm môi trường ngày càng tăng cao, vấn đề giáo dục môi trường nhất là </w:t>
      </w:r>
      <w:r w:rsidRPr="00421DD7">
        <w:rPr>
          <w:rFonts w:ascii="Verdana" w:eastAsia="Times New Roman" w:hAnsi="Verdana" w:cs="Times New Roman"/>
          <w:b/>
          <w:bCs/>
          <w:i/>
          <w:i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được xem là vấn đề cấp thiết được ưu tiên hàng đầu hiện nay</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Trái đất đang nóng lên từng ngày, khí hậu biến đổi, thiên tai liên miên là những vấn đề đáng báo động. Đó là hệ quả của việc con người </w:t>
      </w:r>
      <w:r w:rsidRPr="00421DD7">
        <w:rPr>
          <w:rFonts w:ascii="Verdana" w:eastAsia="Times New Roman" w:hAnsi="Verdana" w:cs="Times New Roman"/>
          <w:b/>
          <w:bCs/>
          <w:color w:val="222222"/>
          <w:sz w:val="23"/>
          <w:szCs w:val="23"/>
          <w:lang w:eastAsia="vi-VN"/>
        </w:rPr>
        <w:t>tàn phá môi trường tự nhiên</w:t>
      </w:r>
      <w:r w:rsidRPr="00421DD7">
        <w:rPr>
          <w:rFonts w:ascii="Verdana" w:eastAsia="Times New Roman" w:hAnsi="Verdana" w:cs="Times New Roman"/>
          <w:color w:val="222222"/>
          <w:sz w:val="23"/>
          <w:szCs w:val="23"/>
          <w:lang w:eastAsia="vi-VN"/>
        </w:rPr>
        <w:t> quá nhiều. Do đó, bạn nên </w:t>
      </w:r>
      <w:r w:rsidRPr="00421DD7">
        <w:rPr>
          <w:rFonts w:ascii="Verdana" w:eastAsia="Times New Roman" w:hAnsi="Verdana" w:cs="Times New Roman"/>
          <w:b/>
          <w:bCs/>
          <w:i/>
          <w:i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ngay từ bây giờ để góp phần gìn giữ một hành tinh xanh cho mai sau. Việc </w:t>
      </w:r>
      <w:r w:rsidRPr="00421DD7">
        <w:rPr>
          <w:rFonts w:ascii="Verdana" w:eastAsia="Times New Roman" w:hAnsi="Verdana" w:cs="Times New Roman"/>
          <w:i/>
          <w:i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cần được bắt đầu một cách đơn giản, tự nhiên như hướng dẫn của </w:t>
      </w:r>
      <w:r w:rsidRPr="00421DD7">
        <w:rPr>
          <w:rFonts w:ascii="Verdana" w:eastAsia="Times New Roman" w:hAnsi="Verdana" w:cs="Times New Roman"/>
          <w:b/>
          <w:bCs/>
          <w:color w:val="222222"/>
          <w:sz w:val="23"/>
          <w:szCs w:val="23"/>
          <w:lang w:eastAsia="vi-VN"/>
        </w:rPr>
        <w:t>Môi Trường Thái An</w:t>
      </w:r>
      <w:r w:rsidRPr="00421DD7">
        <w:rPr>
          <w:rFonts w:ascii="Verdana" w:eastAsia="Times New Roman" w:hAnsi="Verdana" w:cs="Times New Roman"/>
          <w:color w:val="222222"/>
          <w:sz w:val="23"/>
          <w:szCs w:val="23"/>
          <w:lang w:eastAsia="vi-VN"/>
        </w:rPr>
        <w:t> dưới đây:</w:t>
      </w:r>
    </w:p>
    <w:p w:rsidR="00421DD7" w:rsidRPr="00421DD7" w:rsidRDefault="00421DD7" w:rsidP="00421DD7">
      <w:pPr>
        <w:spacing w:after="0" w:line="288" w:lineRule="auto"/>
        <w:jc w:val="both"/>
        <w:outlineLvl w:val="1"/>
        <w:rPr>
          <w:rFonts w:ascii="Arial" w:eastAsia="Times New Roman" w:hAnsi="Arial" w:cs="Arial"/>
          <w:color w:val="111111"/>
          <w:sz w:val="41"/>
          <w:szCs w:val="41"/>
          <w:lang w:eastAsia="vi-VN"/>
        </w:rPr>
      </w:pPr>
      <w:r w:rsidRPr="00421DD7">
        <w:rPr>
          <w:rFonts w:ascii="Arial" w:eastAsia="Times New Roman" w:hAnsi="Arial" w:cs="Arial"/>
          <w:color w:val="111111"/>
          <w:sz w:val="41"/>
          <w:szCs w:val="41"/>
          <w:lang w:eastAsia="vi-VN"/>
        </w:rPr>
        <w:t>#1. Giải thích cho trẻ hiểu điều gì đang xảy ra</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Bạn đừng vội nghĩ rằng còn quá sớm để </w:t>
      </w:r>
      <w:r w:rsidRPr="00421DD7">
        <w:rPr>
          <w:rFonts w:ascii="Verdana" w:eastAsia="Times New Roman" w:hAnsi="Verdana" w:cs="Times New Roman"/>
          <w:b/>
          <w:bCs/>
          <w:i/>
          <w:i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Thực sự trẻ con thông minh và tiếp thu nhanh hơn chúng ta tưởng rất nhiều. Vì thế, bạn hãy giải thích cho </w:t>
      </w:r>
      <w:r w:rsidRPr="00421DD7">
        <w:rPr>
          <w:rFonts w:ascii="Verdana" w:eastAsia="Times New Roman" w:hAnsi="Verdana" w:cs="Times New Roman"/>
          <w:b/>
          <w:bCs/>
          <w:i/>
          <w:iCs/>
          <w:color w:val="222222"/>
          <w:sz w:val="23"/>
          <w:szCs w:val="23"/>
          <w:lang w:eastAsia="vi-VN"/>
        </w:rPr>
        <w:t>trẻ</w:t>
      </w:r>
      <w:r w:rsidRPr="00421DD7">
        <w:rPr>
          <w:rFonts w:ascii="Verdana" w:eastAsia="Times New Roman" w:hAnsi="Verdana" w:cs="Times New Roman"/>
          <w:b/>
          <w:bCs/>
          <w:color w:val="222222"/>
          <w:sz w:val="23"/>
          <w:szCs w:val="23"/>
          <w:lang w:eastAsia="vi-VN"/>
        </w:rPr>
        <w:t> mầm non</w:t>
      </w:r>
      <w:r w:rsidRPr="00421DD7">
        <w:rPr>
          <w:rFonts w:ascii="Verdana" w:eastAsia="Times New Roman" w:hAnsi="Verdana" w:cs="Times New Roman"/>
          <w:color w:val="222222"/>
          <w:sz w:val="23"/>
          <w:szCs w:val="23"/>
          <w:lang w:eastAsia="vi-VN"/>
        </w:rPr>
        <w:t> biết về những lời kêu gọi, tuyên truyền, những hình ảnh trên báo chí, tivi về chủ đề thiên nhiên và môi trường. Đây là cách truyền tải thông tin rất hiệu quả giúp trẻ nhớ lâu và học tập nhanh hơn.</w:t>
      </w:r>
    </w:p>
    <w:p w:rsidR="00421DD7" w:rsidRPr="00421DD7" w:rsidRDefault="00421DD7" w:rsidP="00421DD7">
      <w:pPr>
        <w:spacing w:after="0" w:line="288" w:lineRule="auto"/>
        <w:jc w:val="center"/>
        <w:rPr>
          <w:rFonts w:ascii="Verdana" w:eastAsia="Times New Roman" w:hAnsi="Verdana" w:cs="Times New Roman"/>
          <w:color w:val="222222"/>
          <w:sz w:val="23"/>
          <w:szCs w:val="23"/>
          <w:lang w:eastAsia="vi-VN"/>
        </w:rPr>
      </w:pPr>
      <w:r>
        <w:rPr>
          <w:rFonts w:ascii="Verdana" w:eastAsia="Times New Roman" w:hAnsi="Verdana" w:cs="Times New Roman"/>
          <w:noProof/>
          <w:color w:val="222222"/>
          <w:sz w:val="23"/>
          <w:szCs w:val="23"/>
          <w:lang w:eastAsia="vi-VN"/>
        </w:rPr>
        <w:drawing>
          <wp:inline distT="0" distB="0" distL="0" distR="0" wp14:anchorId="75EE1AD6" wp14:editId="4A887B11">
            <wp:extent cx="3905250" cy="2050256"/>
            <wp:effectExtent l="0" t="0" r="0" b="7620"/>
            <wp:docPr id="4" name="Picture 4" descr="Giải thích cho trẻ hiểu điều gì đa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thích cho trẻ hiểu điều gì đang xảy 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8219" cy="2051815"/>
                    </a:xfrm>
                    <a:prstGeom prst="rect">
                      <a:avLst/>
                    </a:prstGeom>
                    <a:noFill/>
                    <a:ln>
                      <a:noFill/>
                    </a:ln>
                  </pic:spPr>
                </pic:pic>
              </a:graphicData>
            </a:graphic>
          </wp:inline>
        </w:drawing>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lastRenderedPageBreak/>
        <w:t>Bên cạnh đó, bạn nên tìm những video </w:t>
      </w:r>
      <w:r w:rsidRPr="00421DD7">
        <w:rPr>
          <w:rFonts w:ascii="Verdana" w:eastAsia="Times New Roman" w:hAnsi="Verdana" w:cs="Times New Roman"/>
          <w:i/>
          <w:iCs/>
          <w:color w:val="222222"/>
          <w:sz w:val="23"/>
          <w:szCs w:val="23"/>
          <w:lang w:eastAsia="vi-VN"/>
        </w:rPr>
        <w:t>phim hoạt hình</w:t>
      </w:r>
      <w:r w:rsidRPr="00421DD7">
        <w:rPr>
          <w:rFonts w:ascii="Verdana" w:eastAsia="Times New Roman" w:hAnsi="Verdana" w:cs="Times New Roman"/>
          <w:color w:val="222222"/>
          <w:sz w:val="23"/>
          <w:szCs w:val="23"/>
          <w:lang w:eastAsia="vi-VN"/>
        </w:rPr>
        <w:t> </w:t>
      </w:r>
      <w:r w:rsidRPr="00421DD7">
        <w:rPr>
          <w:rFonts w:ascii="Verdana" w:eastAsia="Times New Roman" w:hAnsi="Verdana" w:cs="Times New Roman"/>
          <w:b/>
          <w:b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mang tính giáo dục về những hành động bảo vệ môi trường. Tốt nhất là bạn ngồi xem cùng con, giải thích những nguyên nhân, thực trạng và hậu quả khi môi trường bị ô nhiễm. Qua đó trẻ sẽ hiểu rõ hơn và dần nảy sinh những ý tưởng và hành động với tinh thần yêu thiên nhiên.</w:t>
      </w:r>
    </w:p>
    <w:p w:rsidR="00421DD7" w:rsidRPr="00421DD7" w:rsidRDefault="00421DD7" w:rsidP="00421DD7">
      <w:pPr>
        <w:spacing w:after="0" w:line="288" w:lineRule="auto"/>
        <w:jc w:val="both"/>
        <w:outlineLvl w:val="1"/>
        <w:rPr>
          <w:rFonts w:ascii="Arial" w:eastAsia="Times New Roman" w:hAnsi="Arial" w:cs="Arial"/>
          <w:color w:val="111111"/>
          <w:sz w:val="41"/>
          <w:szCs w:val="41"/>
          <w:lang w:eastAsia="vi-VN"/>
        </w:rPr>
      </w:pPr>
      <w:r w:rsidRPr="00421DD7">
        <w:rPr>
          <w:rFonts w:ascii="Arial" w:eastAsia="Times New Roman" w:hAnsi="Arial" w:cs="Arial"/>
          <w:color w:val="111111"/>
          <w:sz w:val="41"/>
          <w:szCs w:val="41"/>
          <w:lang w:eastAsia="vi-VN"/>
        </w:rPr>
        <w:t>#2. Dạy con từ những hành động nhỏ nhất hàng ngày</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b/>
          <w:bCs/>
          <w:color w:val="222222"/>
          <w:sz w:val="23"/>
          <w:szCs w:val="23"/>
          <w:lang w:eastAsia="vi-VN"/>
        </w:rPr>
        <w:t>Bảo vệ môi trường</w:t>
      </w:r>
      <w:r w:rsidRPr="00421DD7">
        <w:rPr>
          <w:rFonts w:ascii="Verdana" w:eastAsia="Times New Roman" w:hAnsi="Verdana" w:cs="Times New Roman"/>
          <w:color w:val="222222"/>
          <w:sz w:val="23"/>
          <w:szCs w:val="23"/>
          <w:lang w:eastAsia="vi-VN"/>
        </w:rPr>
        <w:t> không phải những gì to tát. Mà chính từ những hành động nhỏ nhặt trong cuộc sống hàng ngày như gợi ý sau đây:</w:t>
      </w:r>
    </w:p>
    <w:p w:rsidR="00421DD7" w:rsidRPr="00421DD7" w:rsidRDefault="00421DD7" w:rsidP="00421DD7">
      <w:pPr>
        <w:spacing w:after="0" w:line="288" w:lineRule="auto"/>
        <w:jc w:val="both"/>
        <w:outlineLvl w:val="2"/>
        <w:rPr>
          <w:rFonts w:ascii="Arial" w:eastAsia="Times New Roman" w:hAnsi="Arial" w:cs="Arial"/>
          <w:color w:val="111111"/>
          <w:sz w:val="33"/>
          <w:szCs w:val="33"/>
          <w:lang w:eastAsia="vi-VN"/>
        </w:rPr>
      </w:pPr>
      <w:r w:rsidRPr="00421DD7">
        <w:rPr>
          <w:rFonts w:ascii="Arial" w:eastAsia="Times New Roman" w:hAnsi="Arial" w:cs="Arial"/>
          <w:color w:val="111111"/>
          <w:sz w:val="33"/>
          <w:szCs w:val="33"/>
          <w:lang w:eastAsia="vi-VN"/>
        </w:rPr>
        <w:t>Dạy bé tiết kiệm điện, nước</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Bạn có biết rằng những hành động thường ngày mà bé nhìn thấy có tác động rất lớn đối với nhận thức của trẻ mầm non. Càng về sau, bé sẽ làm theo như một thói quen. Chính vì vậy, bạn nên thực hành hàng ngày để dạy bé cách tiết kiệm nước, tiết kiệm điện. Bạn nên hướng dẫn bé mở nước vừa đủ dùng. Không để nước chảy tràn lan và khóa vòi nước ngay sau khi sử dụng.</w:t>
      </w:r>
    </w:p>
    <w:p w:rsidR="00421DD7" w:rsidRPr="00421DD7" w:rsidRDefault="00421DD7" w:rsidP="00421DD7">
      <w:pPr>
        <w:spacing w:after="0" w:line="288" w:lineRule="auto"/>
        <w:jc w:val="center"/>
        <w:rPr>
          <w:rFonts w:ascii="Verdana" w:eastAsia="Times New Roman" w:hAnsi="Verdana" w:cs="Times New Roman"/>
          <w:color w:val="222222"/>
          <w:sz w:val="23"/>
          <w:szCs w:val="23"/>
          <w:lang w:eastAsia="vi-VN"/>
        </w:rPr>
      </w:pPr>
      <w:r>
        <w:rPr>
          <w:rFonts w:ascii="Verdana" w:eastAsia="Times New Roman" w:hAnsi="Verdana" w:cs="Times New Roman"/>
          <w:noProof/>
          <w:color w:val="222222"/>
          <w:sz w:val="23"/>
          <w:szCs w:val="23"/>
          <w:lang w:eastAsia="vi-VN"/>
        </w:rPr>
        <w:drawing>
          <wp:inline distT="0" distB="0" distL="0" distR="0" wp14:anchorId="70E60C05" wp14:editId="44681BA5">
            <wp:extent cx="4171950" cy="2190273"/>
            <wp:effectExtent l="0" t="0" r="0" b="635"/>
            <wp:docPr id="3" name="Picture 3" descr="dạy trẻ mầm non bảo vệ môi trường ngay tạ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ạy trẻ mầm non bảo vệ môi trường ngay tại nhà"/>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4861" cy="2202301"/>
                    </a:xfrm>
                    <a:prstGeom prst="rect">
                      <a:avLst/>
                    </a:prstGeom>
                    <a:noFill/>
                    <a:ln>
                      <a:noFill/>
                    </a:ln>
                  </pic:spPr>
                </pic:pic>
              </a:graphicData>
            </a:graphic>
          </wp:inline>
        </w:drawing>
      </w:r>
    </w:p>
    <w:p w:rsidR="00421DD7" w:rsidRPr="00421DD7" w:rsidRDefault="00421DD7" w:rsidP="00421DD7">
      <w:pPr>
        <w:spacing w:after="0" w:line="288" w:lineRule="auto"/>
        <w:jc w:val="center"/>
        <w:rPr>
          <w:rFonts w:ascii="Verdana" w:eastAsia="Times New Roman" w:hAnsi="Verdana" w:cs="Times New Roman"/>
          <w:color w:val="222222"/>
          <w:sz w:val="23"/>
          <w:szCs w:val="23"/>
          <w:lang w:eastAsia="vi-VN"/>
        </w:rPr>
      </w:pPr>
      <w:r w:rsidRPr="00421DD7">
        <w:rPr>
          <w:rFonts w:ascii="Verdana" w:eastAsia="Times New Roman" w:hAnsi="Verdana" w:cs="Times New Roman"/>
          <w:i/>
          <w:iCs/>
          <w:color w:val="222222"/>
          <w:sz w:val="23"/>
          <w:szCs w:val="23"/>
          <w:lang w:eastAsia="vi-VN"/>
        </w:rPr>
        <w:t>3 cách dạy trẻ mầm non bảo vệ môi trường ngay tại nhà</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Bên cạnh đó, bạn cũng nên dạy con ý thức khi sử dụng điện, tắt điện, tắt tivi khi không sử dụng, hạn chế việc đóng mở tủ lạnh liên tục, cách tiết kiệm điện máy lạnh,… Những việc làm tưởng chừng như nhỏ bé này lại góp phần rất lớn trong việc bảo vệ môi trường. Ngoài ra, bạn cũng nên cho bé biết sử dụng giấy tiết kiệm cũng sẽ góp phần bảo vệ cây xanh, một trong những yếu tố giúp môi trường luôn sạch đẹp.</w:t>
      </w:r>
    </w:p>
    <w:p w:rsidR="00421DD7" w:rsidRPr="00421DD7" w:rsidRDefault="00421DD7" w:rsidP="00421DD7">
      <w:pPr>
        <w:spacing w:after="0" w:line="288" w:lineRule="auto"/>
        <w:jc w:val="both"/>
        <w:outlineLvl w:val="2"/>
        <w:rPr>
          <w:rFonts w:ascii="Arial" w:eastAsia="Times New Roman" w:hAnsi="Arial" w:cs="Arial"/>
          <w:color w:val="111111"/>
          <w:sz w:val="33"/>
          <w:szCs w:val="33"/>
          <w:lang w:eastAsia="vi-VN"/>
        </w:rPr>
      </w:pPr>
      <w:r w:rsidRPr="00421DD7">
        <w:rPr>
          <w:rFonts w:ascii="Arial" w:eastAsia="Times New Roman" w:hAnsi="Arial" w:cs="Arial"/>
          <w:color w:val="111111"/>
          <w:sz w:val="33"/>
          <w:szCs w:val="33"/>
          <w:lang w:eastAsia="vi-VN"/>
        </w:rPr>
        <w:t>Phân loại và vứt rác đúng nơi quy định</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Mỗi ngày, gia đình chúng ta thải ra môi trường rất nhiều loại rác thải và thói quen xấu của con người là vứt rác không phân loại, không đúng nơi quy định. Trẻ em cũng rất dễ bị nhiễm những tính xấu này từ người lớn. Vì thế, ngay từ bây giờ, bạn nên giúp trẻ mầm non biết </w:t>
      </w:r>
      <w:hyperlink r:id="rId10" w:tgtFrame="_blank" w:history="1">
        <w:r w:rsidRPr="00421DD7">
          <w:rPr>
            <w:rFonts w:ascii="Verdana" w:eastAsia="Times New Roman" w:hAnsi="Verdana" w:cs="Times New Roman"/>
            <w:b/>
            <w:bCs/>
            <w:color w:val="68C62D"/>
            <w:sz w:val="23"/>
            <w:szCs w:val="23"/>
            <w:u w:val="single"/>
            <w:lang w:eastAsia="vi-VN"/>
          </w:rPr>
          <w:t>cách xử lý rác thải</w:t>
        </w:r>
      </w:hyperlink>
      <w:r w:rsidRPr="00421DD7">
        <w:rPr>
          <w:rFonts w:ascii="Verdana" w:eastAsia="Times New Roman" w:hAnsi="Verdana" w:cs="Times New Roman"/>
          <w:color w:val="222222"/>
          <w:sz w:val="23"/>
          <w:szCs w:val="23"/>
          <w:lang w:eastAsia="vi-VN"/>
        </w:rPr>
        <w:t> tại nhà, phân loại </w:t>
      </w:r>
      <w:hyperlink r:id="rId11" w:tgtFrame="_blank" w:history="1">
        <w:r w:rsidRPr="00421DD7">
          <w:rPr>
            <w:rFonts w:ascii="Verdana" w:eastAsia="Times New Roman" w:hAnsi="Verdana" w:cs="Times New Roman"/>
            <w:i/>
            <w:iCs/>
            <w:color w:val="68C62D"/>
            <w:sz w:val="23"/>
            <w:szCs w:val="23"/>
            <w:lang w:eastAsia="vi-VN"/>
          </w:rPr>
          <w:t>rác tái chế</w:t>
        </w:r>
      </w:hyperlink>
      <w:r w:rsidRPr="00421DD7">
        <w:rPr>
          <w:rFonts w:ascii="Verdana" w:eastAsia="Times New Roman" w:hAnsi="Verdana" w:cs="Times New Roman"/>
          <w:color w:val="222222"/>
          <w:sz w:val="23"/>
          <w:szCs w:val="23"/>
          <w:lang w:eastAsia="vi-VN"/>
        </w:rPr>
        <w:t> được, đâu là rác không tái chế được và vứt đúng nơi quy định.</w:t>
      </w:r>
    </w:p>
    <w:p w:rsidR="00421DD7" w:rsidRPr="00421DD7" w:rsidRDefault="00421DD7" w:rsidP="00421DD7">
      <w:pPr>
        <w:spacing w:after="0" w:line="288" w:lineRule="auto"/>
        <w:jc w:val="center"/>
        <w:rPr>
          <w:rFonts w:ascii="Verdana" w:eastAsia="Times New Roman" w:hAnsi="Verdana" w:cs="Times New Roman"/>
          <w:color w:val="222222"/>
          <w:sz w:val="23"/>
          <w:szCs w:val="23"/>
          <w:lang w:eastAsia="vi-VN"/>
        </w:rPr>
      </w:pPr>
      <w:r>
        <w:rPr>
          <w:rFonts w:ascii="Verdana" w:eastAsia="Times New Roman" w:hAnsi="Verdana" w:cs="Times New Roman"/>
          <w:noProof/>
          <w:color w:val="222222"/>
          <w:sz w:val="23"/>
          <w:szCs w:val="23"/>
          <w:lang w:eastAsia="vi-VN"/>
        </w:rPr>
        <w:lastRenderedPageBreak/>
        <w:drawing>
          <wp:inline distT="0" distB="0" distL="0" distR="0" wp14:anchorId="68F95E48" wp14:editId="41A2EC16">
            <wp:extent cx="4581525" cy="2405300"/>
            <wp:effectExtent l="0" t="0" r="0" b="0"/>
            <wp:docPr id="2" name="Picture 2" descr="Phân loại và vứt rác đúng nơi quy đị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ân loại và vứt rác đúng nơi quy đị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1525" cy="2405300"/>
                    </a:xfrm>
                    <a:prstGeom prst="rect">
                      <a:avLst/>
                    </a:prstGeom>
                    <a:noFill/>
                    <a:ln>
                      <a:noFill/>
                    </a:ln>
                  </pic:spPr>
                </pic:pic>
              </a:graphicData>
            </a:graphic>
          </wp:inline>
        </w:drawing>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Đặc biệt, khi bé vứt rác không đúng chỗ. Bạn hãy nhẹ nhàng chỉ cho bé hành động vừa rồi là không tốt. Điều này cũng sẽ </w:t>
      </w:r>
      <w:r w:rsidRPr="00421DD7">
        <w:rPr>
          <w:rFonts w:ascii="Verdana" w:eastAsia="Times New Roman" w:hAnsi="Verdana" w:cs="Times New Roman"/>
          <w:b/>
          <w:bCs/>
          <w:i/>
          <w:iCs/>
          <w:color w:val="222222"/>
          <w:sz w:val="23"/>
          <w:szCs w:val="23"/>
          <w:lang w:eastAsia="vi-VN"/>
        </w:rPr>
        <w:t>dạy trẻ mầm non</w:t>
      </w:r>
      <w:r w:rsidRPr="00421DD7">
        <w:rPr>
          <w:rFonts w:ascii="Verdana" w:eastAsia="Times New Roman" w:hAnsi="Verdana" w:cs="Times New Roman"/>
          <w:color w:val="222222"/>
          <w:sz w:val="23"/>
          <w:szCs w:val="23"/>
          <w:lang w:eastAsia="vi-VN"/>
        </w:rPr>
        <w:t> nhận thức được bản thân cần phải </w:t>
      </w:r>
      <w:r w:rsidRPr="00421DD7">
        <w:rPr>
          <w:rFonts w:ascii="Verdana" w:eastAsia="Times New Roman" w:hAnsi="Verdana" w:cs="Times New Roman"/>
          <w:b/>
          <w:bCs/>
          <w:i/>
          <w:iCs/>
          <w:color w:val="222222"/>
          <w:sz w:val="23"/>
          <w:szCs w:val="23"/>
          <w:lang w:eastAsia="vi-VN"/>
        </w:rPr>
        <w:t>bảo vệ môi trường</w:t>
      </w:r>
      <w:r w:rsidRPr="00421DD7">
        <w:rPr>
          <w:rFonts w:ascii="Verdana" w:eastAsia="Times New Roman" w:hAnsi="Verdana" w:cs="Times New Roman"/>
          <w:color w:val="222222"/>
          <w:sz w:val="23"/>
          <w:szCs w:val="23"/>
          <w:lang w:eastAsia="vi-VN"/>
        </w:rPr>
        <w:t> từ những việc làm đơn giản hàng ngày.</w:t>
      </w:r>
    </w:p>
    <w:p w:rsidR="00421DD7" w:rsidRPr="00421DD7" w:rsidRDefault="00421DD7" w:rsidP="00421DD7">
      <w:pPr>
        <w:spacing w:after="0" w:line="288" w:lineRule="auto"/>
        <w:jc w:val="both"/>
        <w:outlineLvl w:val="1"/>
        <w:rPr>
          <w:rFonts w:ascii="Arial" w:eastAsia="Times New Roman" w:hAnsi="Arial" w:cs="Arial"/>
          <w:color w:val="111111"/>
          <w:sz w:val="41"/>
          <w:szCs w:val="41"/>
          <w:lang w:eastAsia="vi-VN"/>
        </w:rPr>
      </w:pPr>
      <w:r w:rsidRPr="00421DD7">
        <w:rPr>
          <w:rFonts w:ascii="Arial" w:eastAsia="Times New Roman" w:hAnsi="Arial" w:cs="Arial"/>
          <w:color w:val="111111"/>
          <w:sz w:val="41"/>
          <w:szCs w:val="41"/>
          <w:lang w:eastAsia="vi-VN"/>
        </w:rPr>
        <w:t>#3. Luôn khen ngợi và ủng hộ trẻ hành động vì môi trường</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Bên cạnh </w:t>
      </w:r>
      <w:r w:rsidRPr="00421DD7">
        <w:rPr>
          <w:rFonts w:ascii="Verdana" w:eastAsia="Times New Roman" w:hAnsi="Verdana" w:cs="Times New Roman"/>
          <w:b/>
          <w:b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bạn cũng nên khích lệ tinh thần khi trẻ làm một việc gì đó có ích cho môi trường, để trẻ cảm thấy hứng thú hơn. Bạn cũng không nên thay con làm tất cả mà hãy đồng hành cùng con. Chẳng hạn như cùng bé đi vứt rác, trồng và chăm sóc cây cùng nhau. Điều đó sẽ giúp bé dần nhận thức được về những hành động của mình có ý nghĩa như thế nào.</w:t>
      </w:r>
    </w:p>
    <w:p w:rsidR="00421DD7" w:rsidRPr="00421DD7" w:rsidRDefault="00421DD7" w:rsidP="00421DD7">
      <w:pPr>
        <w:spacing w:after="0" w:line="288" w:lineRule="auto"/>
        <w:jc w:val="center"/>
        <w:rPr>
          <w:rFonts w:ascii="Verdana" w:eastAsia="Times New Roman" w:hAnsi="Verdana" w:cs="Times New Roman"/>
          <w:color w:val="222222"/>
          <w:sz w:val="23"/>
          <w:szCs w:val="23"/>
          <w:lang w:eastAsia="vi-VN"/>
        </w:rPr>
      </w:pPr>
      <w:r>
        <w:rPr>
          <w:rFonts w:ascii="Verdana" w:eastAsia="Times New Roman" w:hAnsi="Verdana" w:cs="Times New Roman"/>
          <w:noProof/>
          <w:color w:val="222222"/>
          <w:sz w:val="23"/>
          <w:szCs w:val="23"/>
          <w:lang w:eastAsia="vi-VN"/>
        </w:rPr>
        <w:drawing>
          <wp:inline distT="0" distB="0" distL="0" distR="0" wp14:anchorId="2247F278" wp14:editId="3D2D9D57">
            <wp:extent cx="3177805" cy="3067050"/>
            <wp:effectExtent l="0" t="0" r="3810" b="0"/>
            <wp:docPr id="1" name="Picture 1" descr="Luôn khen ngợi và ủng hộ trẻ hành động vì môi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ôn khen ngợi và ủng hộ trẻ hành động vì môi trườ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7805" cy="3067050"/>
                    </a:xfrm>
                    <a:prstGeom prst="rect">
                      <a:avLst/>
                    </a:prstGeom>
                    <a:noFill/>
                    <a:ln>
                      <a:noFill/>
                    </a:ln>
                  </pic:spPr>
                </pic:pic>
              </a:graphicData>
            </a:graphic>
          </wp:inline>
        </w:drawing>
      </w:r>
    </w:p>
    <w:p w:rsidR="00421DD7" w:rsidRPr="00421DD7" w:rsidRDefault="00421DD7" w:rsidP="00421DD7">
      <w:pPr>
        <w:spacing w:after="0" w:line="288" w:lineRule="auto"/>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Tùy theo khả năng, nhu cầu của trẻ, tùy theo chủ đề, tùy theo điều kiện của nhóm lớp mà giáo viên có thể lựa chọn nội dung </w:t>
      </w:r>
      <w:r w:rsidRPr="00421DD7">
        <w:rPr>
          <w:rFonts w:ascii="Verdana" w:eastAsia="Times New Roman" w:hAnsi="Verdana" w:cs="Times New Roman"/>
          <w:b/>
          <w:bCs/>
          <w:color w:val="222222"/>
          <w:sz w:val="23"/>
          <w:szCs w:val="23"/>
          <w:lang w:eastAsia="vi-VN"/>
        </w:rPr>
        <w:t>dạy trẻ mầm non bảo vệ môi trường</w:t>
      </w:r>
      <w:r w:rsidRPr="00421DD7">
        <w:rPr>
          <w:rFonts w:ascii="Verdana" w:eastAsia="Times New Roman" w:hAnsi="Verdana" w:cs="Times New Roman"/>
          <w:color w:val="222222"/>
          <w:sz w:val="23"/>
          <w:szCs w:val="23"/>
          <w:lang w:eastAsia="vi-VN"/>
        </w:rPr>
        <w:t> tích hợp vào quá trình chăm sóc, </w:t>
      </w:r>
      <w:r w:rsidRPr="00421DD7">
        <w:rPr>
          <w:rFonts w:ascii="Verdana" w:eastAsia="Times New Roman" w:hAnsi="Verdana" w:cs="Times New Roman"/>
          <w:b/>
          <w:bCs/>
          <w:color w:val="222222"/>
          <w:sz w:val="23"/>
          <w:szCs w:val="23"/>
          <w:lang w:eastAsia="vi-VN"/>
        </w:rPr>
        <w:t>giáo dục trẻ mầm non</w:t>
      </w:r>
      <w:r w:rsidRPr="00421DD7">
        <w:rPr>
          <w:rFonts w:ascii="Verdana" w:eastAsia="Times New Roman" w:hAnsi="Verdana" w:cs="Times New Roman"/>
          <w:color w:val="222222"/>
          <w:sz w:val="23"/>
          <w:szCs w:val="23"/>
          <w:lang w:eastAsia="vi-VN"/>
        </w:rPr>
        <w:t> sao cho phù hợp và đạt hiệu quả cao.</w:t>
      </w:r>
    </w:p>
    <w:p w:rsidR="00421DD7" w:rsidRPr="00421DD7" w:rsidRDefault="00421DD7" w:rsidP="00421DD7">
      <w:pPr>
        <w:spacing w:after="0" w:line="288" w:lineRule="auto"/>
        <w:outlineLvl w:val="2"/>
        <w:rPr>
          <w:rFonts w:ascii="Arial" w:eastAsia="Times New Roman" w:hAnsi="Arial" w:cs="Arial"/>
          <w:color w:val="111111"/>
          <w:sz w:val="33"/>
          <w:szCs w:val="33"/>
          <w:lang w:eastAsia="vi-VN"/>
        </w:rPr>
      </w:pPr>
      <w:r w:rsidRPr="00421DD7">
        <w:rPr>
          <w:rFonts w:ascii="Arial" w:eastAsia="Times New Roman" w:hAnsi="Arial" w:cs="Arial"/>
          <w:color w:val="111111"/>
          <w:sz w:val="33"/>
          <w:szCs w:val="33"/>
          <w:lang w:eastAsia="vi-VN"/>
        </w:rPr>
        <w:lastRenderedPageBreak/>
        <w:t>Theo đó có thể dạy trẻ mầm non bảo vệ môi trường xoay quanh 4 nội dung cơ bản sau:</w:t>
      </w:r>
    </w:p>
    <w:p w:rsidR="00421DD7" w:rsidRPr="00421DD7" w:rsidRDefault="00421DD7" w:rsidP="00421DD7">
      <w:pPr>
        <w:spacing w:after="0" w:line="288" w:lineRule="auto"/>
        <w:rPr>
          <w:rFonts w:ascii="Verdana" w:eastAsia="Times New Roman" w:hAnsi="Verdana" w:cs="Times New Roman"/>
          <w:color w:val="222222"/>
          <w:sz w:val="23"/>
          <w:szCs w:val="23"/>
          <w:lang w:eastAsia="vi-VN"/>
        </w:rPr>
      </w:pPr>
      <w:r w:rsidRPr="00421DD7">
        <w:rPr>
          <w:rFonts w:ascii="Cambria Math" w:eastAsia="Times New Roman" w:hAnsi="Cambria Math" w:cs="Cambria Math"/>
          <w:color w:val="222222"/>
          <w:sz w:val="23"/>
          <w:szCs w:val="23"/>
          <w:lang w:eastAsia="vi-VN"/>
        </w:rPr>
        <w:t>⇒</w:t>
      </w:r>
      <w:r w:rsidRPr="00421DD7">
        <w:rPr>
          <w:rFonts w:ascii="Verdana" w:eastAsia="Times New Roman" w:hAnsi="Verdana" w:cs="Times New Roman"/>
          <w:color w:val="222222"/>
          <w:sz w:val="23"/>
          <w:szCs w:val="23"/>
          <w:lang w:eastAsia="vi-VN"/>
        </w:rPr>
        <w:t xml:space="preserve"> Con ng</w:t>
      </w:r>
      <w:r w:rsidRPr="00421DD7">
        <w:rPr>
          <w:rFonts w:ascii="Verdana" w:eastAsia="Times New Roman" w:hAnsi="Verdana" w:cs="Verdana"/>
          <w:color w:val="222222"/>
          <w:sz w:val="23"/>
          <w:szCs w:val="23"/>
          <w:lang w:eastAsia="vi-VN"/>
        </w:rPr>
        <w:t>ườ</w:t>
      </w:r>
      <w:r w:rsidRPr="00421DD7">
        <w:rPr>
          <w:rFonts w:ascii="Verdana" w:eastAsia="Times New Roman" w:hAnsi="Verdana" w:cs="Times New Roman"/>
          <w:color w:val="222222"/>
          <w:sz w:val="23"/>
          <w:szCs w:val="23"/>
          <w:lang w:eastAsia="vi-VN"/>
        </w:rPr>
        <w:t>i v</w:t>
      </w:r>
      <w:r w:rsidRPr="00421DD7">
        <w:rPr>
          <w:rFonts w:ascii="Verdana" w:eastAsia="Times New Roman" w:hAnsi="Verdana" w:cs="Verdana"/>
          <w:color w:val="222222"/>
          <w:sz w:val="23"/>
          <w:szCs w:val="23"/>
          <w:lang w:eastAsia="vi-VN"/>
        </w:rPr>
        <w:t>à</w:t>
      </w:r>
      <w:r w:rsidRPr="00421DD7">
        <w:rPr>
          <w:rFonts w:ascii="Verdana" w:eastAsia="Times New Roman" w:hAnsi="Verdana" w:cs="Times New Roman"/>
          <w:color w:val="222222"/>
          <w:sz w:val="23"/>
          <w:szCs w:val="23"/>
          <w:lang w:eastAsia="vi-VN"/>
        </w:rPr>
        <w:t xml:space="preserve"> m</w:t>
      </w:r>
      <w:r w:rsidRPr="00421DD7">
        <w:rPr>
          <w:rFonts w:ascii="Verdana" w:eastAsia="Times New Roman" w:hAnsi="Verdana" w:cs="Verdana"/>
          <w:color w:val="222222"/>
          <w:sz w:val="23"/>
          <w:szCs w:val="23"/>
          <w:lang w:eastAsia="vi-VN"/>
        </w:rPr>
        <w:t>ô</w:t>
      </w:r>
      <w:r w:rsidRPr="00421DD7">
        <w:rPr>
          <w:rFonts w:ascii="Verdana" w:eastAsia="Times New Roman" w:hAnsi="Verdana" w:cs="Times New Roman"/>
          <w:color w:val="222222"/>
          <w:sz w:val="23"/>
          <w:szCs w:val="23"/>
          <w:lang w:eastAsia="vi-VN"/>
        </w:rPr>
        <w:t>i tr</w:t>
      </w:r>
      <w:r w:rsidRPr="00421DD7">
        <w:rPr>
          <w:rFonts w:ascii="Verdana" w:eastAsia="Times New Roman" w:hAnsi="Verdana" w:cs="Verdana"/>
          <w:color w:val="222222"/>
          <w:sz w:val="23"/>
          <w:szCs w:val="23"/>
          <w:lang w:eastAsia="vi-VN"/>
        </w:rPr>
        <w:t>ườ</w:t>
      </w:r>
      <w:r w:rsidRPr="00421DD7">
        <w:rPr>
          <w:rFonts w:ascii="Verdana" w:eastAsia="Times New Roman" w:hAnsi="Verdana" w:cs="Times New Roman"/>
          <w:color w:val="222222"/>
          <w:sz w:val="23"/>
          <w:szCs w:val="23"/>
          <w:lang w:eastAsia="vi-VN"/>
        </w:rPr>
        <w:t>ng s</w:t>
      </w:r>
      <w:r w:rsidRPr="00421DD7">
        <w:rPr>
          <w:rFonts w:ascii="Verdana" w:eastAsia="Times New Roman" w:hAnsi="Verdana" w:cs="Verdana"/>
          <w:color w:val="222222"/>
          <w:sz w:val="23"/>
          <w:szCs w:val="23"/>
          <w:lang w:eastAsia="vi-VN"/>
        </w:rPr>
        <w:t>ố</w:t>
      </w:r>
      <w:r w:rsidRPr="00421DD7">
        <w:rPr>
          <w:rFonts w:ascii="Verdana" w:eastAsia="Times New Roman" w:hAnsi="Verdana" w:cs="Times New Roman"/>
          <w:color w:val="222222"/>
          <w:sz w:val="23"/>
          <w:szCs w:val="23"/>
          <w:lang w:eastAsia="vi-VN"/>
        </w:rPr>
        <w:t>ng</w:t>
      </w:r>
    </w:p>
    <w:p w:rsidR="00421DD7" w:rsidRPr="00421DD7" w:rsidRDefault="00421DD7" w:rsidP="00421DD7">
      <w:pPr>
        <w:spacing w:after="0" w:line="288" w:lineRule="auto"/>
        <w:rPr>
          <w:rFonts w:ascii="Verdana" w:eastAsia="Times New Roman" w:hAnsi="Verdana" w:cs="Times New Roman"/>
          <w:color w:val="222222"/>
          <w:sz w:val="23"/>
          <w:szCs w:val="23"/>
          <w:lang w:eastAsia="vi-VN"/>
        </w:rPr>
      </w:pPr>
      <w:r w:rsidRPr="00421DD7">
        <w:rPr>
          <w:rFonts w:ascii="Cambria Math" w:eastAsia="Times New Roman" w:hAnsi="Cambria Math" w:cs="Cambria Math"/>
          <w:color w:val="222222"/>
          <w:sz w:val="23"/>
          <w:szCs w:val="23"/>
          <w:lang w:eastAsia="vi-VN"/>
        </w:rPr>
        <w:t>⇒</w:t>
      </w:r>
      <w:r w:rsidRPr="00421DD7">
        <w:rPr>
          <w:rFonts w:ascii="Verdana" w:eastAsia="Times New Roman" w:hAnsi="Verdana" w:cs="Times New Roman"/>
          <w:color w:val="222222"/>
          <w:sz w:val="23"/>
          <w:szCs w:val="23"/>
          <w:lang w:eastAsia="vi-VN"/>
        </w:rPr>
        <w:t xml:space="preserve"> Con ng</w:t>
      </w:r>
      <w:r w:rsidRPr="00421DD7">
        <w:rPr>
          <w:rFonts w:ascii="Verdana" w:eastAsia="Times New Roman" w:hAnsi="Verdana" w:cs="Verdana"/>
          <w:color w:val="222222"/>
          <w:sz w:val="23"/>
          <w:szCs w:val="23"/>
          <w:lang w:eastAsia="vi-VN"/>
        </w:rPr>
        <w:t>ườ</w:t>
      </w:r>
      <w:r w:rsidRPr="00421DD7">
        <w:rPr>
          <w:rFonts w:ascii="Verdana" w:eastAsia="Times New Roman" w:hAnsi="Verdana" w:cs="Times New Roman"/>
          <w:color w:val="222222"/>
          <w:sz w:val="23"/>
          <w:szCs w:val="23"/>
          <w:lang w:eastAsia="vi-VN"/>
        </w:rPr>
        <w:t>i v</w:t>
      </w:r>
      <w:r w:rsidRPr="00421DD7">
        <w:rPr>
          <w:rFonts w:ascii="Verdana" w:eastAsia="Times New Roman" w:hAnsi="Verdana" w:cs="Verdana"/>
          <w:color w:val="222222"/>
          <w:sz w:val="23"/>
          <w:szCs w:val="23"/>
          <w:lang w:eastAsia="vi-VN"/>
        </w:rPr>
        <w:t>ớ</w:t>
      </w:r>
      <w:r w:rsidRPr="00421DD7">
        <w:rPr>
          <w:rFonts w:ascii="Verdana" w:eastAsia="Times New Roman" w:hAnsi="Verdana" w:cs="Times New Roman"/>
          <w:color w:val="222222"/>
          <w:sz w:val="23"/>
          <w:szCs w:val="23"/>
          <w:lang w:eastAsia="vi-VN"/>
        </w:rPr>
        <w:t xml:space="preserve">i </w:t>
      </w:r>
      <w:r w:rsidRPr="00421DD7">
        <w:rPr>
          <w:rFonts w:ascii="Verdana" w:eastAsia="Times New Roman" w:hAnsi="Verdana" w:cs="Verdana"/>
          <w:color w:val="222222"/>
          <w:sz w:val="23"/>
          <w:szCs w:val="23"/>
          <w:lang w:eastAsia="vi-VN"/>
        </w:rPr>
        <w:t>độ</w:t>
      </w:r>
      <w:r w:rsidRPr="00421DD7">
        <w:rPr>
          <w:rFonts w:ascii="Verdana" w:eastAsia="Times New Roman" w:hAnsi="Verdana" w:cs="Times New Roman"/>
          <w:color w:val="222222"/>
          <w:sz w:val="23"/>
          <w:szCs w:val="23"/>
          <w:lang w:eastAsia="vi-VN"/>
        </w:rPr>
        <w:t>ng v</w:t>
      </w:r>
      <w:r w:rsidRPr="00421DD7">
        <w:rPr>
          <w:rFonts w:ascii="Verdana" w:eastAsia="Times New Roman" w:hAnsi="Verdana" w:cs="Verdana"/>
          <w:color w:val="222222"/>
          <w:sz w:val="23"/>
          <w:szCs w:val="23"/>
          <w:lang w:eastAsia="vi-VN"/>
        </w:rPr>
        <w:t>ậ</w:t>
      </w:r>
      <w:r w:rsidRPr="00421DD7">
        <w:rPr>
          <w:rFonts w:ascii="Verdana" w:eastAsia="Times New Roman" w:hAnsi="Verdana" w:cs="Times New Roman"/>
          <w:color w:val="222222"/>
          <w:sz w:val="23"/>
          <w:szCs w:val="23"/>
          <w:lang w:eastAsia="vi-VN"/>
        </w:rPr>
        <w:t>t, th</w:t>
      </w:r>
      <w:r w:rsidRPr="00421DD7">
        <w:rPr>
          <w:rFonts w:ascii="Verdana" w:eastAsia="Times New Roman" w:hAnsi="Verdana" w:cs="Verdana"/>
          <w:color w:val="222222"/>
          <w:sz w:val="23"/>
          <w:szCs w:val="23"/>
          <w:lang w:eastAsia="vi-VN"/>
        </w:rPr>
        <w:t>ự</w:t>
      </w:r>
      <w:r w:rsidRPr="00421DD7">
        <w:rPr>
          <w:rFonts w:ascii="Verdana" w:eastAsia="Times New Roman" w:hAnsi="Verdana" w:cs="Times New Roman"/>
          <w:color w:val="222222"/>
          <w:sz w:val="23"/>
          <w:szCs w:val="23"/>
          <w:lang w:eastAsia="vi-VN"/>
        </w:rPr>
        <w:t>c v</w:t>
      </w:r>
      <w:r w:rsidRPr="00421DD7">
        <w:rPr>
          <w:rFonts w:ascii="Verdana" w:eastAsia="Times New Roman" w:hAnsi="Verdana" w:cs="Verdana"/>
          <w:color w:val="222222"/>
          <w:sz w:val="23"/>
          <w:szCs w:val="23"/>
          <w:lang w:eastAsia="vi-VN"/>
        </w:rPr>
        <w:t>ậ</w:t>
      </w:r>
      <w:r w:rsidRPr="00421DD7">
        <w:rPr>
          <w:rFonts w:ascii="Verdana" w:eastAsia="Times New Roman" w:hAnsi="Verdana" w:cs="Times New Roman"/>
          <w:color w:val="222222"/>
          <w:sz w:val="23"/>
          <w:szCs w:val="23"/>
          <w:lang w:eastAsia="vi-VN"/>
        </w:rPr>
        <w:t>t</w:t>
      </w:r>
    </w:p>
    <w:p w:rsidR="00421DD7" w:rsidRPr="00421DD7" w:rsidRDefault="00421DD7" w:rsidP="00421DD7">
      <w:pPr>
        <w:spacing w:after="0" w:line="288" w:lineRule="auto"/>
        <w:rPr>
          <w:rFonts w:ascii="Verdana" w:eastAsia="Times New Roman" w:hAnsi="Verdana" w:cs="Times New Roman"/>
          <w:color w:val="222222"/>
          <w:sz w:val="23"/>
          <w:szCs w:val="23"/>
          <w:lang w:eastAsia="vi-VN"/>
        </w:rPr>
      </w:pPr>
      <w:r w:rsidRPr="00421DD7">
        <w:rPr>
          <w:rFonts w:ascii="Cambria Math" w:eastAsia="Times New Roman" w:hAnsi="Cambria Math" w:cs="Cambria Math"/>
          <w:color w:val="222222"/>
          <w:sz w:val="23"/>
          <w:szCs w:val="23"/>
          <w:lang w:eastAsia="vi-VN"/>
        </w:rPr>
        <w:t>⇒</w:t>
      </w:r>
      <w:r w:rsidRPr="00421DD7">
        <w:rPr>
          <w:rFonts w:ascii="Verdana" w:eastAsia="Times New Roman" w:hAnsi="Verdana" w:cs="Times New Roman"/>
          <w:color w:val="222222"/>
          <w:sz w:val="23"/>
          <w:szCs w:val="23"/>
          <w:lang w:eastAsia="vi-VN"/>
        </w:rPr>
        <w:t xml:space="preserve"> Con ng</w:t>
      </w:r>
      <w:r w:rsidRPr="00421DD7">
        <w:rPr>
          <w:rFonts w:ascii="Verdana" w:eastAsia="Times New Roman" w:hAnsi="Verdana" w:cs="Verdana"/>
          <w:color w:val="222222"/>
          <w:sz w:val="23"/>
          <w:szCs w:val="23"/>
          <w:lang w:eastAsia="vi-VN"/>
        </w:rPr>
        <w:t>ườ</w:t>
      </w:r>
      <w:r w:rsidRPr="00421DD7">
        <w:rPr>
          <w:rFonts w:ascii="Verdana" w:eastAsia="Times New Roman" w:hAnsi="Verdana" w:cs="Times New Roman"/>
          <w:color w:val="222222"/>
          <w:sz w:val="23"/>
          <w:szCs w:val="23"/>
          <w:lang w:eastAsia="vi-VN"/>
        </w:rPr>
        <w:t>i v</w:t>
      </w:r>
      <w:r w:rsidRPr="00421DD7">
        <w:rPr>
          <w:rFonts w:ascii="Verdana" w:eastAsia="Times New Roman" w:hAnsi="Verdana" w:cs="Verdana"/>
          <w:color w:val="222222"/>
          <w:sz w:val="23"/>
          <w:szCs w:val="23"/>
          <w:lang w:eastAsia="vi-VN"/>
        </w:rPr>
        <w:t>ớ</w:t>
      </w:r>
      <w:r w:rsidRPr="00421DD7">
        <w:rPr>
          <w:rFonts w:ascii="Verdana" w:eastAsia="Times New Roman" w:hAnsi="Verdana" w:cs="Times New Roman"/>
          <w:color w:val="222222"/>
          <w:sz w:val="23"/>
          <w:szCs w:val="23"/>
          <w:lang w:eastAsia="vi-VN"/>
        </w:rPr>
        <w:t>i m</w:t>
      </w:r>
      <w:r w:rsidRPr="00421DD7">
        <w:rPr>
          <w:rFonts w:ascii="Verdana" w:eastAsia="Times New Roman" w:hAnsi="Verdana" w:cs="Verdana"/>
          <w:color w:val="222222"/>
          <w:sz w:val="23"/>
          <w:szCs w:val="23"/>
          <w:lang w:eastAsia="vi-VN"/>
        </w:rPr>
        <w:t>ộ</w:t>
      </w:r>
      <w:r w:rsidRPr="00421DD7">
        <w:rPr>
          <w:rFonts w:ascii="Verdana" w:eastAsia="Times New Roman" w:hAnsi="Verdana" w:cs="Times New Roman"/>
          <w:color w:val="222222"/>
          <w:sz w:val="23"/>
          <w:szCs w:val="23"/>
          <w:lang w:eastAsia="vi-VN"/>
        </w:rPr>
        <w:t>t s</w:t>
      </w:r>
      <w:r w:rsidRPr="00421DD7">
        <w:rPr>
          <w:rFonts w:ascii="Verdana" w:eastAsia="Times New Roman" w:hAnsi="Verdana" w:cs="Verdana"/>
          <w:color w:val="222222"/>
          <w:sz w:val="23"/>
          <w:szCs w:val="23"/>
          <w:lang w:eastAsia="vi-VN"/>
        </w:rPr>
        <w:t>ố</w:t>
      </w:r>
      <w:r w:rsidRPr="00421DD7">
        <w:rPr>
          <w:rFonts w:ascii="Verdana" w:eastAsia="Times New Roman" w:hAnsi="Verdana" w:cs="Times New Roman"/>
          <w:color w:val="222222"/>
          <w:sz w:val="23"/>
          <w:szCs w:val="23"/>
          <w:lang w:eastAsia="vi-VN"/>
        </w:rPr>
        <w:t xml:space="preserve"> hi</w:t>
      </w:r>
      <w:r w:rsidRPr="00421DD7">
        <w:rPr>
          <w:rFonts w:ascii="Verdana" w:eastAsia="Times New Roman" w:hAnsi="Verdana" w:cs="Verdana"/>
          <w:color w:val="222222"/>
          <w:sz w:val="23"/>
          <w:szCs w:val="23"/>
          <w:lang w:eastAsia="vi-VN"/>
        </w:rPr>
        <w:t>ệ</w:t>
      </w:r>
      <w:r w:rsidRPr="00421DD7">
        <w:rPr>
          <w:rFonts w:ascii="Verdana" w:eastAsia="Times New Roman" w:hAnsi="Verdana" w:cs="Times New Roman"/>
          <w:color w:val="222222"/>
          <w:sz w:val="23"/>
          <w:szCs w:val="23"/>
          <w:lang w:eastAsia="vi-VN"/>
        </w:rPr>
        <w:t>n t</w:t>
      </w:r>
      <w:r w:rsidRPr="00421DD7">
        <w:rPr>
          <w:rFonts w:ascii="Verdana" w:eastAsia="Times New Roman" w:hAnsi="Verdana" w:cs="Verdana"/>
          <w:color w:val="222222"/>
          <w:sz w:val="23"/>
          <w:szCs w:val="23"/>
          <w:lang w:eastAsia="vi-VN"/>
        </w:rPr>
        <w:t>ượ</w:t>
      </w:r>
      <w:r w:rsidRPr="00421DD7">
        <w:rPr>
          <w:rFonts w:ascii="Verdana" w:eastAsia="Times New Roman" w:hAnsi="Verdana" w:cs="Times New Roman"/>
          <w:color w:val="222222"/>
          <w:sz w:val="23"/>
          <w:szCs w:val="23"/>
          <w:lang w:eastAsia="vi-VN"/>
        </w:rPr>
        <w:t>ng thi</w:t>
      </w:r>
      <w:r w:rsidRPr="00421DD7">
        <w:rPr>
          <w:rFonts w:ascii="Verdana" w:eastAsia="Times New Roman" w:hAnsi="Verdana" w:cs="Verdana"/>
          <w:color w:val="222222"/>
          <w:sz w:val="23"/>
          <w:szCs w:val="23"/>
          <w:lang w:eastAsia="vi-VN"/>
        </w:rPr>
        <w:t>ê</w:t>
      </w:r>
      <w:r w:rsidRPr="00421DD7">
        <w:rPr>
          <w:rFonts w:ascii="Verdana" w:eastAsia="Times New Roman" w:hAnsi="Verdana" w:cs="Times New Roman"/>
          <w:color w:val="222222"/>
          <w:sz w:val="23"/>
          <w:szCs w:val="23"/>
          <w:lang w:eastAsia="vi-VN"/>
        </w:rPr>
        <w:t>n nhi</w:t>
      </w:r>
      <w:r w:rsidRPr="00421DD7">
        <w:rPr>
          <w:rFonts w:ascii="Verdana" w:eastAsia="Times New Roman" w:hAnsi="Verdana" w:cs="Verdana"/>
          <w:color w:val="222222"/>
          <w:sz w:val="23"/>
          <w:szCs w:val="23"/>
          <w:lang w:eastAsia="vi-VN"/>
        </w:rPr>
        <w:t>ê</w:t>
      </w:r>
      <w:r w:rsidRPr="00421DD7">
        <w:rPr>
          <w:rFonts w:ascii="Verdana" w:eastAsia="Times New Roman" w:hAnsi="Verdana" w:cs="Times New Roman"/>
          <w:color w:val="222222"/>
          <w:sz w:val="23"/>
          <w:szCs w:val="23"/>
          <w:lang w:eastAsia="vi-VN"/>
        </w:rPr>
        <w:t>n</w:t>
      </w:r>
    </w:p>
    <w:p w:rsidR="00421DD7" w:rsidRPr="00421DD7" w:rsidRDefault="00421DD7" w:rsidP="00421DD7">
      <w:pPr>
        <w:spacing w:after="0" w:line="288" w:lineRule="auto"/>
        <w:rPr>
          <w:rFonts w:ascii="Verdana" w:eastAsia="Times New Roman" w:hAnsi="Verdana" w:cs="Times New Roman"/>
          <w:color w:val="222222"/>
          <w:sz w:val="23"/>
          <w:szCs w:val="23"/>
          <w:lang w:eastAsia="vi-VN"/>
        </w:rPr>
      </w:pPr>
      <w:r w:rsidRPr="00421DD7">
        <w:rPr>
          <w:rFonts w:ascii="Cambria Math" w:eastAsia="Times New Roman" w:hAnsi="Cambria Math" w:cs="Cambria Math"/>
          <w:color w:val="222222"/>
          <w:sz w:val="23"/>
          <w:szCs w:val="23"/>
          <w:lang w:eastAsia="vi-VN"/>
        </w:rPr>
        <w:t>⇒</w:t>
      </w:r>
      <w:r w:rsidRPr="00421DD7">
        <w:rPr>
          <w:rFonts w:ascii="Verdana" w:eastAsia="Times New Roman" w:hAnsi="Verdana" w:cs="Times New Roman"/>
          <w:color w:val="222222"/>
          <w:sz w:val="23"/>
          <w:szCs w:val="23"/>
          <w:lang w:eastAsia="vi-VN"/>
        </w:rPr>
        <w:t xml:space="preserve"> Con ng</w:t>
      </w:r>
      <w:r w:rsidRPr="00421DD7">
        <w:rPr>
          <w:rFonts w:ascii="Verdana" w:eastAsia="Times New Roman" w:hAnsi="Verdana" w:cs="Verdana"/>
          <w:color w:val="222222"/>
          <w:sz w:val="23"/>
          <w:szCs w:val="23"/>
          <w:lang w:eastAsia="vi-VN"/>
        </w:rPr>
        <w:t>ườ</w:t>
      </w:r>
      <w:r w:rsidRPr="00421DD7">
        <w:rPr>
          <w:rFonts w:ascii="Verdana" w:eastAsia="Times New Roman" w:hAnsi="Verdana" w:cs="Times New Roman"/>
          <w:color w:val="222222"/>
          <w:sz w:val="23"/>
          <w:szCs w:val="23"/>
          <w:lang w:eastAsia="vi-VN"/>
        </w:rPr>
        <w:t>i v</w:t>
      </w:r>
      <w:r w:rsidRPr="00421DD7">
        <w:rPr>
          <w:rFonts w:ascii="Verdana" w:eastAsia="Times New Roman" w:hAnsi="Verdana" w:cs="Verdana"/>
          <w:color w:val="222222"/>
          <w:sz w:val="23"/>
          <w:szCs w:val="23"/>
          <w:lang w:eastAsia="vi-VN"/>
        </w:rPr>
        <w:t>ớ</w:t>
      </w:r>
      <w:r w:rsidRPr="00421DD7">
        <w:rPr>
          <w:rFonts w:ascii="Verdana" w:eastAsia="Times New Roman" w:hAnsi="Verdana" w:cs="Times New Roman"/>
          <w:color w:val="222222"/>
          <w:sz w:val="23"/>
          <w:szCs w:val="23"/>
          <w:lang w:eastAsia="vi-VN"/>
        </w:rPr>
        <w:t>i t</w:t>
      </w:r>
      <w:r w:rsidRPr="00421DD7">
        <w:rPr>
          <w:rFonts w:ascii="Verdana" w:eastAsia="Times New Roman" w:hAnsi="Verdana" w:cs="Verdana"/>
          <w:color w:val="222222"/>
          <w:sz w:val="23"/>
          <w:szCs w:val="23"/>
          <w:lang w:eastAsia="vi-VN"/>
        </w:rPr>
        <w:t>à</w:t>
      </w:r>
      <w:r w:rsidRPr="00421DD7">
        <w:rPr>
          <w:rFonts w:ascii="Verdana" w:eastAsia="Times New Roman" w:hAnsi="Verdana" w:cs="Times New Roman"/>
          <w:color w:val="222222"/>
          <w:sz w:val="23"/>
          <w:szCs w:val="23"/>
          <w:lang w:eastAsia="vi-VN"/>
        </w:rPr>
        <w:t>i nguy</w:t>
      </w:r>
      <w:r w:rsidRPr="00421DD7">
        <w:rPr>
          <w:rFonts w:ascii="Verdana" w:eastAsia="Times New Roman" w:hAnsi="Verdana" w:cs="Verdana"/>
          <w:color w:val="222222"/>
          <w:sz w:val="23"/>
          <w:szCs w:val="23"/>
          <w:lang w:eastAsia="vi-VN"/>
        </w:rPr>
        <w:t>ê</w:t>
      </w:r>
      <w:r w:rsidRPr="00421DD7">
        <w:rPr>
          <w:rFonts w:ascii="Verdana" w:eastAsia="Times New Roman" w:hAnsi="Verdana" w:cs="Times New Roman"/>
          <w:color w:val="222222"/>
          <w:sz w:val="23"/>
          <w:szCs w:val="23"/>
          <w:lang w:eastAsia="vi-VN"/>
        </w:rPr>
        <w:t>n m</w:t>
      </w:r>
      <w:r w:rsidRPr="00421DD7">
        <w:rPr>
          <w:rFonts w:ascii="Verdana" w:eastAsia="Times New Roman" w:hAnsi="Verdana" w:cs="Verdana"/>
          <w:color w:val="222222"/>
          <w:sz w:val="23"/>
          <w:szCs w:val="23"/>
          <w:lang w:eastAsia="vi-VN"/>
        </w:rPr>
        <w:t>ô</w:t>
      </w:r>
      <w:r w:rsidRPr="00421DD7">
        <w:rPr>
          <w:rFonts w:ascii="Verdana" w:eastAsia="Times New Roman" w:hAnsi="Verdana" w:cs="Times New Roman"/>
          <w:color w:val="222222"/>
          <w:sz w:val="23"/>
          <w:szCs w:val="23"/>
          <w:lang w:eastAsia="vi-VN"/>
        </w:rPr>
        <w:t>i tr</w:t>
      </w:r>
      <w:r w:rsidRPr="00421DD7">
        <w:rPr>
          <w:rFonts w:ascii="Verdana" w:eastAsia="Times New Roman" w:hAnsi="Verdana" w:cs="Verdana"/>
          <w:color w:val="222222"/>
          <w:sz w:val="23"/>
          <w:szCs w:val="23"/>
          <w:lang w:eastAsia="vi-VN"/>
        </w:rPr>
        <w:t>ườ</w:t>
      </w:r>
      <w:r w:rsidRPr="00421DD7">
        <w:rPr>
          <w:rFonts w:ascii="Verdana" w:eastAsia="Times New Roman" w:hAnsi="Verdana" w:cs="Times New Roman"/>
          <w:color w:val="222222"/>
          <w:sz w:val="23"/>
          <w:szCs w:val="23"/>
          <w:lang w:eastAsia="vi-VN"/>
        </w:rPr>
        <w:t>ng.</w:t>
      </w:r>
    </w:p>
    <w:p w:rsidR="00421DD7" w:rsidRPr="00421DD7" w:rsidRDefault="00421DD7" w:rsidP="00421DD7">
      <w:pPr>
        <w:spacing w:after="0" w:line="288" w:lineRule="auto"/>
        <w:jc w:val="both"/>
        <w:rPr>
          <w:rFonts w:ascii="Verdana" w:eastAsia="Times New Roman" w:hAnsi="Verdana" w:cs="Times New Roman"/>
          <w:color w:val="222222"/>
          <w:sz w:val="23"/>
          <w:szCs w:val="23"/>
          <w:lang w:eastAsia="vi-VN"/>
        </w:rPr>
      </w:pPr>
      <w:r w:rsidRPr="00421DD7">
        <w:rPr>
          <w:rFonts w:ascii="Verdana" w:eastAsia="Times New Roman" w:hAnsi="Verdana" w:cs="Times New Roman"/>
          <w:color w:val="222222"/>
          <w:sz w:val="23"/>
          <w:szCs w:val="23"/>
          <w:lang w:eastAsia="vi-VN"/>
        </w:rPr>
        <w:t>Trên đây là </w:t>
      </w:r>
      <w:r w:rsidRPr="00421DD7">
        <w:rPr>
          <w:rFonts w:ascii="Verdana" w:eastAsia="Times New Roman" w:hAnsi="Verdana" w:cs="Times New Roman"/>
          <w:b/>
          <w:bCs/>
          <w:color w:val="222222"/>
          <w:sz w:val="23"/>
          <w:szCs w:val="23"/>
          <w:lang w:eastAsia="vi-VN"/>
        </w:rPr>
        <w:t>3 cách dạy trẻ mầm non bảo vệ môi trường ngay tại nhà</w:t>
      </w:r>
      <w:r w:rsidRPr="00421DD7">
        <w:rPr>
          <w:rFonts w:ascii="Verdana" w:eastAsia="Times New Roman" w:hAnsi="Verdana" w:cs="Times New Roman"/>
          <w:color w:val="222222"/>
          <w:sz w:val="23"/>
          <w:szCs w:val="23"/>
          <w:lang w:eastAsia="vi-VN"/>
        </w:rPr>
        <w:t> bạn mà bé của bạn nên được biết và thực hành từ nhỏ. </w:t>
      </w:r>
    </w:p>
    <w:p w:rsidR="00A06B7C" w:rsidRDefault="00A06B7C" w:rsidP="00421DD7">
      <w:pPr>
        <w:spacing w:after="0" w:line="288" w:lineRule="auto"/>
      </w:pPr>
    </w:p>
    <w:sectPr w:rsidR="00A06B7C" w:rsidSect="00421D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CB"/>
    <w:rsid w:val="00421DD7"/>
    <w:rsid w:val="00A06B7C"/>
    <w:rsid w:val="00F129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1DD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421DD7"/>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421DD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DD7"/>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421DD7"/>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421DD7"/>
    <w:rPr>
      <w:rFonts w:eastAsia="Times New Roman" w:cs="Times New Roman"/>
      <w:b/>
      <w:bCs/>
      <w:sz w:val="27"/>
      <w:szCs w:val="27"/>
      <w:lang w:eastAsia="vi-VN"/>
    </w:rPr>
  </w:style>
  <w:style w:type="character" w:styleId="Hyperlink">
    <w:name w:val="Hyperlink"/>
    <w:basedOn w:val="DefaultParagraphFont"/>
    <w:uiPriority w:val="99"/>
    <w:semiHidden/>
    <w:unhideWhenUsed/>
    <w:rsid w:val="00421DD7"/>
    <w:rPr>
      <w:color w:val="0000FF"/>
      <w:u w:val="single"/>
    </w:rPr>
  </w:style>
  <w:style w:type="character" w:customStyle="1" w:styleId="td-post-date">
    <w:name w:val="td-post-date"/>
    <w:basedOn w:val="DefaultParagraphFont"/>
    <w:rsid w:val="00421DD7"/>
  </w:style>
  <w:style w:type="character" w:customStyle="1" w:styleId="td-nr-views-474">
    <w:name w:val="td-nr-views-474"/>
    <w:basedOn w:val="DefaultParagraphFont"/>
    <w:rsid w:val="00421DD7"/>
  </w:style>
  <w:style w:type="paragraph" w:styleId="NormalWeb">
    <w:name w:val="Normal (Web)"/>
    <w:basedOn w:val="Normal"/>
    <w:uiPriority w:val="99"/>
    <w:semiHidden/>
    <w:unhideWhenUsed/>
    <w:rsid w:val="00421DD7"/>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421DD7"/>
    <w:rPr>
      <w:i/>
      <w:iCs/>
    </w:rPr>
  </w:style>
  <w:style w:type="character" w:styleId="Strong">
    <w:name w:val="Strong"/>
    <w:basedOn w:val="DefaultParagraphFont"/>
    <w:uiPriority w:val="22"/>
    <w:qFormat/>
    <w:rsid w:val="00421DD7"/>
    <w:rPr>
      <w:b/>
      <w:bCs/>
    </w:rPr>
  </w:style>
  <w:style w:type="paragraph" w:styleId="BalloonText">
    <w:name w:val="Balloon Text"/>
    <w:basedOn w:val="Normal"/>
    <w:link w:val="BalloonTextChar"/>
    <w:uiPriority w:val="99"/>
    <w:semiHidden/>
    <w:unhideWhenUsed/>
    <w:rsid w:val="0042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1DD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421DD7"/>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421DD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DD7"/>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421DD7"/>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421DD7"/>
    <w:rPr>
      <w:rFonts w:eastAsia="Times New Roman" w:cs="Times New Roman"/>
      <w:b/>
      <w:bCs/>
      <w:sz w:val="27"/>
      <w:szCs w:val="27"/>
      <w:lang w:eastAsia="vi-VN"/>
    </w:rPr>
  </w:style>
  <w:style w:type="character" w:styleId="Hyperlink">
    <w:name w:val="Hyperlink"/>
    <w:basedOn w:val="DefaultParagraphFont"/>
    <w:uiPriority w:val="99"/>
    <w:semiHidden/>
    <w:unhideWhenUsed/>
    <w:rsid w:val="00421DD7"/>
    <w:rPr>
      <w:color w:val="0000FF"/>
      <w:u w:val="single"/>
    </w:rPr>
  </w:style>
  <w:style w:type="character" w:customStyle="1" w:styleId="td-post-date">
    <w:name w:val="td-post-date"/>
    <w:basedOn w:val="DefaultParagraphFont"/>
    <w:rsid w:val="00421DD7"/>
  </w:style>
  <w:style w:type="character" w:customStyle="1" w:styleId="td-nr-views-474">
    <w:name w:val="td-nr-views-474"/>
    <w:basedOn w:val="DefaultParagraphFont"/>
    <w:rsid w:val="00421DD7"/>
  </w:style>
  <w:style w:type="paragraph" w:styleId="NormalWeb">
    <w:name w:val="Normal (Web)"/>
    <w:basedOn w:val="Normal"/>
    <w:uiPriority w:val="99"/>
    <w:semiHidden/>
    <w:unhideWhenUsed/>
    <w:rsid w:val="00421DD7"/>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421DD7"/>
    <w:rPr>
      <w:i/>
      <w:iCs/>
    </w:rPr>
  </w:style>
  <w:style w:type="character" w:styleId="Strong">
    <w:name w:val="Strong"/>
    <w:basedOn w:val="DefaultParagraphFont"/>
    <w:uiPriority w:val="22"/>
    <w:qFormat/>
    <w:rsid w:val="00421DD7"/>
    <w:rPr>
      <w:b/>
      <w:bCs/>
    </w:rPr>
  </w:style>
  <w:style w:type="paragraph" w:styleId="BalloonText">
    <w:name w:val="Balloon Text"/>
    <w:basedOn w:val="Normal"/>
    <w:link w:val="BalloonTextChar"/>
    <w:uiPriority w:val="99"/>
    <w:semiHidden/>
    <w:unhideWhenUsed/>
    <w:rsid w:val="0042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90822">
      <w:bodyDiv w:val="1"/>
      <w:marLeft w:val="0"/>
      <w:marRight w:val="0"/>
      <w:marTop w:val="0"/>
      <w:marBottom w:val="0"/>
      <w:divBdr>
        <w:top w:val="none" w:sz="0" w:space="0" w:color="auto"/>
        <w:left w:val="none" w:sz="0" w:space="0" w:color="auto"/>
        <w:bottom w:val="none" w:sz="0" w:space="0" w:color="auto"/>
        <w:right w:val="none" w:sz="0" w:space="0" w:color="auto"/>
      </w:divBdr>
      <w:divsChild>
        <w:div w:id="166140956">
          <w:marLeft w:val="0"/>
          <w:marRight w:val="0"/>
          <w:marTop w:val="0"/>
          <w:marBottom w:val="0"/>
          <w:divBdr>
            <w:top w:val="none" w:sz="0" w:space="0" w:color="auto"/>
            <w:left w:val="none" w:sz="0" w:space="0" w:color="auto"/>
            <w:bottom w:val="none" w:sz="0" w:space="0" w:color="auto"/>
            <w:right w:val="none" w:sz="0" w:space="0" w:color="auto"/>
          </w:divBdr>
          <w:divsChild>
            <w:div w:id="71003254">
              <w:marLeft w:val="0"/>
              <w:marRight w:val="0"/>
              <w:marTop w:val="0"/>
              <w:marBottom w:val="240"/>
              <w:divBdr>
                <w:top w:val="none" w:sz="0" w:space="0" w:color="auto"/>
                <w:left w:val="none" w:sz="0" w:space="0" w:color="auto"/>
                <w:bottom w:val="none" w:sz="0" w:space="0" w:color="auto"/>
                <w:right w:val="none" w:sz="0" w:space="0" w:color="auto"/>
              </w:divBdr>
              <w:divsChild>
                <w:div w:id="1290629594">
                  <w:marLeft w:val="0"/>
                  <w:marRight w:val="0"/>
                  <w:marTop w:val="0"/>
                  <w:marBottom w:val="0"/>
                  <w:divBdr>
                    <w:top w:val="none" w:sz="0" w:space="0" w:color="auto"/>
                    <w:left w:val="none" w:sz="0" w:space="0" w:color="auto"/>
                    <w:bottom w:val="none" w:sz="0" w:space="0" w:color="auto"/>
                    <w:right w:val="none" w:sz="0" w:space="0" w:color="auto"/>
                  </w:divBdr>
                  <w:divsChild>
                    <w:div w:id="258294577">
                      <w:marLeft w:val="0"/>
                      <w:marRight w:val="30"/>
                      <w:marTop w:val="0"/>
                      <w:marBottom w:val="0"/>
                      <w:divBdr>
                        <w:top w:val="none" w:sz="0" w:space="0" w:color="auto"/>
                        <w:left w:val="none" w:sz="0" w:space="0" w:color="auto"/>
                        <w:bottom w:val="none" w:sz="0" w:space="0" w:color="auto"/>
                        <w:right w:val="none" w:sz="0" w:space="0" w:color="auto"/>
                      </w:divBdr>
                    </w:div>
                    <w:div w:id="1201547772">
                      <w:marLeft w:val="0"/>
                      <w:marRight w:val="30"/>
                      <w:marTop w:val="0"/>
                      <w:marBottom w:val="0"/>
                      <w:divBdr>
                        <w:top w:val="none" w:sz="0" w:space="0" w:color="auto"/>
                        <w:left w:val="none" w:sz="0" w:space="0" w:color="auto"/>
                        <w:bottom w:val="none" w:sz="0" w:space="0" w:color="auto"/>
                        <w:right w:val="none" w:sz="0" w:space="0" w:color="auto"/>
                      </w:divBdr>
                    </w:div>
                  </w:divsChild>
                </w:div>
                <w:div w:id="1782644893">
                  <w:marLeft w:val="330"/>
                  <w:marRight w:val="0"/>
                  <w:marTop w:val="0"/>
                  <w:marBottom w:val="0"/>
                  <w:divBdr>
                    <w:top w:val="none" w:sz="0" w:space="0" w:color="auto"/>
                    <w:left w:val="none" w:sz="0" w:space="0" w:color="auto"/>
                    <w:bottom w:val="none" w:sz="0" w:space="0" w:color="auto"/>
                    <w:right w:val="none" w:sz="0" w:space="0" w:color="auto"/>
                  </w:divBdr>
                </w:div>
                <w:div w:id="3582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8627">
          <w:marLeft w:val="0"/>
          <w:marRight w:val="0"/>
          <w:marTop w:val="0"/>
          <w:marBottom w:val="450"/>
          <w:divBdr>
            <w:top w:val="none" w:sz="0" w:space="0" w:color="auto"/>
            <w:left w:val="none" w:sz="0" w:space="0" w:color="auto"/>
            <w:bottom w:val="none" w:sz="0" w:space="0" w:color="auto"/>
            <w:right w:val="none" w:sz="0" w:space="0" w:color="auto"/>
          </w:divBdr>
          <w:divsChild>
            <w:div w:id="1685520821">
              <w:marLeft w:val="-45"/>
              <w:marRight w:val="-45"/>
              <w:marTop w:val="0"/>
              <w:marBottom w:val="0"/>
              <w:divBdr>
                <w:top w:val="none" w:sz="0" w:space="0" w:color="auto"/>
                <w:left w:val="none" w:sz="0" w:space="0" w:color="auto"/>
                <w:bottom w:val="none" w:sz="0" w:space="0" w:color="auto"/>
                <w:right w:val="none" w:sz="0" w:space="0" w:color="auto"/>
              </w:divBdr>
              <w:divsChild>
                <w:div w:id="10535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85">
          <w:marLeft w:val="0"/>
          <w:marRight w:val="0"/>
          <w:marTop w:val="315"/>
          <w:marBottom w:val="0"/>
          <w:divBdr>
            <w:top w:val="none" w:sz="0" w:space="0" w:color="auto"/>
            <w:left w:val="none" w:sz="0" w:space="0" w:color="auto"/>
            <w:bottom w:val="none" w:sz="0" w:space="0" w:color="auto"/>
            <w:right w:val="none" w:sz="0" w:space="0" w:color="auto"/>
          </w:divBdr>
          <w:divsChild>
            <w:div w:id="1606418780">
              <w:marLeft w:val="0"/>
              <w:marRight w:val="0"/>
              <w:marTop w:val="0"/>
              <w:marBottom w:val="0"/>
              <w:divBdr>
                <w:top w:val="none" w:sz="0" w:space="0" w:color="auto"/>
                <w:left w:val="none" w:sz="0" w:space="0" w:color="auto"/>
                <w:bottom w:val="none" w:sz="0" w:space="0" w:color="auto"/>
                <w:right w:val="none" w:sz="0" w:space="0" w:color="auto"/>
              </w:divBdr>
            </w:div>
            <w:div w:id="5085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hatthaicongnghiep.org/wp-content/uploads/2019/10/day-tre-mam-non-bao-ve-moi-truong.jpg" TargetMode="External"/><Relationship Id="rId11" Type="http://schemas.openxmlformats.org/officeDocument/2006/relationships/hyperlink" Target="https://chatthaicongnghiep.org/tai-che-chat-thai-la-g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atthaicongnghiep.org/chat-thai-cong-nghiep"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ED18-5079-4BDA-BCB3-7CA61DC7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671</Words>
  <Characters>3826</Characters>
  <Application>Microsoft Office Word</Application>
  <DocSecurity>0</DocSecurity>
  <Lines>31</Lines>
  <Paragraphs>8</Paragraphs>
  <ScaleCrop>false</ScaleCrop>
  <Company>Microsoft Corporation</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2021-11-23T11:29:00Z</dcterms:created>
  <dcterms:modified xsi:type="dcterms:W3CDTF">2021-11-23T11:32:00Z</dcterms:modified>
</cp:coreProperties>
</file>