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190500</wp:posOffset>
                      </wp:positionV>
                      <wp:extent cx="1184275" cy="412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190500</wp:posOffset>
                      </wp:positionV>
                      <wp:extent cx="1184275" cy="4127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4275" cy="41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ind w:right="837.401574803150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837.401574803150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15/01/2023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885"/>
        <w:gridCol w:w="5400"/>
        <w:gridCol w:w="3255"/>
        <w:gridCol w:w="1365"/>
        <w:gridCol w:w="1470"/>
        <w:gridCol w:w="2040"/>
        <w:tblGridChange w:id="0">
          <w:tblGrid>
            <w:gridCol w:w="1035"/>
            <w:gridCol w:w="885"/>
            <w:gridCol w:w="5400"/>
            <w:gridCol w:w="3255"/>
            <w:gridCol w:w="1365"/>
            <w:gridCol w:w="1470"/>
            <w:gridCol w:w="20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HS thi trạng nguyên TV cấp trường (K4)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Theo lịch phân công riêng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Quỳnh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HS thi trạng nguyên TV cấp trường (K1)</w:t>
            </w:r>
          </w:p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công tác quản lí của phó Hiệu trưởng - KTNB.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Theo lịch phân công riêng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- 8h30 Dự Hội nghị sơ kết HK1 năm học 22-23 tại Tiểu học Thạch Bàn B</w:t>
            </w:r>
          </w:p>
          <w:p w:rsidR="00000000" w:rsidDel="00000000" w:rsidP="00000000" w:rsidRDefault="00000000" w:rsidRPr="00000000" w14:paraId="0000002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HS thi trạng nguyên TV cấp trường (K5)</w:t>
            </w:r>
          </w:p>
          <w:p w:rsidR="00000000" w:rsidDel="00000000" w:rsidP="00000000" w:rsidRDefault="00000000" w:rsidRPr="00000000" w14:paraId="00000029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bảng tổng hợp K 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Thức, H Yến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Theo lịch phân công riêng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Hải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.863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CM, BT</w:t>
            </w:r>
          </w:p>
          <w:p w:rsidR="00000000" w:rsidDel="00000000" w:rsidP="00000000" w:rsidRDefault="00000000" w:rsidRPr="00000000" w14:paraId="0000003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HS thi trạng nguyên TV cấp trường (K2)</w:t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bảng tổng hợp K 4, 5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 họp CMHS khối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Theo lịch phân công riêng</w:t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khối 4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HS thi trạng nguyên TV cấp trường (K3)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K4,5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Hồng Phượng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.86328124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- 14h15 Dự chuyên đề GD Stem cấp quận tại TH Đoàn Kết</w:t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 họp CMHS khối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Đ/c GVCB lớp 5</w:t>
            </w:r>
          </w:p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khối 5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Hoạt động chuyên môn và chất lượng giảng dạy của 5 tổ chuyên môn (1-&gt;5) - KTNB.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Liên, H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8906249999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công việc tuần 19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Lên lịch công tác tuần 20.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báo cáo Sơ kết công tác kiểm tra nội bộ học kì 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</w:t>
            </w:r>
          </w:p>
          <w:p w:rsidR="00000000" w:rsidDel="00000000" w:rsidP="00000000" w:rsidRDefault="00000000" w:rsidRPr="00000000" w14:paraId="0000006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6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Tuyền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Toàn trường nghỉ học kì 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864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936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wfGI4MfxM1cWbMBEN361Zvn9qw==">AMUW2mVBvVARHwfdCZR2j1ZsCgQMFKH6J8fheCdWmqmpzATKsMWgArPV/VfDj2nmnPY8XWvZrAqAwofVEcAsv99qq7/fQVpwRM2omnYK18rTfApVtfoZSeA=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