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6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11"/>
        <w:gridCol w:w="5954"/>
      </w:tblGrid>
      <w:tr w:rsidR="00F032EF" w:rsidRPr="008A5F37" w:rsidTr="00430AAE">
        <w:trPr>
          <w:trHeight w:val="398"/>
        </w:trPr>
        <w:tc>
          <w:tcPr>
            <w:tcW w:w="4111" w:type="dxa"/>
            <w:tcBorders>
              <w:top w:val="nil"/>
              <w:left w:val="nil"/>
              <w:bottom w:val="nil"/>
              <w:right w:val="nil"/>
            </w:tcBorders>
            <w:shd w:val="clear" w:color="auto" w:fill="FFFFFF"/>
          </w:tcPr>
          <w:p w:rsidR="00F032EF" w:rsidRPr="008A5F37" w:rsidRDefault="00642A3E" w:rsidP="00542B38">
            <w:pPr>
              <w:spacing w:after="0" w:line="240" w:lineRule="auto"/>
              <w:ind w:hanging="3"/>
              <w:jc w:val="center"/>
              <w:rPr>
                <w:rFonts w:ascii="Times New Roman" w:eastAsia="Times New Roman" w:hAnsi="Times New Roman" w:cs="Times New Roman"/>
                <w:b/>
                <w:sz w:val="26"/>
                <w:szCs w:val="26"/>
                <w:lang w:eastAsia="zh-CN"/>
              </w:rPr>
            </w:pPr>
            <w:r>
              <w:rPr>
                <w:rFonts w:ascii="Times New Roman" w:eastAsia="Times New Roman" w:hAnsi="Times New Roman" w:cs="Times New Roman"/>
                <w:b/>
                <w:sz w:val="26"/>
                <w:szCs w:val="26"/>
                <w:lang w:eastAsia="zh-CN"/>
              </w:rPr>
              <w:t xml:space="preserve">  </w:t>
            </w:r>
            <w:r w:rsidR="00F032EF" w:rsidRPr="008A5F37">
              <w:rPr>
                <w:rFonts w:ascii="Times New Roman" w:eastAsia="Times New Roman" w:hAnsi="Times New Roman" w:cs="Times New Roman"/>
                <w:b/>
                <w:sz w:val="26"/>
                <w:szCs w:val="26"/>
                <w:lang w:eastAsia="zh-CN"/>
              </w:rPr>
              <w:t>ỦY BAN NHÂN DÂN</w:t>
            </w:r>
          </w:p>
          <w:p w:rsidR="00F032EF" w:rsidRPr="008A5F37" w:rsidRDefault="00F032EF" w:rsidP="00542B38">
            <w:pPr>
              <w:spacing w:after="0" w:line="240" w:lineRule="auto"/>
              <w:ind w:hanging="3"/>
              <w:jc w:val="center"/>
              <w:rPr>
                <w:rFonts w:ascii="Times New Roman" w:eastAsia="Times New Roman" w:hAnsi="Times New Roman" w:cs="Times New Roman"/>
                <w:sz w:val="26"/>
                <w:szCs w:val="26"/>
                <w:lang w:eastAsia="zh-CN"/>
              </w:rPr>
            </w:pPr>
            <w:r>
              <w:rPr>
                <w:rFonts w:ascii="Times New Roman" w:eastAsia="Times New Roman" w:hAnsi="Times New Roman" w:cs="Times New Roman"/>
                <w:b/>
                <w:sz w:val="26"/>
                <w:szCs w:val="26"/>
                <w:lang w:eastAsia="zh-CN"/>
              </w:rPr>
              <w:t xml:space="preserve">QUẬN </w:t>
            </w:r>
            <w:r w:rsidR="00B908BF">
              <w:rPr>
                <w:rFonts w:ascii="Times New Roman" w:eastAsia="Times New Roman" w:hAnsi="Times New Roman" w:cs="Times New Roman"/>
                <w:b/>
                <w:sz w:val="26"/>
                <w:szCs w:val="26"/>
                <w:lang w:eastAsia="zh-CN"/>
              </w:rPr>
              <w:t xml:space="preserve">LONG BIÊN </w:t>
            </w:r>
          </w:p>
          <w:p w:rsidR="00F032EF" w:rsidRPr="00737478" w:rsidRDefault="0033306B" w:rsidP="00542B38">
            <w:pPr>
              <w:spacing w:after="0" w:line="240" w:lineRule="auto"/>
              <w:ind w:hanging="3"/>
              <w:jc w:val="center"/>
              <w:rPr>
                <w:rFonts w:ascii="Times New Roman" w:eastAsia="Times New Roman" w:hAnsi="Times New Roman" w:cs="Times New Roman"/>
                <w:sz w:val="26"/>
                <w:szCs w:val="26"/>
                <w:lang w:eastAsia="zh-CN"/>
              </w:rPr>
            </w:pPr>
            <w:r w:rsidRPr="00737478">
              <w:rPr>
                <w:rFonts w:ascii="Times New Roman" w:eastAsia="Times New Roman" w:hAnsi="Times New Roman" w:cs="Times New Roman"/>
                <w:noProof/>
                <w:sz w:val="20"/>
                <w:szCs w:val="20"/>
                <w:lang w:val="vi-VN" w:eastAsia="vi-VN"/>
              </w:rPr>
              <mc:AlternateContent>
                <mc:Choice Requires="wps">
                  <w:drawing>
                    <wp:anchor distT="4294967295" distB="4294967295" distL="114300" distR="114300" simplePos="0" relativeHeight="251661312" behindDoc="0" locked="0" layoutInCell="1" allowOverlap="1" wp14:anchorId="4FC2968D" wp14:editId="771686FF">
                      <wp:simplePos x="0" y="0"/>
                      <wp:positionH relativeFrom="column">
                        <wp:posOffset>957580</wp:posOffset>
                      </wp:positionH>
                      <wp:positionV relativeFrom="paragraph">
                        <wp:posOffset>26035</wp:posOffset>
                      </wp:positionV>
                      <wp:extent cx="628650" cy="0"/>
                      <wp:effectExtent l="0" t="0" r="1905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6BB12F8"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4pt,2.05pt" to="124.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" strokecolor="#4a7ebb">
                      <o:lock v:ext="edit" shapetype="f"/>
                    </v:line>
                  </w:pict>
                </mc:Fallback>
              </mc:AlternateContent>
            </w:r>
          </w:p>
        </w:tc>
        <w:tc>
          <w:tcPr>
            <w:tcW w:w="5954" w:type="dxa"/>
            <w:tcBorders>
              <w:top w:val="nil"/>
              <w:left w:val="nil"/>
              <w:bottom w:val="nil"/>
              <w:right w:val="nil"/>
            </w:tcBorders>
            <w:shd w:val="clear" w:color="auto" w:fill="FFFFFF"/>
          </w:tcPr>
          <w:p w:rsidR="00F032EF" w:rsidRPr="008A5F37" w:rsidRDefault="00F91407" w:rsidP="00542B38">
            <w:pPr>
              <w:spacing w:after="0" w:line="240" w:lineRule="auto"/>
              <w:ind w:hanging="3"/>
              <w:jc w:val="center"/>
              <w:rPr>
                <w:rFonts w:ascii="Times New Roman" w:eastAsia="Times New Roman" w:hAnsi="Times New Roman" w:cs="Times New Roman"/>
                <w:sz w:val="26"/>
                <w:szCs w:val="26"/>
                <w:lang w:eastAsia="zh-CN"/>
              </w:rPr>
            </w:pPr>
            <w:r>
              <w:rPr>
                <w:rFonts w:ascii="Times New Roman" w:eastAsia="Times New Roman" w:hAnsi="Times New Roman" w:cs="Times New Roman"/>
                <w:b/>
                <w:noProof/>
                <w:sz w:val="26"/>
                <w:szCs w:val="26"/>
                <w:lang w:val="vi-VN" w:eastAsia="vi-VN"/>
              </w:rPr>
              <mc:AlternateContent>
                <mc:Choice Requires="wps">
                  <w:drawing>
                    <wp:anchor distT="0" distB="0" distL="114300" distR="114300" simplePos="0" relativeHeight="251664384" behindDoc="0" locked="0" layoutInCell="1" allowOverlap="1" wp14:anchorId="3645D46E" wp14:editId="2FF35A1A">
                      <wp:simplePos x="0" y="0"/>
                      <wp:positionH relativeFrom="column">
                        <wp:posOffset>448945</wp:posOffset>
                      </wp:positionH>
                      <wp:positionV relativeFrom="paragraph">
                        <wp:posOffset>-417195</wp:posOffset>
                      </wp:positionV>
                      <wp:extent cx="409575" cy="3714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409575" cy="371475"/>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rect w14:anchorId="57BAE046" id="Rectangle 5" o:spid="_x0000_s1026" style="position:absolute;margin-left:35.35pt;margin-top:-32.85pt;width:32.25pt;height:29.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" fillcolor="white [3201]" strokecolor="white [3212]" strokeweight="1pt"/>
                  </w:pict>
                </mc:Fallback>
              </mc:AlternateContent>
            </w:r>
            <w:r w:rsidR="00F032EF" w:rsidRPr="008A5F37">
              <w:rPr>
                <w:rFonts w:ascii="Times New Roman" w:eastAsia="Times New Roman" w:hAnsi="Times New Roman" w:cs="Times New Roman"/>
                <w:b/>
                <w:sz w:val="26"/>
                <w:szCs w:val="26"/>
                <w:lang w:eastAsia="zh-CN"/>
              </w:rPr>
              <w:t>CỘNG HÒA XÃ HỘI CHỦ NGHĨA VIỆT NAM</w:t>
            </w:r>
          </w:p>
          <w:p w:rsidR="00F032EF" w:rsidRPr="008A5F37" w:rsidRDefault="00783A1A" w:rsidP="00430AAE">
            <w:pPr>
              <w:spacing w:after="0" w:line="240" w:lineRule="auto"/>
              <w:ind w:hanging="3"/>
              <w:jc w:val="center"/>
              <w:rPr>
                <w:rFonts w:ascii="Times New Roman" w:eastAsia="Times New Roman" w:hAnsi="Times New Roman" w:cs="Times New Roman"/>
                <w:sz w:val="28"/>
                <w:szCs w:val="28"/>
                <w:lang w:eastAsia="zh-CN"/>
              </w:rPr>
            </w:pPr>
            <w:r>
              <w:rPr>
                <w:rFonts w:ascii="Times New Roman" w:eastAsia="Times New Roman" w:hAnsi="Times New Roman" w:cs="Times New Roman"/>
                <w:noProof/>
                <w:sz w:val="20"/>
                <w:szCs w:val="20"/>
                <w:lang w:val="vi-VN" w:eastAsia="vi-VN"/>
              </w:rPr>
              <mc:AlternateContent>
                <mc:Choice Requires="wps">
                  <w:drawing>
                    <wp:anchor distT="0" distB="0" distL="114300" distR="114300" simplePos="0" relativeHeight="251660288" behindDoc="0" locked="0" layoutInCell="1" allowOverlap="1" wp14:anchorId="395592A1" wp14:editId="22E70FA5">
                      <wp:simplePos x="0" y="0"/>
                      <wp:positionH relativeFrom="column">
                        <wp:posOffset>747395</wp:posOffset>
                      </wp:positionH>
                      <wp:positionV relativeFrom="paragraph">
                        <wp:posOffset>215900</wp:posOffset>
                      </wp:positionV>
                      <wp:extent cx="21717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71700" cy="0"/>
                              </a:xfrm>
                              <a:prstGeom prst="straightConnector1">
                                <a:avLst/>
                              </a:prstGeom>
                              <a:noFill/>
                              <a:ln w="9525" cap="flat" cmpd="sng">
                                <a:solidFill>
                                  <a:sysClr val="windowText" lastClr="000000"/>
                                </a:solidFill>
                                <a:prstDash val="solid"/>
                                <a:round/>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0391BCA" id="_x0000_t32" coordsize="21600,21600" o:spt="32" o:oned="t" path="m,l21600,21600e" filled="f">
                      <v:path arrowok="t" fillok="f" o:connecttype="none"/>
                      <o:lock v:ext="edit" shapetype="t"/>
                    </v:shapetype>
                    <v:shape id="Straight Arrow Connector 3" o:spid="_x0000_s1026" type="#_x0000_t32" style="position:absolute;margin-left:58.85pt;margin-top:17pt;width:171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" strokecolor="windowText">
                      <v:stroke startarrowwidth="narrow" startarrowlength="short" endarrowwidth="narrow" endarrowlength="short"/>
                      <o:lock v:ext="edit" shapetype="f"/>
                    </v:shape>
                  </w:pict>
                </mc:Fallback>
              </mc:AlternateContent>
            </w:r>
            <w:r w:rsidR="00F032EF" w:rsidRPr="008A5F37">
              <w:rPr>
                <w:rFonts w:ascii="Times New Roman" w:eastAsia="Times New Roman" w:hAnsi="Times New Roman" w:cs="Times New Roman"/>
                <w:b/>
                <w:sz w:val="28"/>
                <w:szCs w:val="28"/>
                <w:lang w:eastAsia="zh-CN"/>
              </w:rPr>
              <w:t>Độc lập - Tự do - Hạnh phúc</w:t>
            </w:r>
          </w:p>
        </w:tc>
      </w:tr>
      <w:tr w:rsidR="00F032EF" w:rsidRPr="008A5F37" w:rsidTr="0032512C">
        <w:trPr>
          <w:trHeight w:val="279"/>
        </w:trPr>
        <w:tc>
          <w:tcPr>
            <w:tcW w:w="4111" w:type="dxa"/>
            <w:tcBorders>
              <w:top w:val="nil"/>
              <w:left w:val="nil"/>
              <w:bottom w:val="nil"/>
              <w:right w:val="nil"/>
            </w:tcBorders>
            <w:shd w:val="clear" w:color="auto" w:fill="FFFFFF"/>
          </w:tcPr>
          <w:p w:rsidR="00F032EF" w:rsidRPr="00A7198C" w:rsidRDefault="00F032EF" w:rsidP="00542B38">
            <w:pPr>
              <w:keepNext/>
              <w:spacing w:after="0" w:line="240" w:lineRule="auto"/>
              <w:ind w:hanging="3"/>
              <w:jc w:val="center"/>
              <w:rPr>
                <w:rFonts w:ascii="Times New Roman" w:eastAsia="Times New Roman" w:hAnsi="Times New Roman" w:cs="Times New Roman"/>
                <w:sz w:val="28"/>
                <w:szCs w:val="24"/>
                <w:lang w:eastAsia="zh-CN"/>
              </w:rPr>
            </w:pPr>
            <w:r w:rsidRPr="00A7198C">
              <w:rPr>
                <w:rFonts w:ascii="Times New Roman" w:eastAsia="Times New Roman" w:hAnsi="Times New Roman" w:cs="Times New Roman"/>
                <w:sz w:val="28"/>
                <w:szCs w:val="24"/>
                <w:lang w:eastAsia="zh-CN"/>
              </w:rPr>
              <w:t xml:space="preserve">Số: </w:t>
            </w:r>
            <w:r w:rsidR="00151831" w:rsidRPr="00A7198C">
              <w:rPr>
                <w:rFonts w:ascii="Times New Roman" w:eastAsia="Times New Roman" w:hAnsi="Times New Roman" w:cs="Times New Roman"/>
                <w:sz w:val="28"/>
                <w:szCs w:val="24"/>
                <w:lang w:eastAsia="zh-CN"/>
              </w:rPr>
              <w:t xml:space="preserve">        </w:t>
            </w:r>
            <w:r w:rsidRPr="00A7198C">
              <w:rPr>
                <w:rFonts w:ascii="Times New Roman" w:eastAsia="Times New Roman" w:hAnsi="Times New Roman" w:cs="Times New Roman"/>
                <w:sz w:val="28"/>
                <w:szCs w:val="24"/>
                <w:lang w:eastAsia="zh-CN"/>
              </w:rPr>
              <w:t>/UBND-YT</w:t>
            </w:r>
          </w:p>
          <w:p w:rsidR="00373E50" w:rsidRPr="00A7198C" w:rsidRDefault="00373E50" w:rsidP="00542B38">
            <w:pPr>
              <w:keepNext/>
              <w:spacing w:after="0" w:line="240" w:lineRule="auto"/>
              <w:ind w:hanging="2"/>
              <w:jc w:val="center"/>
              <w:rPr>
                <w:rFonts w:ascii="Times New Roman" w:eastAsia="Times New Roman" w:hAnsi="Times New Roman" w:cs="Times New Roman"/>
                <w:sz w:val="6"/>
                <w:szCs w:val="24"/>
                <w:lang w:eastAsia="zh-CN"/>
              </w:rPr>
            </w:pPr>
          </w:p>
          <w:p w:rsidR="0079676A" w:rsidRDefault="00A7198C" w:rsidP="0079676A">
            <w:pPr>
              <w:keepNext/>
              <w:spacing w:after="0" w:line="240" w:lineRule="auto"/>
              <w:jc w:val="center"/>
              <w:rPr>
                <w:rFonts w:ascii="Times New Roman" w:hAnsi="Times New Roman" w:cs="Times New Roman"/>
                <w:spacing w:val="-6"/>
                <w:sz w:val="23"/>
                <w:szCs w:val="23"/>
                <w:lang w:val="vi-VN"/>
              </w:rPr>
            </w:pPr>
            <w:r w:rsidRPr="00BA55CF">
              <w:rPr>
                <w:rFonts w:ascii="Times New Roman" w:hAnsi="Times New Roman" w:cs="Times New Roman"/>
                <w:spacing w:val="-6"/>
                <w:sz w:val="23"/>
                <w:szCs w:val="23"/>
              </w:rPr>
              <w:t>V/v</w:t>
            </w:r>
            <w:r w:rsidRPr="00BA55CF">
              <w:rPr>
                <w:rFonts w:ascii="Times New Roman" w:hAnsi="Times New Roman" w:cs="Times New Roman"/>
                <w:spacing w:val="-6"/>
                <w:sz w:val="23"/>
                <w:szCs w:val="23"/>
                <w:lang w:val="vi-VN"/>
              </w:rPr>
              <w:t xml:space="preserve"> </w:t>
            </w:r>
            <w:r w:rsidR="00227D21">
              <w:rPr>
                <w:rFonts w:ascii="Times New Roman" w:hAnsi="Times New Roman" w:cs="Times New Roman"/>
                <w:spacing w:val="-6"/>
                <w:sz w:val="23"/>
                <w:szCs w:val="23"/>
              </w:rPr>
              <w:t xml:space="preserve">chủ động </w:t>
            </w:r>
            <w:r w:rsidR="00BD20E2">
              <w:rPr>
                <w:rFonts w:ascii="Times New Roman" w:hAnsi="Times New Roman" w:cs="Times New Roman"/>
                <w:spacing w:val="-6"/>
                <w:sz w:val="23"/>
                <w:szCs w:val="23"/>
                <w:lang w:val="vi-VN"/>
              </w:rPr>
              <w:t xml:space="preserve">triển khai </w:t>
            </w:r>
            <w:r w:rsidR="00227D21">
              <w:rPr>
                <w:rFonts w:ascii="Times New Roman" w:hAnsi="Times New Roman" w:cs="Times New Roman"/>
                <w:spacing w:val="-6"/>
                <w:sz w:val="23"/>
                <w:szCs w:val="23"/>
              </w:rPr>
              <w:t>các biện pháp</w:t>
            </w:r>
          </w:p>
          <w:p w:rsidR="0079676A" w:rsidRDefault="00227D21" w:rsidP="0079676A">
            <w:pPr>
              <w:keepNext/>
              <w:spacing w:after="0" w:line="240" w:lineRule="auto"/>
              <w:jc w:val="center"/>
              <w:rPr>
                <w:rFonts w:ascii="Times New Roman" w:hAnsi="Times New Roman" w:cs="Times New Roman"/>
                <w:spacing w:val="-6"/>
                <w:sz w:val="23"/>
                <w:szCs w:val="23"/>
                <w:lang w:val="vi-VN"/>
              </w:rPr>
            </w:pPr>
            <w:r w:rsidRPr="0079676A">
              <w:rPr>
                <w:rFonts w:ascii="Times New Roman" w:hAnsi="Times New Roman" w:cs="Times New Roman"/>
                <w:spacing w:val="-6"/>
                <w:sz w:val="23"/>
                <w:szCs w:val="23"/>
                <w:lang w:val="vi-VN"/>
              </w:rPr>
              <w:t>phòng chống dịch</w:t>
            </w:r>
            <w:r w:rsidR="0079676A">
              <w:rPr>
                <w:rFonts w:ascii="Times New Roman" w:hAnsi="Times New Roman" w:cs="Times New Roman"/>
                <w:spacing w:val="-6"/>
                <w:sz w:val="23"/>
                <w:szCs w:val="23"/>
                <w:lang w:val="vi-VN"/>
              </w:rPr>
              <w:t xml:space="preserve"> đau M</w:t>
            </w:r>
            <w:r w:rsidR="00A55654">
              <w:rPr>
                <w:rFonts w:ascii="Times New Roman" w:hAnsi="Times New Roman" w:cs="Times New Roman"/>
                <w:spacing w:val="-6"/>
                <w:sz w:val="23"/>
                <w:szCs w:val="23"/>
                <w:lang w:val="vi-VN"/>
              </w:rPr>
              <w:t>ắt đỏ</w:t>
            </w:r>
            <w:r w:rsidR="0079676A">
              <w:rPr>
                <w:rFonts w:ascii="Times New Roman" w:hAnsi="Times New Roman" w:cs="Times New Roman"/>
                <w:spacing w:val="-6"/>
                <w:sz w:val="23"/>
                <w:szCs w:val="23"/>
                <w:lang w:val="vi-VN"/>
              </w:rPr>
              <w:t>,</w:t>
            </w:r>
            <w:r w:rsidRPr="0079676A">
              <w:rPr>
                <w:rFonts w:ascii="Times New Roman" w:hAnsi="Times New Roman" w:cs="Times New Roman"/>
                <w:spacing w:val="-6"/>
                <w:sz w:val="23"/>
                <w:szCs w:val="23"/>
                <w:lang w:val="vi-VN"/>
              </w:rPr>
              <w:t xml:space="preserve"> </w:t>
            </w:r>
            <w:r w:rsidR="007318DB">
              <w:rPr>
                <w:rFonts w:ascii="Times New Roman" w:hAnsi="Times New Roman" w:cs="Times New Roman"/>
                <w:spacing w:val="-6"/>
                <w:sz w:val="23"/>
                <w:szCs w:val="23"/>
                <w:lang w:val="vi-VN"/>
              </w:rPr>
              <w:t>Thủy</w:t>
            </w:r>
          </w:p>
          <w:p w:rsidR="00F032EF" w:rsidRPr="0079676A" w:rsidRDefault="007318DB" w:rsidP="0079676A">
            <w:pPr>
              <w:keepNext/>
              <w:spacing w:after="0" w:line="240" w:lineRule="auto"/>
              <w:jc w:val="center"/>
              <w:rPr>
                <w:rFonts w:ascii="Times New Roman" w:eastAsia="Times New Roman" w:hAnsi="Times New Roman" w:cs="Times New Roman"/>
                <w:sz w:val="24"/>
                <w:szCs w:val="24"/>
                <w:lang w:val="vi-VN" w:eastAsia="zh-CN"/>
              </w:rPr>
            </w:pPr>
            <w:r>
              <w:rPr>
                <w:rFonts w:ascii="Times New Roman" w:hAnsi="Times New Roman" w:cs="Times New Roman"/>
                <w:spacing w:val="-6"/>
                <w:sz w:val="23"/>
                <w:szCs w:val="23"/>
                <w:lang w:val="vi-VN"/>
              </w:rPr>
              <w:t xml:space="preserve"> đậu, Tay chân miệng.</w:t>
            </w:r>
          </w:p>
        </w:tc>
        <w:tc>
          <w:tcPr>
            <w:tcW w:w="5954" w:type="dxa"/>
            <w:tcBorders>
              <w:top w:val="nil"/>
              <w:left w:val="nil"/>
              <w:bottom w:val="nil"/>
              <w:right w:val="nil"/>
            </w:tcBorders>
            <w:shd w:val="clear" w:color="auto" w:fill="FFFFFF"/>
          </w:tcPr>
          <w:p w:rsidR="00F032EF" w:rsidRPr="00DA4285" w:rsidRDefault="00B908BF" w:rsidP="00151831">
            <w:pPr>
              <w:spacing w:after="0" w:line="240" w:lineRule="auto"/>
              <w:ind w:right="260" w:hanging="3"/>
              <w:jc w:val="center"/>
              <w:rPr>
                <w:rFonts w:ascii="Times New Roman" w:eastAsia="Times New Roman" w:hAnsi="Times New Roman" w:cs="Times New Roman"/>
                <w:sz w:val="28"/>
                <w:szCs w:val="28"/>
                <w:lang w:val="vi-VN" w:eastAsia="zh-CN"/>
              </w:rPr>
            </w:pPr>
            <w:r w:rsidRPr="0079676A">
              <w:rPr>
                <w:rFonts w:ascii="Times New Roman" w:eastAsia="Times New Roman" w:hAnsi="Times New Roman" w:cs="Times New Roman"/>
                <w:i/>
                <w:sz w:val="28"/>
                <w:szCs w:val="28"/>
                <w:lang w:val="vi-VN" w:eastAsia="zh-CN"/>
              </w:rPr>
              <w:t xml:space="preserve"> </w:t>
            </w:r>
            <w:r>
              <w:rPr>
                <w:rFonts w:ascii="Times New Roman" w:eastAsia="Times New Roman" w:hAnsi="Times New Roman" w:cs="Times New Roman"/>
                <w:i/>
                <w:sz w:val="28"/>
                <w:szCs w:val="28"/>
                <w:lang w:eastAsia="zh-CN"/>
              </w:rPr>
              <w:t xml:space="preserve">Long Biên </w:t>
            </w:r>
            <w:r w:rsidR="00F032EF" w:rsidRPr="008A5F37">
              <w:rPr>
                <w:rFonts w:ascii="Times New Roman" w:eastAsia="Times New Roman" w:hAnsi="Times New Roman" w:cs="Times New Roman"/>
                <w:i/>
                <w:sz w:val="28"/>
                <w:szCs w:val="28"/>
                <w:lang w:eastAsia="zh-CN"/>
              </w:rPr>
              <w:t xml:space="preserve">, ngày  </w:t>
            </w:r>
            <w:r w:rsidR="00151831">
              <w:rPr>
                <w:rFonts w:ascii="Times New Roman" w:eastAsia="Times New Roman" w:hAnsi="Times New Roman" w:cs="Times New Roman"/>
                <w:i/>
                <w:sz w:val="28"/>
                <w:szCs w:val="28"/>
                <w:lang w:eastAsia="zh-CN"/>
              </w:rPr>
              <w:t xml:space="preserve">    </w:t>
            </w:r>
            <w:r w:rsidR="00373E50">
              <w:rPr>
                <w:rFonts w:ascii="Times New Roman" w:eastAsia="Times New Roman" w:hAnsi="Times New Roman" w:cs="Times New Roman"/>
                <w:i/>
                <w:sz w:val="28"/>
                <w:szCs w:val="28"/>
                <w:lang w:eastAsia="zh-CN"/>
              </w:rPr>
              <w:t xml:space="preserve">  </w:t>
            </w:r>
            <w:r w:rsidR="00F032EF">
              <w:rPr>
                <w:rFonts w:ascii="Times New Roman" w:eastAsia="Times New Roman" w:hAnsi="Times New Roman" w:cs="Times New Roman"/>
                <w:i/>
                <w:sz w:val="28"/>
                <w:szCs w:val="28"/>
                <w:lang w:eastAsia="zh-CN"/>
              </w:rPr>
              <w:t xml:space="preserve">tháng  </w:t>
            </w:r>
            <w:r w:rsidR="00151831">
              <w:rPr>
                <w:rFonts w:ascii="Times New Roman" w:eastAsia="Times New Roman" w:hAnsi="Times New Roman" w:cs="Times New Roman"/>
                <w:i/>
                <w:sz w:val="28"/>
                <w:szCs w:val="28"/>
                <w:lang w:eastAsia="zh-CN"/>
              </w:rPr>
              <w:t xml:space="preserve">    </w:t>
            </w:r>
            <w:r w:rsidR="00F032EF" w:rsidRPr="008A5F37">
              <w:rPr>
                <w:rFonts w:ascii="Times New Roman" w:eastAsia="Times New Roman" w:hAnsi="Times New Roman" w:cs="Times New Roman"/>
                <w:i/>
                <w:sz w:val="28"/>
                <w:szCs w:val="28"/>
                <w:lang w:eastAsia="zh-CN"/>
              </w:rPr>
              <w:t xml:space="preserve">  năm 202</w:t>
            </w:r>
            <w:r w:rsidR="00DA4285">
              <w:rPr>
                <w:rFonts w:ascii="Times New Roman" w:eastAsia="Times New Roman" w:hAnsi="Times New Roman" w:cs="Times New Roman"/>
                <w:i/>
                <w:sz w:val="28"/>
                <w:szCs w:val="28"/>
                <w:lang w:val="vi-VN" w:eastAsia="zh-CN"/>
              </w:rPr>
              <w:t>3</w:t>
            </w:r>
          </w:p>
        </w:tc>
      </w:tr>
    </w:tbl>
    <w:p w:rsidR="00F032EF" w:rsidRPr="008A5F37" w:rsidRDefault="00A7198C" w:rsidP="00A7198C">
      <w:pPr>
        <w:tabs>
          <w:tab w:val="left" w:pos="2325"/>
        </w:tabs>
        <w:spacing w:after="0" w:line="240" w:lineRule="auto"/>
        <w:ind w:left="-2" w:hanging="1"/>
        <w:rPr>
          <w:rFonts w:ascii="Times New Roman" w:eastAsia="Times New Roman" w:hAnsi="Times New Roman" w:cs="Times New Roman"/>
          <w:sz w:val="8"/>
          <w:szCs w:val="8"/>
          <w:lang w:eastAsia="zh-CN"/>
        </w:rPr>
      </w:pPr>
      <w:r>
        <w:rPr>
          <w:rFonts w:ascii="Times New Roman" w:eastAsia="Times New Roman" w:hAnsi="Times New Roman" w:cs="Times New Roman"/>
          <w:sz w:val="8"/>
          <w:szCs w:val="8"/>
          <w:lang w:eastAsia="zh-CN"/>
        </w:rPr>
        <w:tab/>
      </w:r>
      <w:r>
        <w:rPr>
          <w:rFonts w:ascii="Times New Roman" w:eastAsia="Times New Roman" w:hAnsi="Times New Roman" w:cs="Times New Roman"/>
          <w:sz w:val="8"/>
          <w:szCs w:val="8"/>
          <w:lang w:eastAsia="zh-CN"/>
        </w:rPr>
        <w:tab/>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237"/>
      </w:tblGrid>
      <w:tr w:rsidR="00F032EF" w:rsidRPr="003F0BD0" w:rsidTr="00B30CD5">
        <w:trPr>
          <w:trHeight w:val="1765"/>
        </w:trPr>
        <w:tc>
          <w:tcPr>
            <w:tcW w:w="2943" w:type="dxa"/>
          </w:tcPr>
          <w:p w:rsidR="00F032EF" w:rsidRPr="003F0BD0" w:rsidRDefault="00373E50" w:rsidP="005F09EB">
            <w:pPr>
              <w:spacing w:line="264" w:lineRule="auto"/>
              <w:rPr>
                <w:rFonts w:ascii="Times New Roman" w:hAnsi="Times New Roman"/>
                <w:sz w:val="28"/>
                <w:szCs w:val="28"/>
              </w:rPr>
            </w:pPr>
            <w:r>
              <w:rPr>
                <w:rFonts w:ascii="Times New Roman" w:hAnsi="Times New Roman"/>
                <w:sz w:val="28"/>
                <w:szCs w:val="28"/>
              </w:rPr>
              <w:t xml:space="preserve">           </w:t>
            </w:r>
            <w:r w:rsidR="005F09EB">
              <w:rPr>
                <w:rFonts w:ascii="Times New Roman" w:hAnsi="Times New Roman"/>
                <w:sz w:val="28"/>
                <w:szCs w:val="28"/>
                <w:lang w:val="vi-VN"/>
              </w:rPr>
              <w:t xml:space="preserve">           </w:t>
            </w:r>
            <w:r>
              <w:rPr>
                <w:rFonts w:ascii="Times New Roman" w:hAnsi="Times New Roman"/>
                <w:sz w:val="28"/>
                <w:szCs w:val="28"/>
              </w:rPr>
              <w:t xml:space="preserve"> </w:t>
            </w:r>
            <w:r w:rsidR="00F032EF" w:rsidRPr="003F0BD0">
              <w:rPr>
                <w:rFonts w:ascii="Times New Roman" w:hAnsi="Times New Roman"/>
                <w:sz w:val="28"/>
                <w:szCs w:val="28"/>
              </w:rPr>
              <w:t>Kính gửi:</w:t>
            </w:r>
          </w:p>
        </w:tc>
        <w:tc>
          <w:tcPr>
            <w:tcW w:w="6237" w:type="dxa"/>
          </w:tcPr>
          <w:p w:rsidR="00DA4285" w:rsidRDefault="00DA4285" w:rsidP="00783A1A">
            <w:pPr>
              <w:spacing w:line="264" w:lineRule="auto"/>
              <w:jc w:val="both"/>
              <w:rPr>
                <w:rFonts w:ascii="Times New Roman" w:hAnsi="Times New Roman" w:cs="Times New Roman"/>
                <w:sz w:val="28"/>
                <w:szCs w:val="28"/>
                <w:lang w:val="vi-VN"/>
              </w:rPr>
            </w:pPr>
          </w:p>
          <w:p w:rsidR="005F09EB" w:rsidRPr="005F09EB" w:rsidRDefault="005F09EB" w:rsidP="00783A1A">
            <w:pPr>
              <w:spacing w:line="264" w:lineRule="auto"/>
              <w:jc w:val="both"/>
              <w:rPr>
                <w:rFonts w:ascii="Times New Roman" w:hAnsi="Times New Roman" w:cs="Times New Roman"/>
                <w:sz w:val="28"/>
                <w:szCs w:val="28"/>
                <w:lang w:val="vi-VN"/>
              </w:rPr>
            </w:pPr>
            <w:r w:rsidRPr="005F09EB">
              <w:rPr>
                <w:rFonts w:ascii="Times New Roman" w:hAnsi="Times New Roman" w:cs="Times New Roman"/>
                <w:sz w:val="28"/>
                <w:szCs w:val="28"/>
                <w:lang w:val="vi-VN"/>
              </w:rPr>
              <w:t>- Thành</w:t>
            </w:r>
            <w:r>
              <w:rPr>
                <w:rFonts w:ascii="Times New Roman" w:hAnsi="Times New Roman" w:cs="Times New Roman"/>
                <w:sz w:val="28"/>
                <w:szCs w:val="28"/>
                <w:lang w:val="vi-VN"/>
              </w:rPr>
              <w:t xml:space="preserve"> viên BCĐ công tác CSSKBĐ và DS - KHHGĐ quận;</w:t>
            </w:r>
          </w:p>
          <w:p w:rsidR="008C15FA" w:rsidRPr="00AC07C2" w:rsidRDefault="008C15FA" w:rsidP="008C15FA">
            <w:pPr>
              <w:spacing w:line="264" w:lineRule="auto"/>
              <w:jc w:val="both"/>
              <w:rPr>
                <w:rFonts w:ascii="Times New Roman" w:hAnsi="Times New Roman"/>
                <w:sz w:val="28"/>
                <w:szCs w:val="28"/>
              </w:rPr>
            </w:pPr>
            <w:r>
              <w:rPr>
                <w:rFonts w:ascii="Times New Roman" w:hAnsi="Times New Roman"/>
                <w:sz w:val="28"/>
                <w:szCs w:val="28"/>
              </w:rPr>
              <w:t>- Ủy ban nhân dân 14</w:t>
            </w:r>
            <w:r w:rsidRPr="00264F90">
              <w:rPr>
                <w:rFonts w:ascii="Times New Roman" w:hAnsi="Times New Roman"/>
                <w:sz w:val="28"/>
                <w:szCs w:val="28"/>
              </w:rPr>
              <w:t xml:space="preserve"> </w:t>
            </w:r>
            <w:r>
              <w:rPr>
                <w:rFonts w:ascii="Times New Roman" w:hAnsi="Times New Roman"/>
                <w:sz w:val="28"/>
                <w:szCs w:val="28"/>
              </w:rPr>
              <w:t>phường</w:t>
            </w:r>
            <w:r w:rsidRPr="00AC07C2">
              <w:rPr>
                <w:rFonts w:ascii="Times New Roman" w:hAnsi="Times New Roman"/>
                <w:sz w:val="28"/>
                <w:szCs w:val="28"/>
              </w:rPr>
              <w:t>;</w:t>
            </w:r>
            <w:r>
              <w:rPr>
                <w:rFonts w:ascii="Times New Roman" w:hAnsi="Times New Roman"/>
                <w:sz w:val="28"/>
                <w:szCs w:val="28"/>
              </w:rPr>
              <w:t xml:space="preserve"> </w:t>
            </w:r>
          </w:p>
          <w:p w:rsidR="00F032EF" w:rsidRPr="003F0BD0" w:rsidRDefault="00F032EF" w:rsidP="006E4BAE">
            <w:pPr>
              <w:tabs>
                <w:tab w:val="left" w:pos="4065"/>
              </w:tabs>
              <w:spacing w:line="264" w:lineRule="auto"/>
              <w:jc w:val="both"/>
              <w:rPr>
                <w:rFonts w:ascii="Times New Roman" w:hAnsi="Times New Roman"/>
                <w:sz w:val="28"/>
                <w:szCs w:val="28"/>
              </w:rPr>
            </w:pPr>
            <w:r>
              <w:rPr>
                <w:rFonts w:ascii="Times New Roman" w:hAnsi="Times New Roman"/>
                <w:sz w:val="28"/>
                <w:szCs w:val="28"/>
              </w:rPr>
              <w:t xml:space="preserve">- </w:t>
            </w:r>
            <w:r w:rsidR="00C128D4">
              <w:rPr>
                <w:rFonts w:ascii="Times New Roman" w:hAnsi="Times New Roman"/>
                <w:sz w:val="28"/>
                <w:szCs w:val="28"/>
              </w:rPr>
              <w:t xml:space="preserve">Các cơ sở </w:t>
            </w:r>
            <w:r w:rsidR="006E4BAE">
              <w:rPr>
                <w:rFonts w:ascii="Times New Roman" w:hAnsi="Times New Roman"/>
                <w:sz w:val="28"/>
                <w:szCs w:val="28"/>
              </w:rPr>
              <w:t>giáo dục trên địa bàn quận</w:t>
            </w:r>
            <w:r>
              <w:rPr>
                <w:rFonts w:ascii="Times New Roman" w:hAnsi="Times New Roman"/>
                <w:sz w:val="28"/>
                <w:szCs w:val="28"/>
              </w:rPr>
              <w:t>.</w:t>
            </w:r>
            <w:r w:rsidR="00C04BEC">
              <w:rPr>
                <w:rFonts w:ascii="Times New Roman" w:hAnsi="Times New Roman"/>
                <w:sz w:val="28"/>
                <w:szCs w:val="28"/>
              </w:rPr>
              <w:tab/>
            </w:r>
          </w:p>
        </w:tc>
      </w:tr>
    </w:tbl>
    <w:p w:rsidR="0079676A" w:rsidRDefault="0079676A" w:rsidP="004D22BC">
      <w:pPr>
        <w:spacing w:after="0" w:line="264" w:lineRule="auto"/>
        <w:ind w:firstLine="567"/>
        <w:jc w:val="both"/>
        <w:rPr>
          <w:rFonts w:ascii="Times New Roman" w:hAnsi="Times New Roman"/>
          <w:color w:val="000000"/>
          <w:sz w:val="28"/>
          <w:szCs w:val="28"/>
          <w:shd w:val="clear" w:color="auto" w:fill="FFFFFF"/>
          <w:lang w:val="vi-VN"/>
        </w:rPr>
      </w:pPr>
      <w:bookmarkStart w:id="0" w:name="_heading=h.30j0zll" w:colFirst="0" w:colLast="0"/>
      <w:bookmarkEnd w:id="0"/>
    </w:p>
    <w:p w:rsidR="00954CD3" w:rsidRPr="001677AA" w:rsidRDefault="00954CD3" w:rsidP="004D22BC">
      <w:pPr>
        <w:spacing w:after="0" w:line="264" w:lineRule="auto"/>
        <w:ind w:firstLine="567"/>
        <w:jc w:val="both"/>
        <w:rPr>
          <w:rFonts w:ascii="Times New Roman" w:hAnsi="Times New Roman" w:cs="Times New Roman"/>
          <w:color w:val="000000"/>
          <w:sz w:val="28"/>
          <w:szCs w:val="28"/>
          <w:lang w:val="vi-VN"/>
        </w:rPr>
      </w:pPr>
      <w:r w:rsidRPr="001677AA">
        <w:rPr>
          <w:rFonts w:ascii="Times New Roman" w:hAnsi="Times New Roman" w:cs="Times New Roman"/>
          <w:color w:val="000000"/>
          <w:sz w:val="28"/>
          <w:szCs w:val="28"/>
          <w:shd w:val="clear" w:color="auto" w:fill="FFFFFF"/>
          <w:lang w:val="vi-VN"/>
        </w:rPr>
        <w:t>Thời gian gần đây, tại Bệnh viện Mắt trung ương cũng ghi nhận số ca tới viện thăm khám do đau mắt đỏ (hay còn gọi là viêm kết mạc cấp) có sự gia tăng trong tháng 6-2023, bệnh viện ghi nhận gần 1.700 ca đau mắt đỏ, đến tháng 7 tăng lên gần 2.600 ca. Từ đầu tháng 8-2023 cho đến nay, đã ghi nhận hơn 2.400 ca đau mắt đỏ.</w:t>
      </w:r>
      <w:r w:rsidRPr="001677AA">
        <w:rPr>
          <w:rFonts w:ascii="Times New Roman" w:hAnsi="Times New Roman" w:cs="Times New Roman"/>
          <w:color w:val="000000"/>
          <w:sz w:val="28"/>
          <w:szCs w:val="28"/>
          <w:lang w:val="vi-VN"/>
        </w:rPr>
        <w:t xml:space="preserve"> </w:t>
      </w:r>
      <w:r w:rsidRPr="001677AA">
        <w:rPr>
          <w:rFonts w:ascii="Times New Roman" w:hAnsi="Times New Roman" w:cs="Times New Roman"/>
          <w:color w:val="000000"/>
          <w:sz w:val="28"/>
          <w:szCs w:val="28"/>
          <w:shd w:val="clear" w:color="auto" w:fill="FFFFFF"/>
          <w:lang w:val="vi-VN"/>
        </w:rPr>
        <w:t>Theo các bác sĩ Bệnh viện Mắt trung ương, đau mắt đỏ nhanh chóng trở thành dịch vì tốc độ lây lan rất nhanh do tiếp xúc với dịch tiết của người mắc bệnh khi họ nói chuyện hoặc hắt hơi, chạm tay vào những vật dụng hay đồ dùng cá nhân nhiễm mầm bệnh như gối, khăn mặt, bàn chải, chìa khóa, tay nắm cửa, chậu rửa bát, nút bấm cầu thang, điện thoại, đồ chơi… sử dụng nguồn nước bị nhiễm bệnh (ao hồ, bể bơi)… Thói quen dụi mắt, sờ tay vào mũi, miệng, làm tăng nguy cơ nhiễm bệnh.</w:t>
      </w:r>
      <w:r w:rsidRPr="001677AA">
        <w:rPr>
          <w:rFonts w:ascii="Times New Roman" w:hAnsi="Times New Roman" w:cs="Times New Roman"/>
          <w:color w:val="000000"/>
          <w:sz w:val="28"/>
          <w:szCs w:val="28"/>
          <w:lang w:val="vi-VN"/>
        </w:rPr>
        <w:t xml:space="preserve"> </w:t>
      </w:r>
      <w:r w:rsidRPr="001677AA">
        <w:rPr>
          <w:rFonts w:ascii="Times New Roman" w:hAnsi="Times New Roman" w:cs="Times New Roman"/>
          <w:color w:val="000000"/>
          <w:sz w:val="28"/>
          <w:szCs w:val="28"/>
          <w:shd w:val="clear" w:color="auto" w:fill="FFFFFF"/>
          <w:lang w:val="vi-VN"/>
        </w:rPr>
        <w:t xml:space="preserve">Đau mắt đỏ thường không quá nghiêm trọng, nếu vệ sinh, chăm sóc và điều trị tốt, bệnh thường diễn biến trong khoảng từ 5 - 10 ngày. Tuy nhiên, nếu chủ quan không điều trị, để bệnh kéo dài, thường xuyên tái phát, bệnh có thể gây ra biến chứng nguy hiểm như loét giác mạc, mù lòa…Đặc biệt, các bác sĩ cũng lưu ý nguy cơ dịch bệnh gia tăng khi học sinh quay trở lại trường học. Để chủ động phòng chống dịch bệnh đau mắt đỏ, dịch sốt xuất huyết và dịch bệnh chân tay miệng … </w:t>
      </w:r>
      <w:r w:rsidRPr="001677AA">
        <w:rPr>
          <w:rFonts w:ascii="Times New Roman" w:hAnsi="Times New Roman" w:cs="Times New Roman"/>
          <w:color w:val="000000"/>
          <w:sz w:val="28"/>
          <w:szCs w:val="28"/>
          <w:lang w:val="vi-VN"/>
        </w:rPr>
        <w:t>Ủy ban nhân dân quận Long Biên yêu cầu các đơn vị triển khai thực hiện các nội dung sau</w:t>
      </w:r>
      <w:r w:rsidRPr="001677AA">
        <w:rPr>
          <w:rFonts w:ascii="Times New Roman" w:hAnsi="Times New Roman" w:cs="Times New Roman"/>
          <w:sz w:val="28"/>
          <w:szCs w:val="28"/>
          <w:lang w:val="vi-VN"/>
        </w:rPr>
        <w:t>:</w:t>
      </w:r>
      <w:r w:rsidRPr="001677AA">
        <w:rPr>
          <w:rFonts w:ascii="Times New Roman" w:hAnsi="Times New Roman" w:cs="Times New Roman"/>
          <w:color w:val="000000"/>
          <w:sz w:val="28"/>
          <w:szCs w:val="28"/>
          <w:lang w:val="vi-VN"/>
        </w:rPr>
        <w:t xml:space="preserve"> </w:t>
      </w:r>
    </w:p>
    <w:p w:rsidR="00954CD3" w:rsidRPr="001677AA" w:rsidRDefault="00E30732" w:rsidP="004D22BC">
      <w:pPr>
        <w:spacing w:after="0" w:line="264" w:lineRule="auto"/>
        <w:ind w:firstLine="567"/>
        <w:jc w:val="both"/>
        <w:rPr>
          <w:rFonts w:ascii="Times New Roman" w:hAnsi="Times New Roman" w:cs="Times New Roman"/>
          <w:color w:val="000000"/>
          <w:sz w:val="28"/>
          <w:szCs w:val="28"/>
          <w:lang w:val="vi-VN"/>
        </w:rPr>
      </w:pPr>
      <w:r w:rsidRPr="001677AA">
        <w:rPr>
          <w:rFonts w:ascii="Times New Roman" w:hAnsi="Times New Roman" w:cs="Times New Roman"/>
          <w:b/>
          <w:color w:val="000000"/>
          <w:sz w:val="28"/>
          <w:szCs w:val="28"/>
          <w:lang w:val="vi-VN"/>
        </w:rPr>
        <w:t xml:space="preserve">1. </w:t>
      </w:r>
      <w:r w:rsidR="00954CD3" w:rsidRPr="001677AA">
        <w:rPr>
          <w:rFonts w:ascii="Times New Roman" w:hAnsi="Times New Roman" w:cs="Times New Roman"/>
          <w:b/>
          <w:bCs/>
          <w:color w:val="000000"/>
          <w:sz w:val="28"/>
          <w:szCs w:val="28"/>
          <w:lang w:val="vi-VN"/>
        </w:rPr>
        <w:t>Tiếp tục thực hiện Thông báo kết luận số 981/ TB/QU ngày 21/08/2023</w:t>
      </w:r>
      <w:r w:rsidR="00954CD3" w:rsidRPr="001677AA">
        <w:rPr>
          <w:rFonts w:ascii="Times New Roman" w:hAnsi="Times New Roman" w:cs="Times New Roman"/>
          <w:color w:val="000000"/>
          <w:sz w:val="28"/>
          <w:szCs w:val="28"/>
          <w:lang w:val="vi-VN"/>
        </w:rPr>
        <w:t xml:space="preserve"> của Thường trực quận ủy vể công tác phòng chống sốt xuất huyết trên địa bàn quận Long Biên năm 2023; Công văn số số 539</w:t>
      </w:r>
      <w:r w:rsidR="004D22BC" w:rsidRPr="001677AA">
        <w:rPr>
          <w:rFonts w:ascii="Times New Roman" w:hAnsi="Times New Roman" w:cs="Times New Roman"/>
          <w:color w:val="000000"/>
          <w:sz w:val="28"/>
          <w:szCs w:val="28"/>
          <w:lang w:val="vi-VN"/>
        </w:rPr>
        <w:t>/UBND-YT ngày 24/3/2023 của UBND quận</w:t>
      </w:r>
      <w:r w:rsidR="00954CD3" w:rsidRPr="001677AA">
        <w:rPr>
          <w:rFonts w:ascii="Times New Roman" w:hAnsi="Times New Roman" w:cs="Times New Roman"/>
          <w:color w:val="000000"/>
          <w:sz w:val="28"/>
          <w:szCs w:val="28"/>
          <w:lang w:val="vi-VN"/>
        </w:rPr>
        <w:t xml:space="preserve"> về việc chủ động triển khai các biện pháp phòng chống dịch bệnh thủy đậu, tay chân miệng…</w:t>
      </w:r>
    </w:p>
    <w:p w:rsidR="00954CD3" w:rsidRPr="001677AA" w:rsidRDefault="0052119E" w:rsidP="004D22BC">
      <w:pPr>
        <w:spacing w:after="0" w:line="264" w:lineRule="auto"/>
        <w:ind w:firstLine="567"/>
        <w:jc w:val="both"/>
        <w:rPr>
          <w:rFonts w:ascii="Times New Roman" w:hAnsi="Times New Roman" w:cs="Times New Roman"/>
          <w:b/>
          <w:color w:val="000000"/>
          <w:sz w:val="28"/>
          <w:szCs w:val="28"/>
          <w:lang w:val="vi-VN"/>
        </w:rPr>
      </w:pPr>
      <w:r w:rsidRPr="001677AA">
        <w:rPr>
          <w:rFonts w:ascii="Times New Roman" w:hAnsi="Times New Roman" w:cs="Times New Roman"/>
          <w:b/>
          <w:color w:val="000000"/>
          <w:sz w:val="28"/>
          <w:szCs w:val="28"/>
          <w:lang w:val="vi-VN"/>
        </w:rPr>
        <w:t xml:space="preserve">2. </w:t>
      </w:r>
      <w:r w:rsidR="00954CD3" w:rsidRPr="001677AA">
        <w:rPr>
          <w:rFonts w:ascii="Times New Roman" w:hAnsi="Times New Roman" w:cs="Times New Roman"/>
          <w:b/>
          <w:color w:val="000000"/>
          <w:sz w:val="28"/>
          <w:szCs w:val="28"/>
          <w:lang w:val="vi-VN"/>
        </w:rPr>
        <w:t>Đối với dịch đau mắt đỏ :</w:t>
      </w:r>
    </w:p>
    <w:p w:rsidR="0052119E" w:rsidRPr="001677AA" w:rsidRDefault="00954CD3" w:rsidP="004D22BC">
      <w:pPr>
        <w:spacing w:after="0" w:line="264" w:lineRule="auto"/>
        <w:ind w:firstLine="567"/>
        <w:jc w:val="both"/>
        <w:rPr>
          <w:rFonts w:ascii="Times New Roman" w:eastAsia="Times New Roman" w:hAnsi="Times New Roman" w:cs="Times New Roman"/>
          <w:color w:val="333333"/>
          <w:sz w:val="28"/>
          <w:szCs w:val="28"/>
          <w:lang w:val="vi-VN"/>
        </w:rPr>
      </w:pPr>
      <w:r w:rsidRPr="001677AA">
        <w:rPr>
          <w:rFonts w:ascii="Times New Roman" w:eastAsia="Times New Roman" w:hAnsi="Times New Roman" w:cs="Times New Roman"/>
          <w:color w:val="333333"/>
          <w:sz w:val="28"/>
          <w:szCs w:val="28"/>
          <w:lang w:val="vi-VN"/>
        </w:rPr>
        <w:t xml:space="preserve">- Tăng cường truyền thông hướng dẫn người dân, giáo viên, phụ huynh học sinh về các dấu hiệu bệnh; khuyến cáo phòng ngừa lây lan, phân biệt với các bệnh lý về mắt khác; hướng dẫn chăm sóc tại nhà với các trường hợp nhẹ và các dấu </w:t>
      </w:r>
      <w:r w:rsidR="0052119E" w:rsidRPr="001677AA">
        <w:rPr>
          <w:rFonts w:ascii="Times New Roman" w:eastAsia="Times New Roman" w:hAnsi="Times New Roman" w:cs="Times New Roman"/>
          <w:color w:val="333333"/>
          <w:sz w:val="28"/>
          <w:szCs w:val="28"/>
          <w:lang w:val="vi-VN"/>
        </w:rPr>
        <w:t>hiệu chuyển nặng cần nhập viện.</w:t>
      </w:r>
    </w:p>
    <w:p w:rsidR="00954CD3" w:rsidRPr="001677AA" w:rsidRDefault="00954CD3" w:rsidP="004D22BC">
      <w:pPr>
        <w:spacing w:after="0" w:line="264" w:lineRule="auto"/>
        <w:ind w:firstLine="567"/>
        <w:jc w:val="both"/>
        <w:rPr>
          <w:rFonts w:ascii="Times New Roman" w:eastAsia="Times New Roman" w:hAnsi="Times New Roman" w:cs="Times New Roman"/>
          <w:color w:val="333333"/>
          <w:sz w:val="28"/>
          <w:szCs w:val="28"/>
          <w:lang w:val="vi-VN"/>
        </w:rPr>
      </w:pPr>
      <w:r w:rsidRPr="001677AA">
        <w:rPr>
          <w:rFonts w:ascii="Times New Roman" w:eastAsia="Times New Roman" w:hAnsi="Times New Roman" w:cs="Times New Roman"/>
          <w:color w:val="333333"/>
          <w:sz w:val="28"/>
          <w:szCs w:val="28"/>
          <w:lang w:val="vi-VN"/>
        </w:rPr>
        <w:lastRenderedPageBreak/>
        <w:t>- Các cơ sở khám bệnh, chữa bệnh tiếp tục triển khai hiệu quả công tác tiếp nhận và điều trị bệnh đau mắt đỏ. Trong đó, đặc biệt lưu ý dặn dò, tư vấn kỹ người bệnh và người thân về các dấu hiệu chuyển nặng, cần phải nhập viện và ghi rõ trong toa thuốc ngoại trú.</w:t>
      </w:r>
    </w:p>
    <w:p w:rsidR="00954CD3" w:rsidRPr="001677AA" w:rsidRDefault="00954CD3" w:rsidP="004D22BC">
      <w:pPr>
        <w:spacing w:after="0" w:line="264" w:lineRule="auto"/>
        <w:ind w:firstLine="567"/>
        <w:jc w:val="both"/>
        <w:rPr>
          <w:rFonts w:ascii="Times New Roman" w:eastAsia="Times New Roman" w:hAnsi="Times New Roman" w:cs="Times New Roman"/>
          <w:color w:val="333333"/>
          <w:sz w:val="28"/>
          <w:szCs w:val="28"/>
          <w:lang w:val="vi-VN"/>
        </w:rPr>
      </w:pPr>
      <w:r w:rsidRPr="001677AA">
        <w:rPr>
          <w:rFonts w:ascii="Times New Roman" w:eastAsia="Times New Roman" w:hAnsi="Times New Roman" w:cs="Times New Roman"/>
          <w:color w:val="333333"/>
          <w:sz w:val="28"/>
          <w:szCs w:val="28"/>
          <w:lang w:val="vi-VN"/>
        </w:rPr>
        <w:t>-  Các đơn vị phải sẵn sàng cơ sở vật chất, trang thiết bị, nhân sự, vật tư, thuốc điều trị và kế hoạch ứng phó khi có dịch bệnh xảy ra.</w:t>
      </w:r>
    </w:p>
    <w:p w:rsidR="00954CD3" w:rsidRPr="001677AA" w:rsidRDefault="00E30732" w:rsidP="004D22BC">
      <w:pPr>
        <w:spacing w:after="0" w:line="264" w:lineRule="auto"/>
        <w:ind w:firstLine="567"/>
        <w:jc w:val="both"/>
        <w:rPr>
          <w:rFonts w:ascii="Times New Roman" w:hAnsi="Times New Roman" w:cs="Times New Roman"/>
          <w:b/>
          <w:color w:val="000000"/>
          <w:sz w:val="28"/>
          <w:szCs w:val="28"/>
          <w:lang w:val="vi-VN"/>
        </w:rPr>
      </w:pPr>
      <w:r w:rsidRPr="001677AA">
        <w:rPr>
          <w:rFonts w:ascii="Times New Roman" w:hAnsi="Times New Roman" w:cs="Times New Roman"/>
          <w:b/>
          <w:color w:val="000000"/>
          <w:sz w:val="28"/>
          <w:szCs w:val="28"/>
          <w:lang w:val="vi-VN"/>
        </w:rPr>
        <w:t>3</w:t>
      </w:r>
      <w:r w:rsidR="00954CD3" w:rsidRPr="001677AA">
        <w:rPr>
          <w:rFonts w:ascii="Times New Roman" w:hAnsi="Times New Roman" w:cs="Times New Roman"/>
          <w:b/>
          <w:color w:val="000000"/>
          <w:sz w:val="28"/>
          <w:szCs w:val="28"/>
          <w:lang w:val="vi-VN"/>
        </w:rPr>
        <w:t>. Trung tâm Y tế quận</w:t>
      </w:r>
    </w:p>
    <w:p w:rsidR="00954CD3" w:rsidRPr="001677AA" w:rsidRDefault="00954CD3" w:rsidP="004D22BC">
      <w:pPr>
        <w:spacing w:after="0" w:line="264" w:lineRule="auto"/>
        <w:ind w:firstLine="567"/>
        <w:jc w:val="both"/>
        <w:rPr>
          <w:rFonts w:ascii="Times New Roman" w:hAnsi="Times New Roman" w:cs="Times New Roman"/>
          <w:color w:val="000000"/>
          <w:sz w:val="28"/>
          <w:szCs w:val="28"/>
          <w:lang w:val="vi-VN"/>
        </w:rPr>
      </w:pPr>
      <w:r w:rsidRPr="001677AA">
        <w:rPr>
          <w:rFonts w:ascii="Times New Roman" w:hAnsi="Times New Roman" w:cs="Times New Roman"/>
          <w:color w:val="000000"/>
          <w:sz w:val="28"/>
          <w:szCs w:val="28"/>
          <w:lang w:val="vi-VN"/>
        </w:rPr>
        <w:t xml:space="preserve">- Cập nhật thường xuyên tình hình dịch bệnh đau mắt đỏ trên địa bàn Thành phố và Quận, phối hợp Phòng Y tế tham mưu với UBND quận triển khai thực hiện các biện pháp phòng chống dịch phù hợp với tình hình trên địa bàn không để dịch bùng phát. </w:t>
      </w:r>
    </w:p>
    <w:p w:rsidR="00954CD3" w:rsidRPr="001677AA" w:rsidRDefault="00954CD3" w:rsidP="004D22BC">
      <w:pPr>
        <w:spacing w:after="0" w:line="264" w:lineRule="auto"/>
        <w:ind w:firstLine="567"/>
        <w:jc w:val="both"/>
        <w:rPr>
          <w:rFonts w:ascii="Times New Roman" w:hAnsi="Times New Roman" w:cs="Times New Roman"/>
          <w:color w:val="000000"/>
          <w:sz w:val="28"/>
          <w:szCs w:val="28"/>
          <w:lang w:val="vi-VN"/>
        </w:rPr>
      </w:pPr>
      <w:r w:rsidRPr="001677AA">
        <w:rPr>
          <w:rFonts w:ascii="Times New Roman" w:hAnsi="Times New Roman" w:cs="Times New Roman"/>
          <w:color w:val="000000"/>
          <w:sz w:val="28"/>
          <w:szCs w:val="28"/>
          <w:lang w:val="vi-VN"/>
        </w:rPr>
        <w:t xml:space="preserve"> - Phối hợp với Phòng Giáo dục &amp;Đào tạo, Phòng Y tế quận, các phường để tổ chức tuyên truyền phòng chống dịch đau mắt đỏ và các dịch bệnh sốt xuất huyết; Tay chân miệng, Thủy đậu…. tại các trường học và tại cộng đồng. </w:t>
      </w:r>
    </w:p>
    <w:p w:rsidR="00954CD3" w:rsidRPr="001677AA" w:rsidRDefault="00954CD3" w:rsidP="004D22BC">
      <w:pPr>
        <w:spacing w:after="0" w:line="264" w:lineRule="auto"/>
        <w:ind w:firstLine="567"/>
        <w:jc w:val="both"/>
        <w:rPr>
          <w:rFonts w:ascii="Times New Roman" w:eastAsia="Times New Roman" w:hAnsi="Times New Roman" w:cs="Times New Roman"/>
          <w:color w:val="333333"/>
          <w:sz w:val="28"/>
          <w:szCs w:val="28"/>
          <w:lang w:val="vi-VN"/>
        </w:rPr>
      </w:pPr>
      <w:r w:rsidRPr="001677AA">
        <w:rPr>
          <w:rFonts w:ascii="Times New Roman" w:eastAsia="Times New Roman" w:hAnsi="Times New Roman" w:cs="Times New Roman"/>
          <w:color w:val="333333"/>
          <w:sz w:val="28"/>
          <w:szCs w:val="28"/>
          <w:lang w:val="vi-VN"/>
        </w:rPr>
        <w:t xml:space="preserve"> - Chỉ đạo các Phòng khám và trạm y tế thực hiện công tác tiếp nhận và điều trị bệnh đau mắt đỏ. Trong đó, đặc biệt lưu ý dặn dò, tư vấn kỹ người bệnh và người thân về các dấu hiệu chuyển nặng, cần phải nhập viện và ghi rõ trong toa thuốc ngoại trú.</w:t>
      </w:r>
    </w:p>
    <w:p w:rsidR="00954CD3" w:rsidRPr="001677AA" w:rsidRDefault="00954CD3" w:rsidP="004D22BC">
      <w:pPr>
        <w:spacing w:after="0" w:line="264" w:lineRule="auto"/>
        <w:ind w:firstLine="567"/>
        <w:jc w:val="both"/>
        <w:rPr>
          <w:rFonts w:ascii="Times New Roman" w:eastAsia="Times New Roman" w:hAnsi="Times New Roman" w:cs="Times New Roman"/>
          <w:color w:val="333333"/>
          <w:sz w:val="28"/>
          <w:szCs w:val="28"/>
          <w:lang w:val="vi-VN"/>
        </w:rPr>
      </w:pPr>
      <w:r w:rsidRPr="001677AA">
        <w:rPr>
          <w:rFonts w:ascii="Times New Roman" w:hAnsi="Times New Roman" w:cs="Times New Roman"/>
          <w:color w:val="000000"/>
          <w:sz w:val="28"/>
          <w:szCs w:val="28"/>
          <w:lang w:val="vi-VN"/>
        </w:rPr>
        <w:t>- Thực hiện chế độ thông tin, báo cáo dịch bệnh truyền nhiễm theo quy định</w:t>
      </w:r>
      <w:r w:rsidRPr="001677AA">
        <w:rPr>
          <w:rFonts w:ascii="Times New Roman" w:eastAsia="Times New Roman" w:hAnsi="Times New Roman" w:cs="Times New Roman"/>
          <w:color w:val="333333"/>
          <w:sz w:val="24"/>
          <w:szCs w:val="24"/>
          <w:lang w:val="vi-VN"/>
        </w:rPr>
        <w:t xml:space="preserve"> </w:t>
      </w:r>
      <w:r w:rsidRPr="001677AA">
        <w:rPr>
          <w:rFonts w:ascii="Times New Roman" w:eastAsia="Times New Roman" w:hAnsi="Times New Roman" w:cs="Times New Roman"/>
          <w:color w:val="333333"/>
          <w:sz w:val="28"/>
          <w:szCs w:val="28"/>
          <w:lang w:val="vi-VN"/>
        </w:rPr>
        <w:t>và báo cáo nhanh khi có tình hình bệnh có diễn biến bất thường.</w:t>
      </w:r>
      <w:r w:rsidRPr="001677AA">
        <w:rPr>
          <w:rFonts w:ascii="Times New Roman" w:hAnsi="Times New Roman" w:cs="Times New Roman"/>
          <w:color w:val="000000"/>
          <w:sz w:val="28"/>
          <w:szCs w:val="28"/>
          <w:lang w:val="vi-VN"/>
        </w:rPr>
        <w:t xml:space="preserve">. </w:t>
      </w:r>
    </w:p>
    <w:p w:rsidR="00954CD3" w:rsidRPr="001677AA" w:rsidRDefault="00E30732" w:rsidP="004D22BC">
      <w:pPr>
        <w:spacing w:after="0" w:line="264" w:lineRule="auto"/>
        <w:ind w:firstLine="567"/>
        <w:jc w:val="both"/>
        <w:rPr>
          <w:rFonts w:ascii="Times New Roman" w:hAnsi="Times New Roman" w:cs="Times New Roman"/>
          <w:b/>
          <w:color w:val="000000"/>
          <w:sz w:val="28"/>
          <w:szCs w:val="28"/>
          <w:lang w:val="vi-VN"/>
        </w:rPr>
      </w:pPr>
      <w:r w:rsidRPr="001677AA">
        <w:rPr>
          <w:rFonts w:ascii="Times New Roman" w:hAnsi="Times New Roman" w:cs="Times New Roman"/>
          <w:b/>
          <w:color w:val="000000"/>
          <w:sz w:val="28"/>
          <w:szCs w:val="28"/>
          <w:lang w:val="vi-VN"/>
        </w:rPr>
        <w:t>4</w:t>
      </w:r>
      <w:r w:rsidR="00954CD3" w:rsidRPr="001677AA">
        <w:rPr>
          <w:rFonts w:ascii="Times New Roman" w:hAnsi="Times New Roman" w:cs="Times New Roman"/>
          <w:b/>
          <w:color w:val="000000"/>
          <w:sz w:val="28"/>
          <w:szCs w:val="28"/>
          <w:lang w:val="vi-VN"/>
        </w:rPr>
        <w:t>. Phòng Y tế</w:t>
      </w:r>
    </w:p>
    <w:p w:rsidR="00954CD3" w:rsidRPr="001677AA" w:rsidRDefault="00954CD3" w:rsidP="004D22BC">
      <w:pPr>
        <w:pStyle w:val="NoSpacing"/>
        <w:spacing w:line="264" w:lineRule="auto"/>
        <w:ind w:firstLine="567"/>
        <w:jc w:val="both"/>
        <w:rPr>
          <w:sz w:val="28"/>
          <w:szCs w:val="28"/>
          <w:lang w:val="vi-VN"/>
        </w:rPr>
      </w:pPr>
      <w:r w:rsidRPr="001677AA">
        <w:rPr>
          <w:sz w:val="28"/>
          <w:szCs w:val="28"/>
          <w:lang w:val="vi-VN"/>
        </w:rPr>
        <w:t>- Chỉ đạo, hướng dẫn các cơ sở hành nghề y dược ngoài công lập phối hợp thực hiện các biện pháp phòng chống dịch bệnh Đau mắt đỏ; Sốt xuất huyết; Tay chân miệng, Thủy đậu, phòng chống lây nhiễm chéo trong cơ sở khám, bệnh, chữa bệnh; thông báo kịp thời cho TTYT quận, TYT phường khi có ca mắc hoặc nghi mắc nhằm hạn chế lây lan.</w:t>
      </w:r>
    </w:p>
    <w:p w:rsidR="00954CD3" w:rsidRPr="001677AA" w:rsidRDefault="00954CD3" w:rsidP="004D22BC">
      <w:pPr>
        <w:pStyle w:val="NoSpacing"/>
        <w:spacing w:line="264" w:lineRule="auto"/>
        <w:ind w:firstLine="567"/>
        <w:jc w:val="both"/>
        <w:rPr>
          <w:sz w:val="28"/>
          <w:szCs w:val="28"/>
          <w:lang w:val="vi-VN"/>
        </w:rPr>
      </w:pPr>
      <w:r w:rsidRPr="001677AA">
        <w:rPr>
          <w:sz w:val="28"/>
          <w:szCs w:val="28"/>
          <w:lang w:val="vi-VN"/>
        </w:rPr>
        <w:t>- Chủ trì, phối hợp với các đơn vị liên quan kiểm tra công tác phòng chống dịch bệnh tại cộng đồng, các cơ sở giáo dục trên địa bàn, đặc biệt các trường mầm non, nhóm lớp. Kiểm tra công tác thực hiện quy chế chuyên môn đối với các cơ sở hành nghề y tư nhân trong công tác khám bệnh, chẩn đoán, điều trị các ca bệnh nghi mắc và mắc đảm bảo theo đúng phạm vi chuyên môn và quy định của Bộ Y tế.</w:t>
      </w:r>
    </w:p>
    <w:p w:rsidR="00954CD3" w:rsidRPr="001677AA" w:rsidRDefault="00954CD3" w:rsidP="004D22BC">
      <w:pPr>
        <w:spacing w:after="0" w:line="264" w:lineRule="auto"/>
        <w:ind w:firstLine="567"/>
        <w:jc w:val="both"/>
        <w:rPr>
          <w:rFonts w:ascii="Times New Roman" w:hAnsi="Times New Roman" w:cs="Times New Roman"/>
          <w:color w:val="000000"/>
          <w:sz w:val="28"/>
          <w:szCs w:val="28"/>
          <w:lang w:val="vi-VN"/>
        </w:rPr>
      </w:pPr>
      <w:r w:rsidRPr="001677AA">
        <w:rPr>
          <w:rFonts w:ascii="Times New Roman" w:hAnsi="Times New Roman" w:cs="Times New Roman"/>
          <w:color w:val="000000"/>
          <w:sz w:val="28"/>
          <w:szCs w:val="28"/>
          <w:lang w:val="vi-VN"/>
        </w:rPr>
        <w:t>- Tổ chức các lớp tập huấn, tuyên truyền các nội dung về phòng chống các dịch bênh nêu trên tại các phường; trường học; nhân viên y tế của cơ sở y tế ngoài công lập.</w:t>
      </w:r>
    </w:p>
    <w:p w:rsidR="00954CD3" w:rsidRPr="001677AA" w:rsidRDefault="00954CD3" w:rsidP="004D22BC">
      <w:pPr>
        <w:spacing w:after="0" w:line="264" w:lineRule="auto"/>
        <w:ind w:firstLine="567"/>
        <w:jc w:val="both"/>
        <w:rPr>
          <w:rFonts w:ascii="Times New Roman" w:hAnsi="Times New Roman" w:cs="Times New Roman"/>
          <w:color w:val="000000"/>
          <w:sz w:val="28"/>
          <w:szCs w:val="28"/>
          <w:lang w:val="vi-VN"/>
        </w:rPr>
      </w:pPr>
      <w:r w:rsidRPr="001677AA">
        <w:rPr>
          <w:rFonts w:ascii="Times New Roman" w:hAnsi="Times New Roman" w:cs="Times New Roman"/>
          <w:color w:val="000000"/>
          <w:sz w:val="28"/>
          <w:szCs w:val="28"/>
          <w:lang w:val="vi-VN"/>
        </w:rPr>
        <w:t xml:space="preserve">- Phối hợp Trung tâm Y tế quận tham mưu UBND quận bổ sung kinh phí cho công tác phòng, chống dịch bệnh khi cần thiết. </w:t>
      </w:r>
    </w:p>
    <w:p w:rsidR="00954CD3" w:rsidRPr="001677AA" w:rsidRDefault="005347DA" w:rsidP="004D22BC">
      <w:pPr>
        <w:spacing w:after="0" w:line="264" w:lineRule="auto"/>
        <w:ind w:firstLine="567"/>
        <w:jc w:val="both"/>
        <w:rPr>
          <w:rFonts w:ascii="Times New Roman" w:hAnsi="Times New Roman" w:cs="Times New Roman"/>
          <w:b/>
          <w:color w:val="000000"/>
          <w:sz w:val="28"/>
          <w:szCs w:val="28"/>
          <w:lang w:val="vi-VN"/>
        </w:rPr>
      </w:pPr>
      <w:r w:rsidRPr="001677AA">
        <w:rPr>
          <w:rFonts w:ascii="Times New Roman" w:hAnsi="Times New Roman" w:cs="Times New Roman"/>
          <w:b/>
          <w:color w:val="000000"/>
          <w:sz w:val="28"/>
          <w:szCs w:val="28"/>
          <w:lang w:val="vi-VN"/>
        </w:rPr>
        <w:t xml:space="preserve">5. Phòng </w:t>
      </w:r>
      <w:r w:rsidR="00954CD3" w:rsidRPr="001677AA">
        <w:rPr>
          <w:rFonts w:ascii="Times New Roman" w:hAnsi="Times New Roman" w:cs="Times New Roman"/>
          <w:b/>
          <w:color w:val="000000"/>
          <w:sz w:val="28"/>
          <w:szCs w:val="28"/>
          <w:lang w:val="vi-VN"/>
        </w:rPr>
        <w:t>Giáo dục &amp; Đào tạo</w:t>
      </w:r>
    </w:p>
    <w:p w:rsidR="00954CD3" w:rsidRPr="001677AA" w:rsidRDefault="00954CD3" w:rsidP="004D22BC">
      <w:pPr>
        <w:spacing w:after="0" w:line="264" w:lineRule="auto"/>
        <w:ind w:firstLine="567"/>
        <w:jc w:val="both"/>
        <w:rPr>
          <w:rFonts w:ascii="Times New Roman" w:hAnsi="Times New Roman" w:cs="Times New Roman"/>
          <w:sz w:val="28"/>
          <w:szCs w:val="28"/>
          <w:lang w:val="vi-VN"/>
        </w:rPr>
      </w:pPr>
      <w:r w:rsidRPr="001677AA">
        <w:rPr>
          <w:rFonts w:ascii="Times New Roman" w:hAnsi="Times New Roman" w:cs="Times New Roman"/>
          <w:sz w:val="28"/>
          <w:szCs w:val="28"/>
          <w:lang w:val="vi-VN"/>
        </w:rPr>
        <w:t xml:space="preserve">- Phối hợp với ngành y tế quận tổ chức tuyên truyền tại các trường học về các biện pháp phòng, chống dịch bệnh Đau mắt đỏ; Sốt xuất huyết; Tay chân miệng, Thủy đậu…,Chỉ đạo các cơ sở giáo dục  bảo đảm có đủ phương tiện rửa </w:t>
      </w:r>
      <w:r w:rsidRPr="001677AA">
        <w:rPr>
          <w:rFonts w:ascii="Times New Roman" w:hAnsi="Times New Roman" w:cs="Times New Roman"/>
          <w:sz w:val="28"/>
          <w:szCs w:val="28"/>
          <w:lang w:val="vi-VN"/>
        </w:rPr>
        <w:lastRenderedPageBreak/>
        <w:t xml:space="preserve">tay, xà phòng và có vị trí thuận tiện tạo điều kiện thuận lợi cho người chăm sóc trẻ và trẻ em rửa tay thường xuyên bằng xà phòng. </w:t>
      </w:r>
    </w:p>
    <w:p w:rsidR="00954CD3" w:rsidRPr="001677AA" w:rsidRDefault="00954CD3" w:rsidP="004D22BC">
      <w:pPr>
        <w:spacing w:after="0" w:line="264" w:lineRule="auto"/>
        <w:ind w:firstLine="567"/>
        <w:jc w:val="both"/>
        <w:rPr>
          <w:rFonts w:ascii="Times New Roman" w:hAnsi="Times New Roman" w:cs="Times New Roman"/>
          <w:sz w:val="28"/>
          <w:szCs w:val="28"/>
          <w:lang w:val="vi-VN"/>
        </w:rPr>
      </w:pPr>
      <w:r w:rsidRPr="001677AA">
        <w:rPr>
          <w:rFonts w:ascii="Times New Roman" w:hAnsi="Times New Roman" w:cs="Times New Roman"/>
          <w:sz w:val="28"/>
          <w:szCs w:val="28"/>
          <w:lang w:val="vi-VN"/>
        </w:rPr>
        <w:t xml:space="preserve">- Phối hợp với Phòng Y tế, Trung tâm Y tế quận kiểm tra, giám sát công tác phòng chống dịch bệnh tại các cơ sở giáo dục trực thuộc. Yêu cầu các trường đảm bảo thực hiện vệ sinh lớp học, vệ sinh môi trường, đảm bảo an toàn thực phẩm tại các bếp ăn tập thể. Thường xuyên vệ sinh mặt bàn, ghế, làm sạch bề mặt và đồ chơi bằng xà phòng hoặc các chất rửa thông thường. </w:t>
      </w:r>
    </w:p>
    <w:p w:rsidR="00954CD3" w:rsidRPr="001677AA" w:rsidRDefault="00954CD3" w:rsidP="004D22BC">
      <w:pPr>
        <w:pStyle w:val="NoSpacing"/>
        <w:spacing w:line="264" w:lineRule="auto"/>
        <w:ind w:firstLine="567"/>
        <w:jc w:val="both"/>
        <w:rPr>
          <w:sz w:val="28"/>
          <w:szCs w:val="28"/>
          <w:lang w:val="vi-VN"/>
        </w:rPr>
      </w:pPr>
      <w:r w:rsidRPr="001677AA">
        <w:rPr>
          <w:sz w:val="28"/>
          <w:szCs w:val="28"/>
          <w:lang w:val="vi-VN"/>
        </w:rPr>
        <w:t>- Thông báo cho TTYT quận, TYT phường khi có ca mắc, nghi mắc Đau mắt đỏ; Sốt xuất huyết; Tay chân miệng, Thủy đậu… để kịp thời triển khai các biện pháp phòng chống dịch bệnh, hạn chế lây lan.</w:t>
      </w:r>
    </w:p>
    <w:p w:rsidR="00954CD3" w:rsidRPr="001677AA" w:rsidRDefault="005347DA" w:rsidP="004D22BC">
      <w:pPr>
        <w:spacing w:after="0" w:line="264" w:lineRule="auto"/>
        <w:ind w:firstLine="567"/>
        <w:jc w:val="both"/>
        <w:rPr>
          <w:rFonts w:ascii="Times New Roman" w:hAnsi="Times New Roman" w:cs="Times New Roman"/>
          <w:b/>
          <w:sz w:val="28"/>
          <w:szCs w:val="28"/>
          <w:lang w:val="vi-VN"/>
        </w:rPr>
      </w:pPr>
      <w:r w:rsidRPr="001677AA">
        <w:rPr>
          <w:rFonts w:ascii="Times New Roman" w:hAnsi="Times New Roman" w:cs="Times New Roman"/>
          <w:b/>
          <w:sz w:val="28"/>
          <w:szCs w:val="28"/>
          <w:lang w:val="vi-VN"/>
        </w:rPr>
        <w:t>6</w:t>
      </w:r>
      <w:r w:rsidR="00954CD3" w:rsidRPr="001677AA">
        <w:rPr>
          <w:rFonts w:ascii="Times New Roman" w:hAnsi="Times New Roman" w:cs="Times New Roman"/>
          <w:b/>
          <w:sz w:val="28"/>
          <w:szCs w:val="28"/>
          <w:lang w:val="vi-VN"/>
        </w:rPr>
        <w:t>. Phòng Văn hóa và Thông tin</w:t>
      </w:r>
    </w:p>
    <w:p w:rsidR="00954CD3" w:rsidRPr="001677AA" w:rsidRDefault="00954CD3" w:rsidP="004D22BC">
      <w:pPr>
        <w:spacing w:after="0" w:line="264" w:lineRule="auto"/>
        <w:ind w:firstLine="567"/>
        <w:jc w:val="both"/>
        <w:rPr>
          <w:rFonts w:ascii="Times New Roman" w:hAnsi="Times New Roman" w:cs="Times New Roman"/>
          <w:sz w:val="28"/>
          <w:szCs w:val="28"/>
          <w:lang w:val="vi-VN"/>
        </w:rPr>
      </w:pPr>
      <w:r w:rsidRPr="001677AA">
        <w:rPr>
          <w:rFonts w:ascii="Times New Roman" w:hAnsi="Times New Roman" w:cs="Times New Roman"/>
          <w:sz w:val="28"/>
          <w:szCs w:val="28"/>
          <w:lang w:val="vi-VN"/>
        </w:rPr>
        <w:t xml:space="preserve">Chủ trì, phối hợp với Phòng Y tế, TTYT quận biên soạn tin bài và hướng dẫn các phường triển khai công tác tuyên truyền về các biện pháp phòng chống dịch Thủy đậu, Tay chân miệng và các dịch bệnh thường gặp trong mùa Đông Xuân. . </w:t>
      </w:r>
    </w:p>
    <w:p w:rsidR="00954CD3" w:rsidRPr="001677AA" w:rsidRDefault="005347DA" w:rsidP="004D22BC">
      <w:pPr>
        <w:spacing w:after="0" w:line="264" w:lineRule="auto"/>
        <w:ind w:firstLine="567"/>
        <w:jc w:val="both"/>
        <w:rPr>
          <w:rFonts w:ascii="Times New Roman" w:hAnsi="Times New Roman" w:cs="Times New Roman"/>
          <w:sz w:val="28"/>
          <w:szCs w:val="28"/>
          <w:lang w:val="vi-VN"/>
        </w:rPr>
      </w:pPr>
      <w:r w:rsidRPr="001677AA">
        <w:rPr>
          <w:rFonts w:ascii="Times New Roman" w:hAnsi="Times New Roman" w:cs="Times New Roman"/>
          <w:b/>
          <w:sz w:val="28"/>
          <w:szCs w:val="28"/>
          <w:lang w:val="vi-VN"/>
        </w:rPr>
        <w:t>7</w:t>
      </w:r>
      <w:r w:rsidR="00954CD3" w:rsidRPr="001677AA">
        <w:rPr>
          <w:rFonts w:ascii="Times New Roman" w:hAnsi="Times New Roman" w:cs="Times New Roman"/>
          <w:b/>
          <w:sz w:val="28"/>
          <w:szCs w:val="28"/>
          <w:lang w:val="vi-VN"/>
        </w:rPr>
        <w:t>. Ủy ban nhân dân 14 phường</w:t>
      </w:r>
    </w:p>
    <w:p w:rsidR="00954CD3" w:rsidRPr="001677AA" w:rsidRDefault="00954CD3" w:rsidP="004D22BC">
      <w:pPr>
        <w:spacing w:after="0" w:line="264" w:lineRule="auto"/>
        <w:ind w:firstLine="567"/>
        <w:jc w:val="both"/>
        <w:rPr>
          <w:rFonts w:ascii="Times New Roman" w:hAnsi="Times New Roman" w:cs="Times New Roman"/>
          <w:sz w:val="28"/>
          <w:szCs w:val="28"/>
          <w:lang w:val="vi-VN"/>
        </w:rPr>
      </w:pPr>
      <w:r w:rsidRPr="001677AA">
        <w:rPr>
          <w:rFonts w:ascii="Times New Roman" w:hAnsi="Times New Roman" w:cs="Times New Roman"/>
          <w:sz w:val="28"/>
          <w:szCs w:val="28"/>
          <w:lang w:val="vi-VN"/>
        </w:rPr>
        <w:t xml:space="preserve">- Tăng cường công tác tuyên truyền, vận động người dân về các biện pháp phòng chống Đau mắt đỏ; Sốt xuất huyết; Tay chân miệng, Thủy đậu…: </w:t>
      </w:r>
    </w:p>
    <w:p w:rsidR="00954CD3" w:rsidRPr="001677AA" w:rsidRDefault="00954CD3" w:rsidP="004D22BC">
      <w:pPr>
        <w:spacing w:after="0" w:line="264" w:lineRule="auto"/>
        <w:ind w:firstLine="567"/>
        <w:jc w:val="both"/>
        <w:rPr>
          <w:rFonts w:ascii="Times New Roman" w:hAnsi="Times New Roman" w:cs="Times New Roman"/>
          <w:sz w:val="28"/>
          <w:szCs w:val="28"/>
          <w:lang w:val="vi-VN"/>
        </w:rPr>
      </w:pPr>
      <w:r w:rsidRPr="001677AA">
        <w:rPr>
          <w:rFonts w:ascii="Times New Roman" w:hAnsi="Times New Roman" w:cs="Times New Roman"/>
          <w:sz w:val="28"/>
          <w:szCs w:val="28"/>
          <w:lang w:val="vi-VN"/>
        </w:rPr>
        <w:t xml:space="preserve">- Vệ sinh cá nhân, vệ sinh ăn uống, tiêm phòng vắc xin Thủy đậu đảm bảo đủ mũi, đúng lịch.  </w:t>
      </w:r>
    </w:p>
    <w:p w:rsidR="00954CD3" w:rsidRPr="001677AA" w:rsidRDefault="00954CD3" w:rsidP="004D22BC">
      <w:pPr>
        <w:spacing w:after="0" w:line="264" w:lineRule="auto"/>
        <w:ind w:firstLine="567"/>
        <w:jc w:val="both"/>
        <w:rPr>
          <w:rFonts w:ascii="Times New Roman" w:hAnsi="Times New Roman" w:cs="Times New Roman"/>
          <w:sz w:val="28"/>
          <w:szCs w:val="28"/>
          <w:lang w:val="vi-VN"/>
        </w:rPr>
      </w:pPr>
      <w:r w:rsidRPr="001677AA">
        <w:rPr>
          <w:rFonts w:ascii="Times New Roman" w:hAnsi="Times New Roman" w:cs="Times New Roman"/>
          <w:sz w:val="28"/>
          <w:szCs w:val="28"/>
          <w:lang w:val="vi-VN"/>
        </w:rPr>
        <w:t>- Phối hợp với Trung tâm Y tế quận để điều tra, giám sát, cách ly, xử lý kịp thời những trường hợp mắc bệnh dịch, hạn chế không để lây nhiễm cho người khác.</w:t>
      </w:r>
    </w:p>
    <w:p w:rsidR="00954CD3" w:rsidRPr="001677AA" w:rsidRDefault="00954CD3" w:rsidP="004D22BC">
      <w:pPr>
        <w:spacing w:after="0" w:line="264" w:lineRule="auto"/>
        <w:ind w:firstLine="567"/>
        <w:jc w:val="both"/>
        <w:rPr>
          <w:rFonts w:ascii="Times New Roman" w:hAnsi="Times New Roman" w:cs="Times New Roman"/>
          <w:sz w:val="28"/>
          <w:szCs w:val="28"/>
          <w:lang w:val="vi-VN"/>
        </w:rPr>
      </w:pPr>
      <w:r w:rsidRPr="001677AA">
        <w:rPr>
          <w:rFonts w:ascii="Times New Roman" w:hAnsi="Times New Roman" w:cs="Times New Roman"/>
          <w:sz w:val="28"/>
          <w:szCs w:val="28"/>
          <w:lang w:val="vi-VN"/>
        </w:rPr>
        <w:t xml:space="preserve">- Phối hợp với Phòng Giáo dục &amp; Đào tạo, Phòng Y tế quận và các đơn vị liên quan tăng cường kiểm tra công tác phòng chống dịch bệnh tại các cơ sở giáo dục và tại cộng đồng. </w:t>
      </w:r>
    </w:p>
    <w:p w:rsidR="00954CD3" w:rsidRPr="001677AA" w:rsidRDefault="00954CD3" w:rsidP="004D22BC">
      <w:pPr>
        <w:spacing w:after="0" w:line="264" w:lineRule="auto"/>
        <w:ind w:firstLine="567"/>
        <w:jc w:val="both"/>
        <w:rPr>
          <w:rFonts w:ascii="Times New Roman" w:hAnsi="Times New Roman" w:cs="Times New Roman"/>
          <w:color w:val="000000"/>
          <w:sz w:val="28"/>
          <w:szCs w:val="28"/>
          <w:lang w:val="vi-VN"/>
        </w:rPr>
      </w:pPr>
      <w:r w:rsidRPr="001677AA">
        <w:rPr>
          <w:rFonts w:ascii="Times New Roman" w:hAnsi="Times New Roman" w:cs="Times New Roman"/>
          <w:color w:val="000000"/>
          <w:sz w:val="28"/>
          <w:szCs w:val="28"/>
          <w:lang w:val="vi-VN"/>
        </w:rPr>
        <w:t xml:space="preserve">- Thực hiện chế độ thông tin, báo cáo dịch bệnh truyền nhiễm theo quy định. </w:t>
      </w:r>
    </w:p>
    <w:p w:rsidR="00954CD3" w:rsidRPr="001677AA" w:rsidRDefault="00513D0E" w:rsidP="004D22BC">
      <w:pPr>
        <w:spacing w:after="0" w:line="264" w:lineRule="auto"/>
        <w:ind w:firstLine="567"/>
        <w:jc w:val="both"/>
        <w:rPr>
          <w:rFonts w:ascii="Times New Roman" w:hAnsi="Times New Roman" w:cs="Times New Roman"/>
          <w:b/>
          <w:bCs/>
          <w:sz w:val="28"/>
          <w:szCs w:val="28"/>
          <w:lang w:val="vi-VN"/>
        </w:rPr>
      </w:pPr>
      <w:r w:rsidRPr="001677AA">
        <w:rPr>
          <w:rFonts w:ascii="Times New Roman" w:hAnsi="Times New Roman" w:cs="Times New Roman"/>
          <w:b/>
          <w:bCs/>
          <w:sz w:val="28"/>
          <w:szCs w:val="28"/>
          <w:lang w:val="vi-VN"/>
        </w:rPr>
        <w:t>8</w:t>
      </w:r>
      <w:r w:rsidR="00954CD3" w:rsidRPr="001677AA">
        <w:rPr>
          <w:rFonts w:ascii="Times New Roman" w:hAnsi="Times New Roman" w:cs="Times New Roman"/>
          <w:b/>
          <w:bCs/>
          <w:sz w:val="28"/>
          <w:szCs w:val="28"/>
          <w:lang w:val="vi-VN"/>
        </w:rPr>
        <w:t>. Các phòng, ban, ngành khác thuộc quận</w:t>
      </w:r>
    </w:p>
    <w:p w:rsidR="00954CD3" w:rsidRPr="001677AA" w:rsidRDefault="00954CD3" w:rsidP="004D22BC">
      <w:pPr>
        <w:pStyle w:val="NoSpacing"/>
        <w:spacing w:line="264" w:lineRule="auto"/>
        <w:ind w:firstLine="567"/>
        <w:jc w:val="both"/>
        <w:rPr>
          <w:sz w:val="28"/>
          <w:szCs w:val="28"/>
          <w:lang w:val="vi-VN"/>
        </w:rPr>
      </w:pPr>
      <w:r w:rsidRPr="001677AA">
        <w:rPr>
          <w:sz w:val="28"/>
          <w:szCs w:val="28"/>
          <w:lang w:val="vi-VN"/>
        </w:rPr>
        <w:t xml:space="preserve">Căn cứ chức năng nhiệm vụ được giao, triển khai thực hiện các biên pháp phòng, chống dịch theo </w:t>
      </w:r>
      <w:r w:rsidRPr="001677AA">
        <w:rPr>
          <w:bCs/>
          <w:sz w:val="28"/>
          <w:szCs w:val="28"/>
          <w:lang w:val="vi-VN"/>
        </w:rPr>
        <w:t>các văn bản chỉ đạo của UBND quận về công tác phòng chống dịch bệnh</w:t>
      </w:r>
      <w:r w:rsidRPr="001677AA">
        <w:rPr>
          <w:sz w:val="28"/>
          <w:szCs w:val="28"/>
          <w:lang w:val="vi-VN"/>
        </w:rPr>
        <w:t xml:space="preserve"> Đau mắt đỏ cùng với  Sốt xuất huyết; Tay chân miệng, Thủy đậu và các dịch bệnh khác. </w:t>
      </w:r>
    </w:p>
    <w:p w:rsidR="00954CD3" w:rsidRPr="001677AA" w:rsidRDefault="00513D0E" w:rsidP="004D22BC">
      <w:pPr>
        <w:shd w:val="clear" w:color="auto" w:fill="FFFFFF"/>
        <w:spacing w:after="0" w:line="264" w:lineRule="auto"/>
        <w:ind w:firstLine="567"/>
        <w:jc w:val="both"/>
        <w:rPr>
          <w:rFonts w:ascii="Times New Roman" w:hAnsi="Times New Roman" w:cs="Times New Roman"/>
          <w:b/>
          <w:sz w:val="28"/>
          <w:szCs w:val="28"/>
          <w:lang w:val="vi-VN"/>
        </w:rPr>
      </w:pPr>
      <w:r w:rsidRPr="001677AA">
        <w:rPr>
          <w:rFonts w:ascii="Times New Roman" w:hAnsi="Times New Roman" w:cs="Times New Roman"/>
          <w:b/>
          <w:sz w:val="28"/>
          <w:szCs w:val="28"/>
          <w:lang w:val="vi-VN"/>
        </w:rPr>
        <w:t>9</w:t>
      </w:r>
      <w:r w:rsidR="00954CD3" w:rsidRPr="001677AA">
        <w:rPr>
          <w:rFonts w:ascii="Times New Roman" w:hAnsi="Times New Roman" w:cs="Times New Roman"/>
          <w:b/>
          <w:sz w:val="28"/>
          <w:szCs w:val="28"/>
          <w:lang w:val="vi-VN"/>
        </w:rPr>
        <w:t>. Đề nghị Ủy ban Mặt trận Tổ quốc Việt Nam quận, các ngành đoàn thể khác của quận</w:t>
      </w:r>
    </w:p>
    <w:p w:rsidR="00954CD3" w:rsidRPr="001677AA" w:rsidRDefault="00954CD3" w:rsidP="004D22BC">
      <w:pPr>
        <w:pStyle w:val="NoSpacing"/>
        <w:spacing w:line="264" w:lineRule="auto"/>
        <w:ind w:firstLine="567"/>
        <w:jc w:val="both"/>
        <w:rPr>
          <w:sz w:val="28"/>
          <w:szCs w:val="28"/>
          <w:lang w:val="vi-VN"/>
        </w:rPr>
      </w:pPr>
      <w:r w:rsidRPr="001677AA">
        <w:rPr>
          <w:sz w:val="28"/>
          <w:szCs w:val="28"/>
          <w:lang w:val="vi-VN"/>
        </w:rPr>
        <w:t xml:space="preserve">Chỉ đạo các đơn vị thành viên và đẩy mạnh tuyên truyền tới các tổ chức chinh trị, xã hội và người dân thực hiên nghiêm túc các biện pháp phòng, chống dịch bệnh Đau mắt đỏ; Sốt xuất huyết; Tay chân miệng, Thủy đậu và các dịch bệnh khác. </w:t>
      </w:r>
    </w:p>
    <w:p w:rsidR="00954CD3" w:rsidRPr="001677AA" w:rsidRDefault="00513D0E" w:rsidP="004D22BC">
      <w:pPr>
        <w:pStyle w:val="NoSpacing"/>
        <w:spacing w:line="264" w:lineRule="auto"/>
        <w:ind w:firstLine="567"/>
        <w:jc w:val="both"/>
        <w:rPr>
          <w:b/>
          <w:sz w:val="28"/>
          <w:szCs w:val="28"/>
          <w:lang w:val="vi-VN"/>
        </w:rPr>
      </w:pPr>
      <w:r w:rsidRPr="001677AA">
        <w:rPr>
          <w:b/>
          <w:sz w:val="28"/>
          <w:szCs w:val="28"/>
          <w:lang w:val="vi-VN"/>
        </w:rPr>
        <w:t>10</w:t>
      </w:r>
      <w:r w:rsidR="00954CD3" w:rsidRPr="001677AA">
        <w:rPr>
          <w:b/>
          <w:sz w:val="28"/>
          <w:szCs w:val="28"/>
          <w:lang w:val="vi-VN"/>
        </w:rPr>
        <w:t>. Các cơ sở giáo dục trên địa bàn quận</w:t>
      </w:r>
    </w:p>
    <w:p w:rsidR="009E36D6" w:rsidRPr="009E36D6" w:rsidRDefault="009E36D6" w:rsidP="009E36D6">
      <w:pPr>
        <w:spacing w:after="0" w:line="264" w:lineRule="auto"/>
        <w:ind w:firstLine="567"/>
        <w:rPr>
          <w:rFonts w:ascii="Times New Roman" w:eastAsia="Times New Roman" w:hAnsi="Times New Roman"/>
          <w:color w:val="333333"/>
          <w:sz w:val="28"/>
          <w:szCs w:val="28"/>
          <w:lang w:val="vi-VN"/>
        </w:rPr>
      </w:pPr>
      <w:r w:rsidRPr="009E36D6">
        <w:rPr>
          <w:rFonts w:ascii="Times New Roman" w:eastAsia="Times New Roman" w:hAnsi="Times New Roman"/>
          <w:color w:val="333333"/>
          <w:sz w:val="28"/>
          <w:szCs w:val="28"/>
          <w:lang w:val="vi-VN"/>
        </w:rPr>
        <w:lastRenderedPageBreak/>
        <w:t>- Tăng cường truyền thông hướng dẫn giáo viên, phụ huynh học sinh về các dấu hiệu bệnh; khuyến cáo phòng ngừa lây lan, phân biệt với các bệnh lý về mắt khác; hướng dẫn chăm sóc tại nhà với các trường hợp nhẹ và các dấu hiệu chuyển nặng cần nhập viện.</w:t>
      </w:r>
    </w:p>
    <w:p w:rsidR="009E36D6" w:rsidRPr="009E36D6" w:rsidRDefault="009E36D6" w:rsidP="009E36D6">
      <w:pPr>
        <w:pStyle w:val="NoSpacing"/>
        <w:spacing w:line="264" w:lineRule="auto"/>
        <w:ind w:firstLine="567"/>
        <w:jc w:val="both"/>
        <w:rPr>
          <w:sz w:val="28"/>
          <w:szCs w:val="28"/>
          <w:lang w:val="vi-VN"/>
        </w:rPr>
      </w:pPr>
      <w:r w:rsidRPr="009E36D6">
        <w:rPr>
          <w:sz w:val="28"/>
          <w:szCs w:val="28"/>
          <w:lang w:val="vi-VN"/>
        </w:rPr>
        <w:t xml:space="preserve">- </w:t>
      </w:r>
      <w:r w:rsidRPr="00624F03">
        <w:rPr>
          <w:sz w:val="28"/>
          <w:szCs w:val="28"/>
          <w:lang w:val="vi-VN"/>
        </w:rPr>
        <w:t>K</w:t>
      </w:r>
      <w:r w:rsidRPr="009E36D6">
        <w:rPr>
          <w:sz w:val="28"/>
          <w:szCs w:val="28"/>
          <w:lang w:val="vi-VN"/>
        </w:rPr>
        <w:t xml:space="preserve">hi </w:t>
      </w:r>
      <w:r w:rsidRPr="00624F03">
        <w:rPr>
          <w:sz w:val="28"/>
          <w:szCs w:val="28"/>
          <w:lang w:val="vi-VN"/>
        </w:rPr>
        <w:t>phát hiện ca</w:t>
      </w:r>
      <w:r w:rsidRPr="009E36D6">
        <w:rPr>
          <w:sz w:val="28"/>
          <w:szCs w:val="28"/>
          <w:lang w:val="vi-VN"/>
        </w:rPr>
        <w:t xml:space="preserve"> mắc, nghi mắc Đau mắt đỏ; Sốt xuất huyết;</w:t>
      </w:r>
      <w:r w:rsidRPr="00D05255">
        <w:rPr>
          <w:sz w:val="28"/>
          <w:szCs w:val="28"/>
          <w:lang w:val="vi-VN"/>
        </w:rPr>
        <w:t xml:space="preserve"> Tay chân miệng, Thủy đậu</w:t>
      </w:r>
      <w:r>
        <w:rPr>
          <w:sz w:val="28"/>
          <w:szCs w:val="28"/>
          <w:lang w:val="vi-VN"/>
        </w:rPr>
        <w:t xml:space="preserve"> và các dịch bệnh khác. </w:t>
      </w:r>
      <w:r w:rsidRPr="00624F03">
        <w:rPr>
          <w:sz w:val="28"/>
          <w:szCs w:val="28"/>
          <w:lang w:val="vi-VN"/>
        </w:rPr>
        <w:t xml:space="preserve"> thông báo cho TTYT quận, Trạm Y tế phường</w:t>
      </w:r>
      <w:r w:rsidRPr="009E36D6">
        <w:rPr>
          <w:sz w:val="28"/>
          <w:szCs w:val="28"/>
          <w:lang w:val="vi-VN"/>
        </w:rPr>
        <w:t xml:space="preserve"> để kịp thời triển khai các biện pháp phòng chống dịch bệnh. </w:t>
      </w:r>
    </w:p>
    <w:p w:rsidR="009E36D6" w:rsidRPr="009E36D6" w:rsidRDefault="009E36D6" w:rsidP="009E36D6">
      <w:pPr>
        <w:pStyle w:val="NormalWeb"/>
        <w:shd w:val="clear" w:color="auto" w:fill="FFFFFF"/>
        <w:spacing w:before="0" w:beforeAutospacing="0" w:after="0" w:afterAutospacing="0" w:line="264" w:lineRule="auto"/>
        <w:ind w:firstLine="567"/>
        <w:jc w:val="both"/>
        <w:rPr>
          <w:color w:val="000000"/>
          <w:sz w:val="28"/>
          <w:szCs w:val="28"/>
          <w:lang w:val="vi-VN"/>
        </w:rPr>
      </w:pPr>
      <w:r>
        <w:rPr>
          <w:color w:val="000000"/>
          <w:sz w:val="28"/>
          <w:szCs w:val="28"/>
          <w:shd w:val="clear" w:color="auto" w:fill="FFFFFF"/>
          <w:lang w:val="vi-VN"/>
        </w:rPr>
        <w:t xml:space="preserve"> </w:t>
      </w:r>
      <w:r w:rsidRPr="009E36D6">
        <w:rPr>
          <w:color w:val="000000"/>
          <w:sz w:val="28"/>
          <w:szCs w:val="28"/>
          <w:shd w:val="clear" w:color="auto" w:fill="FFFFFF"/>
          <w:lang w:val="vi-VN"/>
        </w:rPr>
        <w:t>- Tuyên truyền cho cha mẹ học sinh các biện pháp phòng chống dịch bệnh nêu trên  và khi trẻ được chẩn đoán đau mắt đỏ, gia đình cần cho con nghỉ ngơi tại nhà để tránh dịch bệnh lây lan.</w:t>
      </w:r>
    </w:p>
    <w:p w:rsidR="00954CD3" w:rsidRPr="001677AA" w:rsidRDefault="00954CD3" w:rsidP="009E36D6">
      <w:pPr>
        <w:spacing w:after="0" w:line="264" w:lineRule="auto"/>
        <w:ind w:firstLine="567"/>
        <w:jc w:val="both"/>
        <w:rPr>
          <w:rFonts w:ascii="Times New Roman" w:hAnsi="Times New Roman" w:cs="Times New Roman"/>
          <w:sz w:val="28"/>
          <w:szCs w:val="28"/>
          <w:lang w:val="vi-VN"/>
        </w:rPr>
      </w:pPr>
      <w:r w:rsidRPr="001677AA">
        <w:rPr>
          <w:rFonts w:ascii="Times New Roman" w:hAnsi="Times New Roman" w:cs="Times New Roman"/>
          <w:sz w:val="28"/>
          <w:szCs w:val="28"/>
          <w:lang w:val="vi-VN"/>
        </w:rPr>
        <w:t>Ủy ban nhân dân quận đề nghị các đơn vị triển khai thực hiện các nội dung trên, thực hiện chế độ thông tin, báo cáo bệnh truyền nhiễm theo đúng quy định./.</w:t>
      </w:r>
    </w:p>
    <w:p w:rsidR="00795ECE" w:rsidRDefault="00795ECE" w:rsidP="00795ECE">
      <w:pPr>
        <w:spacing w:after="0" w:line="264" w:lineRule="auto"/>
        <w:ind w:firstLine="567"/>
        <w:rPr>
          <w:rFonts w:ascii="Times New Roman" w:hAnsi="Times New Roman"/>
          <w:color w:val="000000"/>
          <w:sz w:val="28"/>
          <w:szCs w:val="28"/>
          <w:shd w:val="clear" w:color="auto" w:fill="FFFFFF"/>
          <w:lang w:val="vi-VN"/>
        </w:rPr>
      </w:pPr>
      <w:r w:rsidRPr="002E4C4A">
        <w:rPr>
          <w:rFonts w:ascii="Times New Roman" w:hAnsi="Times New Roman"/>
          <w:color w:val="000000"/>
          <w:sz w:val="28"/>
          <w:szCs w:val="28"/>
          <w:shd w:val="clear" w:color="auto" w:fill="FFFFFF"/>
          <w:lang w:val="vi-VN"/>
        </w:rPr>
        <w:t xml:space="preserve">     </w:t>
      </w:r>
    </w:p>
    <w:tbl>
      <w:tblPr>
        <w:tblW w:w="9180" w:type="dxa"/>
        <w:tblLook w:val="01E0" w:firstRow="1" w:lastRow="1" w:firstColumn="1" w:lastColumn="1" w:noHBand="0" w:noVBand="0"/>
      </w:tblPr>
      <w:tblGrid>
        <w:gridCol w:w="5070"/>
        <w:gridCol w:w="4110"/>
      </w:tblGrid>
      <w:tr w:rsidR="00D06D20" w:rsidRPr="001677AA" w:rsidTr="007863DD">
        <w:trPr>
          <w:trHeight w:val="2439"/>
        </w:trPr>
        <w:tc>
          <w:tcPr>
            <w:tcW w:w="5070" w:type="dxa"/>
            <w:hideMark/>
          </w:tcPr>
          <w:p w:rsidR="00D06D20" w:rsidRPr="00795ECE" w:rsidRDefault="00D06D20" w:rsidP="00B30CD5">
            <w:pPr>
              <w:spacing w:after="0" w:line="240" w:lineRule="auto"/>
              <w:ind w:firstLine="108"/>
              <w:jc w:val="both"/>
              <w:rPr>
                <w:rFonts w:ascii="Times New Roman" w:hAnsi="Times New Roman" w:cs="Times New Roman"/>
                <w:b/>
                <w:bCs/>
                <w:i/>
                <w:color w:val="000000"/>
                <w:sz w:val="24"/>
                <w:szCs w:val="24"/>
                <w:lang w:val="pt-BR"/>
              </w:rPr>
            </w:pPr>
            <w:r w:rsidRPr="00795ECE">
              <w:rPr>
                <w:rFonts w:ascii="Times New Roman" w:hAnsi="Times New Roman" w:cs="Times New Roman"/>
                <w:b/>
                <w:bCs/>
                <w:i/>
                <w:color w:val="000000"/>
                <w:sz w:val="24"/>
                <w:szCs w:val="24"/>
                <w:lang w:val="pt-BR"/>
              </w:rPr>
              <w:t>Nơi nhận:</w:t>
            </w:r>
          </w:p>
          <w:p w:rsidR="00D06D20" w:rsidRPr="00EC6A27" w:rsidRDefault="003E4FEC" w:rsidP="00577CF8">
            <w:pPr>
              <w:spacing w:after="0" w:line="240" w:lineRule="auto"/>
              <w:ind w:firstLine="108"/>
              <w:jc w:val="both"/>
              <w:rPr>
                <w:rFonts w:ascii="Times New Roman" w:hAnsi="Times New Roman" w:cs="Times New Roman"/>
                <w:color w:val="000000"/>
                <w:lang w:val="vi-VN"/>
              </w:rPr>
            </w:pPr>
            <w:r>
              <w:rPr>
                <w:rFonts w:ascii="Times New Roman" w:hAnsi="Times New Roman" w:cs="Times New Roman"/>
                <w:color w:val="000000"/>
                <w:lang w:val="es-ES_tradnl"/>
              </w:rPr>
              <w:t>- TTQU-HĐND</w:t>
            </w:r>
            <w:r>
              <w:rPr>
                <w:rFonts w:ascii="Times New Roman" w:hAnsi="Times New Roman" w:cs="Times New Roman"/>
                <w:color w:val="000000"/>
                <w:lang w:val="vi-VN"/>
              </w:rPr>
              <w:t xml:space="preserve"> </w:t>
            </w:r>
            <w:r w:rsidR="00D06D20" w:rsidRPr="00783A1A">
              <w:rPr>
                <w:rFonts w:ascii="Times New Roman" w:hAnsi="Times New Roman" w:cs="Times New Roman"/>
                <w:color w:val="000000"/>
                <w:lang w:val="es-ES_tradnl"/>
              </w:rPr>
              <w:t>quậ</w:t>
            </w:r>
            <w:r w:rsidR="00EC6A27">
              <w:rPr>
                <w:rFonts w:ascii="Times New Roman" w:hAnsi="Times New Roman" w:cs="Times New Roman"/>
                <w:color w:val="000000"/>
                <w:lang w:val="es-ES_tradnl"/>
              </w:rPr>
              <w:t>n</w:t>
            </w:r>
            <w:r w:rsidR="0079676A">
              <w:rPr>
                <w:rFonts w:ascii="Times New Roman" w:hAnsi="Times New Roman" w:cs="Times New Roman"/>
                <w:color w:val="000000"/>
                <w:lang w:val="vi-VN"/>
              </w:rPr>
              <w:t>;/</w:t>
            </w:r>
            <w:r w:rsidR="005E7ECA">
              <w:rPr>
                <w:rFonts w:ascii="Times New Roman" w:hAnsi="Times New Roman" w:cs="Times New Roman"/>
                <w:color w:val="000000"/>
                <w:lang w:val="vi-VN"/>
              </w:rPr>
              <w:t>đ</w:t>
            </w:r>
            <w:r w:rsidR="00D06D20" w:rsidRPr="00783A1A">
              <w:rPr>
                <w:rFonts w:ascii="Times New Roman" w:hAnsi="Times New Roman" w:cs="Times New Roman"/>
                <w:color w:val="000000"/>
                <w:lang w:val="es-ES_tradnl"/>
              </w:rPr>
              <w:t>ể báo cáo</w:t>
            </w:r>
            <w:r w:rsidR="00EC6A27">
              <w:rPr>
                <w:rFonts w:ascii="Times New Roman" w:hAnsi="Times New Roman" w:cs="Times New Roman"/>
                <w:color w:val="000000"/>
                <w:lang w:val="vi-VN"/>
              </w:rPr>
              <w:t>;</w:t>
            </w:r>
          </w:p>
          <w:p w:rsidR="001D0F96" w:rsidRPr="00EC6A27" w:rsidRDefault="000473C4" w:rsidP="00B30CD5">
            <w:pPr>
              <w:spacing w:after="0" w:line="240" w:lineRule="auto"/>
              <w:ind w:firstLine="108"/>
              <w:jc w:val="both"/>
              <w:rPr>
                <w:rFonts w:ascii="Times New Roman" w:hAnsi="Times New Roman" w:cs="Times New Roman"/>
                <w:color w:val="000000"/>
                <w:lang w:val="vi-VN"/>
              </w:rPr>
            </w:pPr>
            <w:r w:rsidRPr="00783A1A">
              <w:rPr>
                <w:rFonts w:ascii="Times New Roman" w:hAnsi="Times New Roman" w:cs="Times New Roman"/>
                <w:color w:val="000000"/>
                <w:lang w:val="es-ES_tradnl"/>
              </w:rPr>
              <w:t>-</w:t>
            </w:r>
            <w:r w:rsidR="00D06D20" w:rsidRPr="00783A1A">
              <w:rPr>
                <w:rFonts w:ascii="Times New Roman" w:hAnsi="Times New Roman" w:cs="Times New Roman"/>
                <w:color w:val="000000"/>
                <w:lang w:val="es-ES_tradnl"/>
              </w:rPr>
              <w:t xml:space="preserve"> Như kính gửi</w:t>
            </w:r>
            <w:r w:rsidR="003E4FEC">
              <w:rPr>
                <w:rFonts w:ascii="Times New Roman" w:hAnsi="Times New Roman" w:cs="Times New Roman"/>
                <w:color w:val="000000"/>
                <w:lang w:val="vi-VN"/>
              </w:rPr>
              <w:t>;/</w:t>
            </w:r>
            <w:r w:rsidR="00B30CD5" w:rsidRPr="00783A1A">
              <w:rPr>
                <w:rFonts w:ascii="Times New Roman" w:hAnsi="Times New Roman" w:cs="Times New Roman"/>
                <w:color w:val="000000"/>
                <w:lang w:val="es-ES_tradnl"/>
              </w:rPr>
              <w:t>để thực hiện</w:t>
            </w:r>
            <w:r w:rsidR="00EC6A27">
              <w:rPr>
                <w:rFonts w:ascii="Times New Roman" w:hAnsi="Times New Roman" w:cs="Times New Roman"/>
                <w:color w:val="000000"/>
                <w:lang w:val="vi-VN"/>
              </w:rPr>
              <w:t xml:space="preserve">; </w:t>
            </w:r>
          </w:p>
          <w:p w:rsidR="005E7ECA" w:rsidRPr="005E7ECA" w:rsidRDefault="003E4FEC" w:rsidP="00B30CD5">
            <w:pPr>
              <w:spacing w:after="0" w:line="240" w:lineRule="auto"/>
              <w:ind w:firstLine="108"/>
              <w:jc w:val="both"/>
              <w:rPr>
                <w:rFonts w:ascii="Times New Roman" w:hAnsi="Times New Roman" w:cs="Times New Roman"/>
                <w:color w:val="000000"/>
                <w:lang w:val="vi-VN"/>
              </w:rPr>
            </w:pPr>
            <w:r>
              <w:rPr>
                <w:rFonts w:ascii="Times New Roman" w:hAnsi="Times New Roman" w:cs="Times New Roman"/>
                <w:color w:val="000000"/>
                <w:lang w:val="vi-VN"/>
              </w:rPr>
              <w:t>- Các phòng, ban liên quan;/</w:t>
            </w:r>
            <w:r w:rsidR="00C652ED">
              <w:rPr>
                <w:rFonts w:ascii="Times New Roman" w:hAnsi="Times New Roman" w:cs="Times New Roman"/>
                <w:color w:val="000000"/>
                <w:lang w:val="vi-VN"/>
              </w:rPr>
              <w:t>đ</w:t>
            </w:r>
            <w:r w:rsidR="005E7ECA">
              <w:rPr>
                <w:rFonts w:ascii="Times New Roman" w:hAnsi="Times New Roman" w:cs="Times New Roman"/>
                <w:color w:val="000000"/>
                <w:lang w:val="vi-VN"/>
              </w:rPr>
              <w:t>ể phối hợp</w:t>
            </w:r>
            <w:r w:rsidR="00C652ED">
              <w:rPr>
                <w:rFonts w:ascii="Times New Roman" w:hAnsi="Times New Roman" w:cs="Times New Roman"/>
                <w:color w:val="000000"/>
                <w:lang w:val="vi-VN"/>
              </w:rPr>
              <w:t>;</w:t>
            </w:r>
          </w:p>
          <w:p w:rsidR="00D06D20" w:rsidRPr="00D06D20" w:rsidRDefault="00D06D20" w:rsidP="00F32554">
            <w:pPr>
              <w:spacing w:after="0" w:line="240" w:lineRule="auto"/>
              <w:ind w:firstLine="108"/>
              <w:jc w:val="both"/>
              <w:rPr>
                <w:rFonts w:ascii="Times New Roman" w:hAnsi="Times New Roman" w:cs="Times New Roman"/>
                <w:color w:val="000000"/>
                <w:spacing w:val="-4"/>
                <w:sz w:val="28"/>
                <w:szCs w:val="28"/>
                <w:lang w:val="es-ES_tradnl"/>
              </w:rPr>
            </w:pPr>
            <w:r w:rsidRPr="00783A1A">
              <w:rPr>
                <w:rFonts w:ascii="Times New Roman" w:hAnsi="Times New Roman" w:cs="Times New Roman"/>
                <w:color w:val="000000"/>
                <w:lang w:val="es-ES_tradnl"/>
              </w:rPr>
              <w:t>- Lưu: V</w:t>
            </w:r>
            <w:r w:rsidR="00F32554">
              <w:rPr>
                <w:rFonts w:ascii="Times New Roman" w:hAnsi="Times New Roman" w:cs="Times New Roman"/>
                <w:color w:val="000000"/>
                <w:lang w:val="vi-VN"/>
              </w:rPr>
              <w:t>T, YT</w:t>
            </w:r>
            <w:r w:rsidRPr="00783A1A">
              <w:rPr>
                <w:rFonts w:ascii="Times New Roman" w:hAnsi="Times New Roman" w:cs="Times New Roman"/>
                <w:color w:val="000000"/>
                <w:lang w:val="es-ES_tradnl"/>
              </w:rPr>
              <w:t xml:space="preserve"> (0</w:t>
            </w:r>
            <w:r w:rsidR="00B30CD5" w:rsidRPr="00783A1A">
              <w:rPr>
                <w:rFonts w:ascii="Times New Roman" w:hAnsi="Times New Roman" w:cs="Times New Roman"/>
                <w:color w:val="000000"/>
                <w:lang w:val="es-ES_tradnl"/>
              </w:rPr>
              <w:t>5</w:t>
            </w:r>
            <w:r w:rsidRPr="00783A1A">
              <w:rPr>
                <w:rFonts w:ascii="Times New Roman" w:hAnsi="Times New Roman" w:cs="Times New Roman"/>
                <w:color w:val="000000"/>
                <w:lang w:val="es-ES_tradnl"/>
              </w:rPr>
              <w:t>).</w:t>
            </w:r>
          </w:p>
        </w:tc>
        <w:tc>
          <w:tcPr>
            <w:tcW w:w="4110" w:type="dxa"/>
          </w:tcPr>
          <w:p w:rsidR="00D06D20" w:rsidRPr="00482BB5" w:rsidRDefault="00B30CD5" w:rsidP="00D06D20">
            <w:pPr>
              <w:spacing w:after="0" w:line="264" w:lineRule="auto"/>
              <w:jc w:val="center"/>
              <w:rPr>
                <w:rFonts w:ascii="Times New Roman" w:hAnsi="Times New Roman" w:cs="Times New Roman"/>
                <w:b/>
                <w:bCs/>
                <w:color w:val="000000"/>
                <w:spacing w:val="-4"/>
                <w:sz w:val="26"/>
                <w:szCs w:val="26"/>
                <w:lang w:val="es-ES_tradnl"/>
              </w:rPr>
            </w:pPr>
            <w:r w:rsidRPr="00482BB5">
              <w:rPr>
                <w:rFonts w:ascii="Times New Roman" w:hAnsi="Times New Roman" w:cs="Times New Roman"/>
                <w:noProof/>
                <w:color w:val="000000"/>
                <w:sz w:val="26"/>
                <w:szCs w:val="26"/>
                <w:lang w:val="vi-VN" w:eastAsia="vi-VN"/>
              </w:rPr>
              <mc:AlternateContent>
                <mc:Choice Requires="wps">
                  <w:drawing>
                    <wp:anchor distT="0" distB="0" distL="114300" distR="114300" simplePos="0" relativeHeight="251663360" behindDoc="0" locked="0" layoutInCell="1" allowOverlap="1" wp14:anchorId="194F660E" wp14:editId="160AF444">
                      <wp:simplePos x="0" y="0"/>
                      <wp:positionH relativeFrom="column">
                        <wp:posOffset>3615690</wp:posOffset>
                      </wp:positionH>
                      <wp:positionV relativeFrom="paragraph">
                        <wp:posOffset>47625</wp:posOffset>
                      </wp:positionV>
                      <wp:extent cx="114300" cy="523875"/>
                      <wp:effectExtent l="0" t="0" r="19050" b="2857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523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F404A5F" id="AutoShape 11" o:spid="_x0000_s1026" type="#_x0000_t32" style="position:absolute;margin-left:284.7pt;margin-top:3.75pt;width:9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"/>
                  </w:pict>
                </mc:Fallback>
              </mc:AlternateContent>
            </w:r>
            <w:r w:rsidR="00D06D20" w:rsidRPr="00482BB5">
              <w:rPr>
                <w:rFonts w:ascii="Times New Roman" w:hAnsi="Times New Roman" w:cs="Times New Roman"/>
                <w:b/>
                <w:bCs/>
                <w:color w:val="000000"/>
                <w:sz w:val="26"/>
                <w:szCs w:val="26"/>
                <w:lang w:val="es-ES_tradnl"/>
              </w:rPr>
              <w:t>TM. UỶ BAN NHÂN DÂN</w:t>
            </w:r>
          </w:p>
          <w:p w:rsidR="00D06D20" w:rsidRDefault="00C215F0" w:rsidP="00D06D20">
            <w:pPr>
              <w:spacing w:after="0" w:line="264"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 xml:space="preserve">KT. </w:t>
            </w:r>
            <w:r w:rsidR="00D06D20" w:rsidRPr="00482BB5">
              <w:rPr>
                <w:rFonts w:ascii="Times New Roman" w:hAnsi="Times New Roman" w:cs="Times New Roman"/>
                <w:b/>
                <w:bCs/>
                <w:color w:val="000000"/>
                <w:sz w:val="26"/>
                <w:szCs w:val="26"/>
                <w:lang w:val="es-ES_tradnl"/>
              </w:rPr>
              <w:t>CHỦ TỊCH</w:t>
            </w:r>
          </w:p>
          <w:p w:rsidR="00C215F0" w:rsidRPr="00C215F0" w:rsidRDefault="00C215F0" w:rsidP="00D06D20">
            <w:pPr>
              <w:spacing w:after="0" w:line="264" w:lineRule="auto"/>
              <w:jc w:val="center"/>
              <w:rPr>
                <w:rFonts w:ascii="Times New Roman" w:hAnsi="Times New Roman" w:cs="Times New Roman"/>
                <w:b/>
                <w:bCs/>
                <w:color w:val="000000"/>
                <w:sz w:val="26"/>
                <w:szCs w:val="26"/>
                <w:lang w:val="vi-VN"/>
              </w:rPr>
            </w:pPr>
            <w:r>
              <w:rPr>
                <w:rFonts w:ascii="Times New Roman" w:hAnsi="Times New Roman" w:cs="Times New Roman"/>
                <w:b/>
                <w:bCs/>
                <w:color w:val="000000"/>
                <w:sz w:val="26"/>
                <w:szCs w:val="26"/>
                <w:lang w:val="vi-VN"/>
              </w:rPr>
              <w:t>PHÓ CHỦ TỊCH</w:t>
            </w:r>
          </w:p>
          <w:p w:rsidR="00D06D20" w:rsidRDefault="00D06D20" w:rsidP="00D06D20">
            <w:pPr>
              <w:spacing w:after="0" w:line="264" w:lineRule="auto"/>
              <w:jc w:val="center"/>
              <w:rPr>
                <w:rFonts w:ascii="Times New Roman" w:hAnsi="Times New Roman" w:cs="Times New Roman"/>
                <w:b/>
                <w:bCs/>
                <w:color w:val="000000"/>
                <w:sz w:val="28"/>
                <w:szCs w:val="28"/>
                <w:lang w:val="es-ES_tradnl"/>
              </w:rPr>
            </w:pPr>
          </w:p>
          <w:p w:rsidR="00F04B22" w:rsidRDefault="00F04B22" w:rsidP="00ED6F4D">
            <w:pPr>
              <w:spacing w:after="0" w:line="264" w:lineRule="auto"/>
              <w:rPr>
                <w:rFonts w:ascii="Times New Roman" w:hAnsi="Times New Roman" w:cs="Times New Roman"/>
                <w:b/>
                <w:bCs/>
                <w:color w:val="000000"/>
                <w:sz w:val="28"/>
                <w:szCs w:val="28"/>
                <w:lang w:val="vi-VN"/>
              </w:rPr>
            </w:pPr>
          </w:p>
          <w:p w:rsidR="00A55654" w:rsidRDefault="00A55654" w:rsidP="00ED6F4D">
            <w:pPr>
              <w:spacing w:after="0" w:line="264" w:lineRule="auto"/>
              <w:rPr>
                <w:rFonts w:ascii="Times New Roman" w:hAnsi="Times New Roman" w:cs="Times New Roman"/>
                <w:b/>
                <w:bCs/>
                <w:color w:val="000000"/>
                <w:sz w:val="28"/>
                <w:szCs w:val="28"/>
                <w:lang w:val="vi-VN"/>
              </w:rPr>
            </w:pPr>
          </w:p>
          <w:p w:rsidR="00A55654" w:rsidRPr="00F04B22" w:rsidRDefault="00A55654" w:rsidP="00ED6F4D">
            <w:pPr>
              <w:spacing w:after="0" w:line="264" w:lineRule="auto"/>
              <w:rPr>
                <w:rFonts w:ascii="Times New Roman" w:hAnsi="Times New Roman" w:cs="Times New Roman"/>
                <w:b/>
                <w:bCs/>
                <w:color w:val="000000"/>
                <w:sz w:val="28"/>
                <w:szCs w:val="28"/>
                <w:lang w:val="vi-VN"/>
              </w:rPr>
            </w:pPr>
          </w:p>
          <w:p w:rsidR="00D06D20" w:rsidRPr="00D06D20" w:rsidRDefault="00D06D20" w:rsidP="00D06D20">
            <w:pPr>
              <w:spacing w:after="0" w:line="264" w:lineRule="auto"/>
              <w:jc w:val="center"/>
              <w:rPr>
                <w:rFonts w:ascii="Times New Roman" w:hAnsi="Times New Roman" w:cs="Times New Roman"/>
                <w:b/>
                <w:bCs/>
                <w:color w:val="000000"/>
                <w:sz w:val="28"/>
                <w:szCs w:val="28"/>
                <w:lang w:val="es-ES_tradnl"/>
              </w:rPr>
            </w:pPr>
          </w:p>
          <w:p w:rsidR="00D06D20" w:rsidRPr="00D06D20" w:rsidRDefault="00B30CD5" w:rsidP="00C215F0">
            <w:pPr>
              <w:spacing w:after="0" w:line="264" w:lineRule="auto"/>
              <w:jc w:val="center"/>
              <w:rPr>
                <w:rFonts w:ascii="Times New Roman" w:hAnsi="Times New Roman" w:cs="Times New Roman"/>
                <w:b/>
                <w:bCs/>
                <w:color w:val="000000"/>
                <w:sz w:val="28"/>
                <w:szCs w:val="28"/>
                <w:lang w:val="es-ES_tradnl"/>
              </w:rPr>
            </w:pPr>
            <w:r>
              <w:rPr>
                <w:rFonts w:ascii="Times New Roman" w:hAnsi="Times New Roman" w:cs="Times New Roman"/>
                <w:b/>
                <w:bCs/>
                <w:color w:val="000000"/>
                <w:sz w:val="28"/>
                <w:szCs w:val="28"/>
                <w:lang w:val="es-ES_tradnl"/>
              </w:rPr>
              <w:t xml:space="preserve">  </w:t>
            </w:r>
            <w:r w:rsidR="00C215F0">
              <w:rPr>
                <w:rFonts w:ascii="Times New Roman" w:hAnsi="Times New Roman" w:cs="Times New Roman"/>
                <w:b/>
                <w:bCs/>
                <w:color w:val="000000"/>
                <w:sz w:val="28"/>
                <w:szCs w:val="28"/>
                <w:lang w:val="vi-VN"/>
              </w:rPr>
              <w:t>Đinh Thị Thu Hương</w:t>
            </w:r>
          </w:p>
        </w:tc>
      </w:tr>
    </w:tbl>
    <w:p w:rsidR="0094787F" w:rsidRDefault="0094787F"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p>
    <w:p w:rsidR="00B5427D" w:rsidRDefault="00B5427D" w:rsidP="0031533E">
      <w:pPr>
        <w:tabs>
          <w:tab w:val="left" w:pos="765"/>
        </w:tabs>
        <w:rPr>
          <w:lang w:val="vi-VN"/>
        </w:rPr>
      </w:pPr>
      <w:bookmarkStart w:id="1" w:name="_GoBack"/>
      <w:bookmarkEnd w:id="1"/>
    </w:p>
    <w:sectPr w:rsidR="00B5427D" w:rsidSect="00B5427D">
      <w:headerReference w:type="default" r:id="rId9"/>
      <w:pgSz w:w="11907" w:h="16839" w:code="9"/>
      <w:pgMar w:top="1134" w:right="1134" w:bottom="1134" w:left="1701"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575" w:rsidRDefault="00707575" w:rsidP="00B543A5">
      <w:pPr>
        <w:spacing w:after="0" w:line="240" w:lineRule="auto"/>
      </w:pPr>
      <w:r>
        <w:separator/>
      </w:r>
    </w:p>
  </w:endnote>
  <w:endnote w:type="continuationSeparator" w:id="0">
    <w:p w:rsidR="00707575" w:rsidRDefault="00707575" w:rsidP="00B54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575" w:rsidRDefault="00707575" w:rsidP="00B543A5">
      <w:pPr>
        <w:spacing w:after="0" w:line="240" w:lineRule="auto"/>
      </w:pPr>
      <w:r>
        <w:separator/>
      </w:r>
    </w:p>
  </w:footnote>
  <w:footnote w:type="continuationSeparator" w:id="0">
    <w:p w:rsidR="00707575" w:rsidRDefault="00707575" w:rsidP="00B543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919265"/>
      <w:docPartObj>
        <w:docPartGallery w:val="Page Numbers (Top of Page)"/>
        <w:docPartUnique/>
      </w:docPartObj>
    </w:sdtPr>
    <w:sdtEndPr>
      <w:rPr>
        <w:noProof/>
      </w:rPr>
    </w:sdtEndPr>
    <w:sdtContent>
      <w:p w:rsidR="00F91407" w:rsidRDefault="00F91407">
        <w:pPr>
          <w:pStyle w:val="Header"/>
          <w:jc w:val="center"/>
        </w:pPr>
        <w:r w:rsidRPr="0031533E">
          <w:rPr>
            <w:rFonts w:ascii="Times New Roman" w:hAnsi="Times New Roman" w:cs="Times New Roman"/>
            <w:sz w:val="28"/>
            <w:szCs w:val="28"/>
          </w:rPr>
          <w:fldChar w:fldCharType="begin"/>
        </w:r>
        <w:r w:rsidRPr="0031533E">
          <w:rPr>
            <w:rFonts w:ascii="Times New Roman" w:hAnsi="Times New Roman" w:cs="Times New Roman"/>
            <w:sz w:val="28"/>
            <w:szCs w:val="28"/>
          </w:rPr>
          <w:instrText xml:space="preserve"> PAGE   \* MERGEFORMAT </w:instrText>
        </w:r>
        <w:r w:rsidRPr="0031533E">
          <w:rPr>
            <w:rFonts w:ascii="Times New Roman" w:hAnsi="Times New Roman" w:cs="Times New Roman"/>
            <w:sz w:val="28"/>
            <w:szCs w:val="28"/>
          </w:rPr>
          <w:fldChar w:fldCharType="separate"/>
        </w:r>
        <w:r w:rsidR="00BF1653">
          <w:rPr>
            <w:rFonts w:ascii="Times New Roman" w:hAnsi="Times New Roman" w:cs="Times New Roman"/>
            <w:noProof/>
            <w:sz w:val="28"/>
            <w:szCs w:val="28"/>
          </w:rPr>
          <w:t>3</w:t>
        </w:r>
        <w:r w:rsidRPr="0031533E">
          <w:rPr>
            <w:rFonts w:ascii="Times New Roman" w:hAnsi="Times New Roman" w:cs="Times New Roman"/>
            <w:noProof/>
            <w:sz w:val="28"/>
            <w:szCs w:val="28"/>
          </w:rPr>
          <w:fldChar w:fldCharType="end"/>
        </w:r>
      </w:p>
    </w:sdtContent>
  </w:sdt>
  <w:p w:rsidR="00F91407" w:rsidRDefault="00F914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7F66"/>
    <w:multiLevelType w:val="hybridMultilevel"/>
    <w:tmpl w:val="895C2EA0"/>
    <w:lvl w:ilvl="0" w:tplc="09F670C0">
      <w:start w:val="1"/>
      <w:numFmt w:val="decimal"/>
      <w:lvlText w:val="%1."/>
      <w:lvlJc w:val="left"/>
      <w:pPr>
        <w:ind w:left="2629"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33518F"/>
    <w:multiLevelType w:val="hybridMultilevel"/>
    <w:tmpl w:val="EC66986C"/>
    <w:lvl w:ilvl="0" w:tplc="19EAAF7E">
      <w:start w:val="6"/>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
    <w:nsid w:val="2ACD39F9"/>
    <w:multiLevelType w:val="hybridMultilevel"/>
    <w:tmpl w:val="C1EC32DE"/>
    <w:lvl w:ilvl="0" w:tplc="DD6C171A">
      <w:start w:val="7"/>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36D53D2C"/>
    <w:multiLevelType w:val="hybridMultilevel"/>
    <w:tmpl w:val="1B68E328"/>
    <w:lvl w:ilvl="0" w:tplc="CAC0ABC4">
      <w:start w:val="1"/>
      <w:numFmt w:val="bullet"/>
      <w:lvlText w:val="-"/>
      <w:lvlJc w:val="left"/>
      <w:pPr>
        <w:ind w:left="3240" w:hanging="360"/>
      </w:pPr>
      <w:rPr>
        <w:rFonts w:ascii="Times New Roman" w:eastAsia="Calibri" w:hAnsi="Times New Roman"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nsid w:val="4357322E"/>
    <w:multiLevelType w:val="hybridMultilevel"/>
    <w:tmpl w:val="6FC20136"/>
    <w:lvl w:ilvl="0" w:tplc="9176EFF6">
      <w:start w:val="2"/>
      <w:numFmt w:val="bullet"/>
      <w:lvlText w:val="-"/>
      <w:lvlJc w:val="left"/>
      <w:pPr>
        <w:ind w:left="1211" w:hanging="360"/>
      </w:pPr>
      <w:rPr>
        <w:rFonts w:ascii="Times New Roman" w:eastAsia="Calibri" w:hAnsi="Times New Roman" w:cs="Times New Roman" w:hint="default"/>
        <w:color w:val="FF000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461E3BC1"/>
    <w:multiLevelType w:val="hybridMultilevel"/>
    <w:tmpl w:val="E98C35CE"/>
    <w:lvl w:ilvl="0" w:tplc="042A000F">
      <w:start w:val="2"/>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4FB4697F"/>
    <w:multiLevelType w:val="hybridMultilevel"/>
    <w:tmpl w:val="EA0691B0"/>
    <w:lvl w:ilvl="0" w:tplc="971EE1FE">
      <w:start w:val="1"/>
      <w:numFmt w:val="decimal"/>
      <w:lvlText w:val="%1."/>
      <w:lvlJc w:val="left"/>
      <w:pPr>
        <w:ind w:left="1069" w:hanging="360"/>
      </w:pPr>
      <w:rPr>
        <w:rFonts w:hint="default"/>
        <w:b/>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586975F1"/>
    <w:multiLevelType w:val="hybridMultilevel"/>
    <w:tmpl w:val="E09415A4"/>
    <w:lvl w:ilvl="0" w:tplc="5A946E7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ADA14F1"/>
    <w:multiLevelType w:val="hybridMultilevel"/>
    <w:tmpl w:val="3F40FD18"/>
    <w:lvl w:ilvl="0" w:tplc="4386F9C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947494"/>
    <w:multiLevelType w:val="hybridMultilevel"/>
    <w:tmpl w:val="292CC21C"/>
    <w:lvl w:ilvl="0" w:tplc="24BA357C">
      <w:start w:val="1"/>
      <w:numFmt w:val="decimal"/>
      <w:lvlText w:val="%1."/>
      <w:lvlJc w:val="left"/>
      <w:pPr>
        <w:ind w:left="927" w:hanging="360"/>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0">
    <w:nsid w:val="6AD413AE"/>
    <w:multiLevelType w:val="hybridMultilevel"/>
    <w:tmpl w:val="92A41A3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6FBD69D1"/>
    <w:multiLevelType w:val="hybridMultilevel"/>
    <w:tmpl w:val="5582AC3A"/>
    <w:lvl w:ilvl="0" w:tplc="AD60D03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72A2712A"/>
    <w:multiLevelType w:val="hybridMultilevel"/>
    <w:tmpl w:val="72B871A6"/>
    <w:lvl w:ilvl="0" w:tplc="01AA43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75BD2DAE"/>
    <w:multiLevelType w:val="hybridMultilevel"/>
    <w:tmpl w:val="DD7A1378"/>
    <w:lvl w:ilvl="0" w:tplc="042A000F">
      <w:start w:val="5"/>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nsid w:val="7C4075D6"/>
    <w:multiLevelType w:val="hybridMultilevel"/>
    <w:tmpl w:val="ADF068E0"/>
    <w:lvl w:ilvl="0" w:tplc="7AF20D16">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7DB1419C"/>
    <w:multiLevelType w:val="hybridMultilevel"/>
    <w:tmpl w:val="AB103812"/>
    <w:lvl w:ilvl="0" w:tplc="76D2FB8C">
      <w:start w:val="1"/>
      <w:numFmt w:val="bullet"/>
      <w:lvlText w:val=""/>
      <w:lvlJc w:val="left"/>
      <w:pPr>
        <w:ind w:left="720" w:hanging="360"/>
      </w:pPr>
      <w:rPr>
        <w:rFonts w:ascii="Symbol" w:hAnsi="Symbol"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7FCC073B"/>
    <w:multiLevelType w:val="hybridMultilevel"/>
    <w:tmpl w:val="2CD68FB6"/>
    <w:lvl w:ilvl="0" w:tplc="42E267F2">
      <w:start w:val="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4"/>
  </w:num>
  <w:num w:numId="4">
    <w:abstractNumId w:val="12"/>
  </w:num>
  <w:num w:numId="5">
    <w:abstractNumId w:val="3"/>
  </w:num>
  <w:num w:numId="6">
    <w:abstractNumId w:val="0"/>
  </w:num>
  <w:num w:numId="7">
    <w:abstractNumId w:val="4"/>
  </w:num>
  <w:num w:numId="8">
    <w:abstractNumId w:val="16"/>
  </w:num>
  <w:num w:numId="9">
    <w:abstractNumId w:val="1"/>
  </w:num>
  <w:num w:numId="10">
    <w:abstractNumId w:val="6"/>
  </w:num>
  <w:num w:numId="11">
    <w:abstractNumId w:val="2"/>
  </w:num>
  <w:num w:numId="12">
    <w:abstractNumId w:val="7"/>
  </w:num>
  <w:num w:numId="13">
    <w:abstractNumId w:val="9"/>
  </w:num>
  <w:num w:numId="14">
    <w:abstractNumId w:val="5"/>
  </w:num>
  <w:num w:numId="15">
    <w:abstractNumId w:val="10"/>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28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C48"/>
    <w:rsid w:val="00006CE5"/>
    <w:rsid w:val="0001666A"/>
    <w:rsid w:val="00017CC2"/>
    <w:rsid w:val="000207A0"/>
    <w:rsid w:val="000250E8"/>
    <w:rsid w:val="00031035"/>
    <w:rsid w:val="00035B3C"/>
    <w:rsid w:val="0003652E"/>
    <w:rsid w:val="00041B15"/>
    <w:rsid w:val="00043FBF"/>
    <w:rsid w:val="0004514D"/>
    <w:rsid w:val="00047382"/>
    <w:rsid w:val="000473C4"/>
    <w:rsid w:val="00057286"/>
    <w:rsid w:val="00060138"/>
    <w:rsid w:val="00060AC4"/>
    <w:rsid w:val="000637BC"/>
    <w:rsid w:val="000640D3"/>
    <w:rsid w:val="00065BA1"/>
    <w:rsid w:val="00067484"/>
    <w:rsid w:val="0007396F"/>
    <w:rsid w:val="00073E2F"/>
    <w:rsid w:val="00074D09"/>
    <w:rsid w:val="00075529"/>
    <w:rsid w:val="00087A15"/>
    <w:rsid w:val="000903C8"/>
    <w:rsid w:val="00093869"/>
    <w:rsid w:val="000959DA"/>
    <w:rsid w:val="000A003B"/>
    <w:rsid w:val="000A72FA"/>
    <w:rsid w:val="000B1730"/>
    <w:rsid w:val="000B1D72"/>
    <w:rsid w:val="000B38CD"/>
    <w:rsid w:val="000C2926"/>
    <w:rsid w:val="000D0EE9"/>
    <w:rsid w:val="000D61FA"/>
    <w:rsid w:val="000D6A64"/>
    <w:rsid w:val="000D6E19"/>
    <w:rsid w:val="000D7793"/>
    <w:rsid w:val="000E04E2"/>
    <w:rsid w:val="000E26C9"/>
    <w:rsid w:val="000E3B47"/>
    <w:rsid w:val="000E5503"/>
    <w:rsid w:val="000F0C04"/>
    <w:rsid w:val="000F3CCF"/>
    <w:rsid w:val="000F6CB7"/>
    <w:rsid w:val="000F7FB6"/>
    <w:rsid w:val="0010209B"/>
    <w:rsid w:val="0010437F"/>
    <w:rsid w:val="00106DA2"/>
    <w:rsid w:val="00117098"/>
    <w:rsid w:val="00122337"/>
    <w:rsid w:val="001316AF"/>
    <w:rsid w:val="00143C94"/>
    <w:rsid w:val="00151831"/>
    <w:rsid w:val="00152EA5"/>
    <w:rsid w:val="00157605"/>
    <w:rsid w:val="00160DE3"/>
    <w:rsid w:val="001634B5"/>
    <w:rsid w:val="0016390E"/>
    <w:rsid w:val="001677AA"/>
    <w:rsid w:val="001679B1"/>
    <w:rsid w:val="00170488"/>
    <w:rsid w:val="00173A9D"/>
    <w:rsid w:val="00176FFF"/>
    <w:rsid w:val="001775F0"/>
    <w:rsid w:val="001836AF"/>
    <w:rsid w:val="00186F51"/>
    <w:rsid w:val="00186FE2"/>
    <w:rsid w:val="00191606"/>
    <w:rsid w:val="00197ACB"/>
    <w:rsid w:val="001A2405"/>
    <w:rsid w:val="001A4A09"/>
    <w:rsid w:val="001A4FB0"/>
    <w:rsid w:val="001A5193"/>
    <w:rsid w:val="001A5403"/>
    <w:rsid w:val="001B235B"/>
    <w:rsid w:val="001C0ADA"/>
    <w:rsid w:val="001C5702"/>
    <w:rsid w:val="001C5A39"/>
    <w:rsid w:val="001D0F96"/>
    <w:rsid w:val="001D36D4"/>
    <w:rsid w:val="001E09A2"/>
    <w:rsid w:val="001E09C8"/>
    <w:rsid w:val="001E466C"/>
    <w:rsid w:val="001F0B58"/>
    <w:rsid w:val="001F23DC"/>
    <w:rsid w:val="0020008C"/>
    <w:rsid w:val="00200FD6"/>
    <w:rsid w:val="00206114"/>
    <w:rsid w:val="00210CFB"/>
    <w:rsid w:val="00211354"/>
    <w:rsid w:val="00215794"/>
    <w:rsid w:val="0022183E"/>
    <w:rsid w:val="002222C9"/>
    <w:rsid w:val="00226CA0"/>
    <w:rsid w:val="002274E3"/>
    <w:rsid w:val="00227D21"/>
    <w:rsid w:val="00234348"/>
    <w:rsid w:val="00237C9E"/>
    <w:rsid w:val="002432C5"/>
    <w:rsid w:val="002503ED"/>
    <w:rsid w:val="00253F13"/>
    <w:rsid w:val="0026241F"/>
    <w:rsid w:val="00271E40"/>
    <w:rsid w:val="00273A8D"/>
    <w:rsid w:val="00273C53"/>
    <w:rsid w:val="0027442A"/>
    <w:rsid w:val="00280A79"/>
    <w:rsid w:val="00283B96"/>
    <w:rsid w:val="00287021"/>
    <w:rsid w:val="002908EE"/>
    <w:rsid w:val="00290F0B"/>
    <w:rsid w:val="00297777"/>
    <w:rsid w:val="002B3B61"/>
    <w:rsid w:val="002B4198"/>
    <w:rsid w:val="002B73E7"/>
    <w:rsid w:val="002D715D"/>
    <w:rsid w:val="002D74ED"/>
    <w:rsid w:val="002E023A"/>
    <w:rsid w:val="002E6000"/>
    <w:rsid w:val="002F1F87"/>
    <w:rsid w:val="00310A41"/>
    <w:rsid w:val="0031533E"/>
    <w:rsid w:val="00317D78"/>
    <w:rsid w:val="0032123D"/>
    <w:rsid w:val="00322FED"/>
    <w:rsid w:val="003233E0"/>
    <w:rsid w:val="0032512C"/>
    <w:rsid w:val="00330B7C"/>
    <w:rsid w:val="0033306B"/>
    <w:rsid w:val="00333969"/>
    <w:rsid w:val="003540F4"/>
    <w:rsid w:val="003565EA"/>
    <w:rsid w:val="00363CE4"/>
    <w:rsid w:val="00364523"/>
    <w:rsid w:val="00367B9A"/>
    <w:rsid w:val="003734AA"/>
    <w:rsid w:val="00373E50"/>
    <w:rsid w:val="00374E5E"/>
    <w:rsid w:val="0037538C"/>
    <w:rsid w:val="00376627"/>
    <w:rsid w:val="003773A9"/>
    <w:rsid w:val="00386887"/>
    <w:rsid w:val="00396764"/>
    <w:rsid w:val="003A0C6F"/>
    <w:rsid w:val="003B60C2"/>
    <w:rsid w:val="003B6800"/>
    <w:rsid w:val="003C2EB8"/>
    <w:rsid w:val="003C3606"/>
    <w:rsid w:val="003C4BA9"/>
    <w:rsid w:val="003C5043"/>
    <w:rsid w:val="003C5B02"/>
    <w:rsid w:val="003E0932"/>
    <w:rsid w:val="003E4FEC"/>
    <w:rsid w:val="003F2AC3"/>
    <w:rsid w:val="003F2D6C"/>
    <w:rsid w:val="003F5F23"/>
    <w:rsid w:val="00404FF5"/>
    <w:rsid w:val="0040543D"/>
    <w:rsid w:val="00412829"/>
    <w:rsid w:val="00430AAE"/>
    <w:rsid w:val="0044470A"/>
    <w:rsid w:val="00453FA6"/>
    <w:rsid w:val="0045684D"/>
    <w:rsid w:val="00457F6E"/>
    <w:rsid w:val="004605B1"/>
    <w:rsid w:val="00460DBD"/>
    <w:rsid w:val="004674F7"/>
    <w:rsid w:val="00476AA6"/>
    <w:rsid w:val="0048154B"/>
    <w:rsid w:val="00482BB5"/>
    <w:rsid w:val="00484552"/>
    <w:rsid w:val="00490111"/>
    <w:rsid w:val="00492DB4"/>
    <w:rsid w:val="00494422"/>
    <w:rsid w:val="00495885"/>
    <w:rsid w:val="00495A56"/>
    <w:rsid w:val="004A3AF2"/>
    <w:rsid w:val="004A5DAF"/>
    <w:rsid w:val="004A77CC"/>
    <w:rsid w:val="004C14CF"/>
    <w:rsid w:val="004C570E"/>
    <w:rsid w:val="004C6705"/>
    <w:rsid w:val="004D05CD"/>
    <w:rsid w:val="004D22BC"/>
    <w:rsid w:val="004D2960"/>
    <w:rsid w:val="004D4146"/>
    <w:rsid w:val="004E1119"/>
    <w:rsid w:val="004E2FB8"/>
    <w:rsid w:val="004E4CFC"/>
    <w:rsid w:val="004E62A6"/>
    <w:rsid w:val="004F23CE"/>
    <w:rsid w:val="004F45EB"/>
    <w:rsid w:val="004F59BF"/>
    <w:rsid w:val="004F64F6"/>
    <w:rsid w:val="004F6AE6"/>
    <w:rsid w:val="00502542"/>
    <w:rsid w:val="005078C8"/>
    <w:rsid w:val="00512621"/>
    <w:rsid w:val="00513D0E"/>
    <w:rsid w:val="0051573B"/>
    <w:rsid w:val="005157DA"/>
    <w:rsid w:val="0052119E"/>
    <w:rsid w:val="005226FC"/>
    <w:rsid w:val="005229F2"/>
    <w:rsid w:val="0052301A"/>
    <w:rsid w:val="00523239"/>
    <w:rsid w:val="005260E8"/>
    <w:rsid w:val="00526DDC"/>
    <w:rsid w:val="005331CA"/>
    <w:rsid w:val="005347DA"/>
    <w:rsid w:val="00535765"/>
    <w:rsid w:val="00536CA4"/>
    <w:rsid w:val="00542059"/>
    <w:rsid w:val="00544194"/>
    <w:rsid w:val="005500C0"/>
    <w:rsid w:val="005513E0"/>
    <w:rsid w:val="00552163"/>
    <w:rsid w:val="005558E1"/>
    <w:rsid w:val="005610E9"/>
    <w:rsid w:val="00567E29"/>
    <w:rsid w:val="00576D32"/>
    <w:rsid w:val="00577CF8"/>
    <w:rsid w:val="0058314F"/>
    <w:rsid w:val="00586E53"/>
    <w:rsid w:val="00592FE2"/>
    <w:rsid w:val="00592FFC"/>
    <w:rsid w:val="00597792"/>
    <w:rsid w:val="005A027D"/>
    <w:rsid w:val="005A06F5"/>
    <w:rsid w:val="005A10A4"/>
    <w:rsid w:val="005A7EBA"/>
    <w:rsid w:val="005B1892"/>
    <w:rsid w:val="005B4922"/>
    <w:rsid w:val="005C3458"/>
    <w:rsid w:val="005C3462"/>
    <w:rsid w:val="005C4550"/>
    <w:rsid w:val="005D00CC"/>
    <w:rsid w:val="005D4489"/>
    <w:rsid w:val="005D784F"/>
    <w:rsid w:val="005E243D"/>
    <w:rsid w:val="005E2760"/>
    <w:rsid w:val="005E366D"/>
    <w:rsid w:val="005E3B80"/>
    <w:rsid w:val="005E6666"/>
    <w:rsid w:val="005E7ECA"/>
    <w:rsid w:val="005F09EB"/>
    <w:rsid w:val="005F1B0B"/>
    <w:rsid w:val="005F4589"/>
    <w:rsid w:val="005F4871"/>
    <w:rsid w:val="005F7974"/>
    <w:rsid w:val="00600B63"/>
    <w:rsid w:val="00603B08"/>
    <w:rsid w:val="006058A4"/>
    <w:rsid w:val="00606800"/>
    <w:rsid w:val="00611295"/>
    <w:rsid w:val="00615733"/>
    <w:rsid w:val="00624F03"/>
    <w:rsid w:val="006253EE"/>
    <w:rsid w:val="00641DC4"/>
    <w:rsid w:val="006427BF"/>
    <w:rsid w:val="00642A3E"/>
    <w:rsid w:val="00653D1C"/>
    <w:rsid w:val="00657289"/>
    <w:rsid w:val="006657C8"/>
    <w:rsid w:val="006664F9"/>
    <w:rsid w:val="00667DC1"/>
    <w:rsid w:val="00671991"/>
    <w:rsid w:val="00675CBB"/>
    <w:rsid w:val="006850F4"/>
    <w:rsid w:val="00687C67"/>
    <w:rsid w:val="00687F01"/>
    <w:rsid w:val="006932EE"/>
    <w:rsid w:val="00697F1F"/>
    <w:rsid w:val="006A1BA6"/>
    <w:rsid w:val="006A4DB7"/>
    <w:rsid w:val="006C03E3"/>
    <w:rsid w:val="006C3049"/>
    <w:rsid w:val="006C67F2"/>
    <w:rsid w:val="006C72D8"/>
    <w:rsid w:val="006D08C9"/>
    <w:rsid w:val="006D155F"/>
    <w:rsid w:val="006D621F"/>
    <w:rsid w:val="006E0CE3"/>
    <w:rsid w:val="006E397D"/>
    <w:rsid w:val="006E4BAE"/>
    <w:rsid w:val="006E6B53"/>
    <w:rsid w:val="006F1C20"/>
    <w:rsid w:val="006F5447"/>
    <w:rsid w:val="00700C48"/>
    <w:rsid w:val="00701AE1"/>
    <w:rsid w:val="0070354F"/>
    <w:rsid w:val="007041C9"/>
    <w:rsid w:val="00707575"/>
    <w:rsid w:val="00710C6D"/>
    <w:rsid w:val="0071211B"/>
    <w:rsid w:val="0071529A"/>
    <w:rsid w:val="00716860"/>
    <w:rsid w:val="00717403"/>
    <w:rsid w:val="00730CDB"/>
    <w:rsid w:val="00730D77"/>
    <w:rsid w:val="007318DB"/>
    <w:rsid w:val="007343F8"/>
    <w:rsid w:val="00737478"/>
    <w:rsid w:val="00737824"/>
    <w:rsid w:val="007444C3"/>
    <w:rsid w:val="0076369C"/>
    <w:rsid w:val="0076468B"/>
    <w:rsid w:val="007775DE"/>
    <w:rsid w:val="00780AFE"/>
    <w:rsid w:val="007814E9"/>
    <w:rsid w:val="00782CEA"/>
    <w:rsid w:val="00783A1A"/>
    <w:rsid w:val="0078622E"/>
    <w:rsid w:val="00790E03"/>
    <w:rsid w:val="00790E59"/>
    <w:rsid w:val="007934D8"/>
    <w:rsid w:val="00795ECE"/>
    <w:rsid w:val="0079676A"/>
    <w:rsid w:val="007A5A72"/>
    <w:rsid w:val="007A5D5E"/>
    <w:rsid w:val="007A6344"/>
    <w:rsid w:val="007A6678"/>
    <w:rsid w:val="007B00CF"/>
    <w:rsid w:val="007B1698"/>
    <w:rsid w:val="007B2D8B"/>
    <w:rsid w:val="007B673B"/>
    <w:rsid w:val="007C470F"/>
    <w:rsid w:val="007D06E2"/>
    <w:rsid w:val="007D499C"/>
    <w:rsid w:val="007D6B42"/>
    <w:rsid w:val="007E1B33"/>
    <w:rsid w:val="007E3F2C"/>
    <w:rsid w:val="007F4565"/>
    <w:rsid w:val="007F6E29"/>
    <w:rsid w:val="008158CA"/>
    <w:rsid w:val="0082073A"/>
    <w:rsid w:val="00833EDE"/>
    <w:rsid w:val="00835203"/>
    <w:rsid w:val="00843A34"/>
    <w:rsid w:val="00847997"/>
    <w:rsid w:val="008635AE"/>
    <w:rsid w:val="00866C07"/>
    <w:rsid w:val="008671D6"/>
    <w:rsid w:val="00871943"/>
    <w:rsid w:val="00875A65"/>
    <w:rsid w:val="00896206"/>
    <w:rsid w:val="008B0DA3"/>
    <w:rsid w:val="008C15FA"/>
    <w:rsid w:val="008D0371"/>
    <w:rsid w:val="008E0B5A"/>
    <w:rsid w:val="008E0F34"/>
    <w:rsid w:val="008E1EC7"/>
    <w:rsid w:val="008E288A"/>
    <w:rsid w:val="008E3880"/>
    <w:rsid w:val="008E756B"/>
    <w:rsid w:val="008F530A"/>
    <w:rsid w:val="00904565"/>
    <w:rsid w:val="009061E7"/>
    <w:rsid w:val="00906C3D"/>
    <w:rsid w:val="00913F33"/>
    <w:rsid w:val="0092181A"/>
    <w:rsid w:val="00933110"/>
    <w:rsid w:val="00935CCF"/>
    <w:rsid w:val="00935F25"/>
    <w:rsid w:val="00941F7D"/>
    <w:rsid w:val="0094273E"/>
    <w:rsid w:val="00946311"/>
    <w:rsid w:val="0094787F"/>
    <w:rsid w:val="00951034"/>
    <w:rsid w:val="00954CD3"/>
    <w:rsid w:val="00956986"/>
    <w:rsid w:val="00961A31"/>
    <w:rsid w:val="0096247D"/>
    <w:rsid w:val="00971215"/>
    <w:rsid w:val="00974905"/>
    <w:rsid w:val="00986D0F"/>
    <w:rsid w:val="00986FB9"/>
    <w:rsid w:val="00991A95"/>
    <w:rsid w:val="0099454C"/>
    <w:rsid w:val="00994A41"/>
    <w:rsid w:val="009A12FF"/>
    <w:rsid w:val="009A7495"/>
    <w:rsid w:val="009B7337"/>
    <w:rsid w:val="009C05A5"/>
    <w:rsid w:val="009C26AB"/>
    <w:rsid w:val="009C3F0B"/>
    <w:rsid w:val="009C6CA3"/>
    <w:rsid w:val="009C73F8"/>
    <w:rsid w:val="009D12D3"/>
    <w:rsid w:val="009D252F"/>
    <w:rsid w:val="009D4872"/>
    <w:rsid w:val="009E0305"/>
    <w:rsid w:val="009E36D6"/>
    <w:rsid w:val="009F1C32"/>
    <w:rsid w:val="00A00A49"/>
    <w:rsid w:val="00A03129"/>
    <w:rsid w:val="00A04C02"/>
    <w:rsid w:val="00A04CE1"/>
    <w:rsid w:val="00A0637B"/>
    <w:rsid w:val="00A063C9"/>
    <w:rsid w:val="00A07BE1"/>
    <w:rsid w:val="00A116A3"/>
    <w:rsid w:val="00A13580"/>
    <w:rsid w:val="00A13C18"/>
    <w:rsid w:val="00A215C7"/>
    <w:rsid w:val="00A3285A"/>
    <w:rsid w:val="00A34865"/>
    <w:rsid w:val="00A411DE"/>
    <w:rsid w:val="00A42D87"/>
    <w:rsid w:val="00A44A7A"/>
    <w:rsid w:val="00A54093"/>
    <w:rsid w:val="00A54CDA"/>
    <w:rsid w:val="00A55654"/>
    <w:rsid w:val="00A57DC7"/>
    <w:rsid w:val="00A608D6"/>
    <w:rsid w:val="00A62413"/>
    <w:rsid w:val="00A6305A"/>
    <w:rsid w:val="00A70F20"/>
    <w:rsid w:val="00A7198C"/>
    <w:rsid w:val="00A7487E"/>
    <w:rsid w:val="00A83431"/>
    <w:rsid w:val="00A967E1"/>
    <w:rsid w:val="00A973AD"/>
    <w:rsid w:val="00AA7B4C"/>
    <w:rsid w:val="00AB25F1"/>
    <w:rsid w:val="00AB67EF"/>
    <w:rsid w:val="00AB6897"/>
    <w:rsid w:val="00AB7F01"/>
    <w:rsid w:val="00AC1408"/>
    <w:rsid w:val="00AD2031"/>
    <w:rsid w:val="00AD62E0"/>
    <w:rsid w:val="00AE28FF"/>
    <w:rsid w:val="00AE31D6"/>
    <w:rsid w:val="00AE3D30"/>
    <w:rsid w:val="00AF0128"/>
    <w:rsid w:val="00B01937"/>
    <w:rsid w:val="00B067C9"/>
    <w:rsid w:val="00B1105E"/>
    <w:rsid w:val="00B113AB"/>
    <w:rsid w:val="00B137C0"/>
    <w:rsid w:val="00B13A0C"/>
    <w:rsid w:val="00B14767"/>
    <w:rsid w:val="00B16ABA"/>
    <w:rsid w:val="00B16B3B"/>
    <w:rsid w:val="00B20FB7"/>
    <w:rsid w:val="00B21284"/>
    <w:rsid w:val="00B2411F"/>
    <w:rsid w:val="00B25F0F"/>
    <w:rsid w:val="00B3069D"/>
    <w:rsid w:val="00B30B58"/>
    <w:rsid w:val="00B30CD5"/>
    <w:rsid w:val="00B30F95"/>
    <w:rsid w:val="00B31117"/>
    <w:rsid w:val="00B3237A"/>
    <w:rsid w:val="00B33ED8"/>
    <w:rsid w:val="00B37A6F"/>
    <w:rsid w:val="00B47B04"/>
    <w:rsid w:val="00B5427D"/>
    <w:rsid w:val="00B543A5"/>
    <w:rsid w:val="00B569B7"/>
    <w:rsid w:val="00B60BA7"/>
    <w:rsid w:val="00B72AD3"/>
    <w:rsid w:val="00B72D7B"/>
    <w:rsid w:val="00B77D53"/>
    <w:rsid w:val="00B80ED2"/>
    <w:rsid w:val="00B908BF"/>
    <w:rsid w:val="00B90DE1"/>
    <w:rsid w:val="00B91942"/>
    <w:rsid w:val="00B948BC"/>
    <w:rsid w:val="00B95F5D"/>
    <w:rsid w:val="00BA114A"/>
    <w:rsid w:val="00BA55CF"/>
    <w:rsid w:val="00BA7811"/>
    <w:rsid w:val="00BB2E69"/>
    <w:rsid w:val="00BB7676"/>
    <w:rsid w:val="00BC6AE0"/>
    <w:rsid w:val="00BD0B33"/>
    <w:rsid w:val="00BD15BE"/>
    <w:rsid w:val="00BD1E24"/>
    <w:rsid w:val="00BD20E2"/>
    <w:rsid w:val="00BE1AF4"/>
    <w:rsid w:val="00BE2AB6"/>
    <w:rsid w:val="00BE6938"/>
    <w:rsid w:val="00BE7338"/>
    <w:rsid w:val="00BF1653"/>
    <w:rsid w:val="00BF17DC"/>
    <w:rsid w:val="00BF22A5"/>
    <w:rsid w:val="00BF6E62"/>
    <w:rsid w:val="00C044BB"/>
    <w:rsid w:val="00C04BEC"/>
    <w:rsid w:val="00C117B5"/>
    <w:rsid w:val="00C1281F"/>
    <w:rsid w:val="00C128D4"/>
    <w:rsid w:val="00C15B79"/>
    <w:rsid w:val="00C1621B"/>
    <w:rsid w:val="00C215F0"/>
    <w:rsid w:val="00C26AEF"/>
    <w:rsid w:val="00C2715F"/>
    <w:rsid w:val="00C27E5E"/>
    <w:rsid w:val="00C332C7"/>
    <w:rsid w:val="00C35C3E"/>
    <w:rsid w:val="00C37E8A"/>
    <w:rsid w:val="00C423F2"/>
    <w:rsid w:val="00C460B2"/>
    <w:rsid w:val="00C51CA0"/>
    <w:rsid w:val="00C537DD"/>
    <w:rsid w:val="00C56502"/>
    <w:rsid w:val="00C57902"/>
    <w:rsid w:val="00C60B71"/>
    <w:rsid w:val="00C63784"/>
    <w:rsid w:val="00C63C5F"/>
    <w:rsid w:val="00C652ED"/>
    <w:rsid w:val="00C66056"/>
    <w:rsid w:val="00C7227C"/>
    <w:rsid w:val="00C7292B"/>
    <w:rsid w:val="00C82A7E"/>
    <w:rsid w:val="00C86D92"/>
    <w:rsid w:val="00CA1FAA"/>
    <w:rsid w:val="00CA3E46"/>
    <w:rsid w:val="00CA5457"/>
    <w:rsid w:val="00CA554C"/>
    <w:rsid w:val="00CA602B"/>
    <w:rsid w:val="00CB0233"/>
    <w:rsid w:val="00CB4F2C"/>
    <w:rsid w:val="00CC02DD"/>
    <w:rsid w:val="00CC7521"/>
    <w:rsid w:val="00CD5FFA"/>
    <w:rsid w:val="00CE7536"/>
    <w:rsid w:val="00CF59C6"/>
    <w:rsid w:val="00CF5A5E"/>
    <w:rsid w:val="00CF5DF3"/>
    <w:rsid w:val="00D012A0"/>
    <w:rsid w:val="00D04A64"/>
    <w:rsid w:val="00D05CD0"/>
    <w:rsid w:val="00D06D20"/>
    <w:rsid w:val="00D11685"/>
    <w:rsid w:val="00D279F7"/>
    <w:rsid w:val="00D30428"/>
    <w:rsid w:val="00D30729"/>
    <w:rsid w:val="00D42A6D"/>
    <w:rsid w:val="00D459F0"/>
    <w:rsid w:val="00D45E0B"/>
    <w:rsid w:val="00D566CA"/>
    <w:rsid w:val="00D605BC"/>
    <w:rsid w:val="00D63FCB"/>
    <w:rsid w:val="00D66805"/>
    <w:rsid w:val="00D676EE"/>
    <w:rsid w:val="00D676F7"/>
    <w:rsid w:val="00D70CC5"/>
    <w:rsid w:val="00D72830"/>
    <w:rsid w:val="00D842ED"/>
    <w:rsid w:val="00D86FF1"/>
    <w:rsid w:val="00D943AF"/>
    <w:rsid w:val="00D9490B"/>
    <w:rsid w:val="00D95EE9"/>
    <w:rsid w:val="00D96128"/>
    <w:rsid w:val="00D962C3"/>
    <w:rsid w:val="00DA05B9"/>
    <w:rsid w:val="00DA065B"/>
    <w:rsid w:val="00DA089E"/>
    <w:rsid w:val="00DA271D"/>
    <w:rsid w:val="00DA4285"/>
    <w:rsid w:val="00DB425F"/>
    <w:rsid w:val="00DC0244"/>
    <w:rsid w:val="00DD1267"/>
    <w:rsid w:val="00DD30F9"/>
    <w:rsid w:val="00DD37AE"/>
    <w:rsid w:val="00DD67AA"/>
    <w:rsid w:val="00DE0317"/>
    <w:rsid w:val="00DE5E0C"/>
    <w:rsid w:val="00DE6E80"/>
    <w:rsid w:val="00DE704B"/>
    <w:rsid w:val="00DE79B7"/>
    <w:rsid w:val="00DF5781"/>
    <w:rsid w:val="00E022F9"/>
    <w:rsid w:val="00E04799"/>
    <w:rsid w:val="00E05B7A"/>
    <w:rsid w:val="00E05C05"/>
    <w:rsid w:val="00E14DF3"/>
    <w:rsid w:val="00E15ECF"/>
    <w:rsid w:val="00E209CA"/>
    <w:rsid w:val="00E30732"/>
    <w:rsid w:val="00E3660C"/>
    <w:rsid w:val="00E37943"/>
    <w:rsid w:val="00E4564E"/>
    <w:rsid w:val="00E52287"/>
    <w:rsid w:val="00E55A7B"/>
    <w:rsid w:val="00E61521"/>
    <w:rsid w:val="00E71EC8"/>
    <w:rsid w:val="00E7322D"/>
    <w:rsid w:val="00E74BEF"/>
    <w:rsid w:val="00E80D0F"/>
    <w:rsid w:val="00E83682"/>
    <w:rsid w:val="00E862AA"/>
    <w:rsid w:val="00E86CE5"/>
    <w:rsid w:val="00E91207"/>
    <w:rsid w:val="00E92601"/>
    <w:rsid w:val="00E93A8C"/>
    <w:rsid w:val="00E93FF0"/>
    <w:rsid w:val="00E96F79"/>
    <w:rsid w:val="00E97A4A"/>
    <w:rsid w:val="00EA0D16"/>
    <w:rsid w:val="00EA5EE3"/>
    <w:rsid w:val="00EB0476"/>
    <w:rsid w:val="00EB2987"/>
    <w:rsid w:val="00EC2767"/>
    <w:rsid w:val="00EC39DE"/>
    <w:rsid w:val="00EC3E5A"/>
    <w:rsid w:val="00EC6A27"/>
    <w:rsid w:val="00ED54D3"/>
    <w:rsid w:val="00ED6F4D"/>
    <w:rsid w:val="00ED70CA"/>
    <w:rsid w:val="00EE1F38"/>
    <w:rsid w:val="00EE29AD"/>
    <w:rsid w:val="00EF43BA"/>
    <w:rsid w:val="00EF615F"/>
    <w:rsid w:val="00EF729D"/>
    <w:rsid w:val="00EF7996"/>
    <w:rsid w:val="00F032EF"/>
    <w:rsid w:val="00F03D12"/>
    <w:rsid w:val="00F04B22"/>
    <w:rsid w:val="00F05525"/>
    <w:rsid w:val="00F06977"/>
    <w:rsid w:val="00F06AE3"/>
    <w:rsid w:val="00F14452"/>
    <w:rsid w:val="00F148BC"/>
    <w:rsid w:val="00F14C2A"/>
    <w:rsid w:val="00F318B4"/>
    <w:rsid w:val="00F32554"/>
    <w:rsid w:val="00F37110"/>
    <w:rsid w:val="00F44D8B"/>
    <w:rsid w:val="00F47262"/>
    <w:rsid w:val="00F55D24"/>
    <w:rsid w:val="00F562BF"/>
    <w:rsid w:val="00F5686D"/>
    <w:rsid w:val="00F57204"/>
    <w:rsid w:val="00F641C5"/>
    <w:rsid w:val="00F6482E"/>
    <w:rsid w:val="00F707FD"/>
    <w:rsid w:val="00F90690"/>
    <w:rsid w:val="00F91407"/>
    <w:rsid w:val="00F92469"/>
    <w:rsid w:val="00F92532"/>
    <w:rsid w:val="00F9292E"/>
    <w:rsid w:val="00F93DF9"/>
    <w:rsid w:val="00F95816"/>
    <w:rsid w:val="00FA21D5"/>
    <w:rsid w:val="00FB2F38"/>
    <w:rsid w:val="00FB5E02"/>
    <w:rsid w:val="00FD1915"/>
    <w:rsid w:val="00FD38D7"/>
    <w:rsid w:val="00FD3988"/>
    <w:rsid w:val="00FD40B7"/>
    <w:rsid w:val="00FD70DD"/>
    <w:rsid w:val="00FE7F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48"/>
  </w:style>
  <w:style w:type="paragraph" w:styleId="Heading2">
    <w:name w:val="heading 2"/>
    <w:basedOn w:val="Normal"/>
    <w:next w:val="Normal"/>
    <w:link w:val="Heading2Char"/>
    <w:uiPriority w:val="9"/>
    <w:semiHidden/>
    <w:unhideWhenUsed/>
    <w:qFormat/>
    <w:rsid w:val="00B5427D"/>
    <w:pPr>
      <w:keepNext/>
      <w:spacing w:before="240" w:after="60" w:line="240" w:lineRule="auto"/>
      <w:jc w:val="both"/>
      <w:outlineLvl w:val="1"/>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6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05"/>
    <w:rPr>
      <w:rFonts w:ascii="Segoe UI" w:hAnsi="Segoe UI" w:cs="Segoe UI"/>
      <w:sz w:val="18"/>
      <w:szCs w:val="18"/>
    </w:rPr>
  </w:style>
  <w:style w:type="paragraph" w:styleId="ListParagraph">
    <w:name w:val="List Paragraph"/>
    <w:basedOn w:val="Normal"/>
    <w:uiPriority w:val="34"/>
    <w:qFormat/>
    <w:rsid w:val="00AB67EF"/>
    <w:pPr>
      <w:ind w:left="720"/>
      <w:contextualSpacing/>
    </w:pPr>
  </w:style>
  <w:style w:type="paragraph" w:styleId="Header">
    <w:name w:val="header"/>
    <w:basedOn w:val="Normal"/>
    <w:link w:val="HeaderChar"/>
    <w:uiPriority w:val="99"/>
    <w:unhideWhenUsed/>
    <w:rsid w:val="00B54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3A5"/>
  </w:style>
  <w:style w:type="paragraph" w:styleId="Footer">
    <w:name w:val="footer"/>
    <w:basedOn w:val="Normal"/>
    <w:link w:val="FooterChar"/>
    <w:uiPriority w:val="99"/>
    <w:unhideWhenUsed/>
    <w:rsid w:val="00B54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3A5"/>
  </w:style>
  <w:style w:type="character" w:customStyle="1" w:styleId="fontstyle01">
    <w:name w:val="fontstyle01"/>
    <w:basedOn w:val="DefaultParagraphFont"/>
    <w:rsid w:val="0016390E"/>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A83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1"/>
    <w:qFormat/>
    <w:rsid w:val="004D4146"/>
    <w:pPr>
      <w:spacing w:after="0" w:line="360" w:lineRule="auto"/>
      <w:ind w:left="720"/>
      <w:contextualSpacing/>
    </w:pPr>
    <w:rPr>
      <w:rFonts w:ascii="Times New Roman" w:eastAsia="Calibri" w:hAnsi="Times New Roman" w:cs="Times New Roman"/>
      <w:sz w:val="28"/>
    </w:rPr>
  </w:style>
  <w:style w:type="character" w:styleId="Hyperlink">
    <w:name w:val="Hyperlink"/>
    <w:basedOn w:val="DefaultParagraphFont"/>
    <w:uiPriority w:val="99"/>
    <w:unhideWhenUsed/>
    <w:rsid w:val="004F59BF"/>
    <w:rPr>
      <w:color w:val="0563C1" w:themeColor="hyperlink"/>
      <w:u w:val="single"/>
    </w:rPr>
  </w:style>
  <w:style w:type="paragraph" w:styleId="BodyTextIndent">
    <w:name w:val="Body Text Indent"/>
    <w:basedOn w:val="Normal"/>
    <w:link w:val="BodyTextIndentChar"/>
    <w:unhideWhenUsed/>
    <w:rsid w:val="00173A9D"/>
    <w:pPr>
      <w:tabs>
        <w:tab w:val="left" w:pos="1418"/>
      </w:tabs>
      <w:spacing w:before="120" w:after="0" w:line="360" w:lineRule="auto"/>
      <w:ind w:firstLine="709"/>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173A9D"/>
    <w:rPr>
      <w:rFonts w:ascii=".VnTime" w:eastAsia="Times New Roman" w:hAnsi=".VnTime" w:cs="Times New Roman"/>
      <w:sz w:val="28"/>
      <w:szCs w:val="20"/>
    </w:rPr>
  </w:style>
  <w:style w:type="paragraph" w:styleId="FootnoteText">
    <w:name w:val="footnote text"/>
    <w:basedOn w:val="Normal"/>
    <w:link w:val="FootnoteTextChar"/>
    <w:uiPriority w:val="99"/>
    <w:semiHidden/>
    <w:unhideWhenUsed/>
    <w:rsid w:val="00E91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207"/>
    <w:rPr>
      <w:sz w:val="20"/>
      <w:szCs w:val="20"/>
    </w:rPr>
  </w:style>
  <w:style w:type="character" w:styleId="FootnoteReference">
    <w:name w:val="footnote reference"/>
    <w:basedOn w:val="DefaultParagraphFont"/>
    <w:uiPriority w:val="99"/>
    <w:semiHidden/>
    <w:unhideWhenUsed/>
    <w:rsid w:val="00E91207"/>
    <w:rPr>
      <w:vertAlign w:val="superscript"/>
    </w:rPr>
  </w:style>
  <w:style w:type="paragraph" w:styleId="NoSpacing">
    <w:name w:val="No Spacing"/>
    <w:uiPriority w:val="1"/>
    <w:qFormat/>
    <w:rsid w:val="00D1168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427D"/>
    <w:rPr>
      <w:rFonts w:ascii="Times New Roman" w:eastAsia="Times New Roman" w:hAnsi="Times New Roman" w:cs="Times New Roman"/>
      <w:b/>
      <w:bCs/>
      <w:i/>
      <w:iCs/>
      <w:sz w:val="28"/>
      <w:szCs w:val="28"/>
    </w:rPr>
  </w:style>
  <w:style w:type="character" w:styleId="Strong">
    <w:name w:val="Strong"/>
    <w:uiPriority w:val="22"/>
    <w:qFormat/>
    <w:rsid w:val="00B5427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0C48"/>
  </w:style>
  <w:style w:type="paragraph" w:styleId="Heading2">
    <w:name w:val="heading 2"/>
    <w:basedOn w:val="Normal"/>
    <w:next w:val="Normal"/>
    <w:link w:val="Heading2Char"/>
    <w:uiPriority w:val="9"/>
    <w:semiHidden/>
    <w:unhideWhenUsed/>
    <w:qFormat/>
    <w:rsid w:val="00B5427D"/>
    <w:pPr>
      <w:keepNext/>
      <w:spacing w:before="240" w:after="60" w:line="240" w:lineRule="auto"/>
      <w:jc w:val="both"/>
      <w:outlineLvl w:val="1"/>
    </w:pPr>
    <w:rPr>
      <w:rFonts w:ascii="Times New Roman" w:eastAsia="Times New Roman" w:hAnsi="Times New Roman"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C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C67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705"/>
    <w:rPr>
      <w:rFonts w:ascii="Segoe UI" w:hAnsi="Segoe UI" w:cs="Segoe UI"/>
      <w:sz w:val="18"/>
      <w:szCs w:val="18"/>
    </w:rPr>
  </w:style>
  <w:style w:type="paragraph" w:styleId="ListParagraph">
    <w:name w:val="List Paragraph"/>
    <w:basedOn w:val="Normal"/>
    <w:uiPriority w:val="34"/>
    <w:qFormat/>
    <w:rsid w:val="00AB67EF"/>
    <w:pPr>
      <w:ind w:left="720"/>
      <w:contextualSpacing/>
    </w:pPr>
  </w:style>
  <w:style w:type="paragraph" w:styleId="Header">
    <w:name w:val="header"/>
    <w:basedOn w:val="Normal"/>
    <w:link w:val="HeaderChar"/>
    <w:uiPriority w:val="99"/>
    <w:unhideWhenUsed/>
    <w:rsid w:val="00B543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43A5"/>
  </w:style>
  <w:style w:type="paragraph" w:styleId="Footer">
    <w:name w:val="footer"/>
    <w:basedOn w:val="Normal"/>
    <w:link w:val="FooterChar"/>
    <w:uiPriority w:val="99"/>
    <w:unhideWhenUsed/>
    <w:rsid w:val="00B543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43A5"/>
  </w:style>
  <w:style w:type="character" w:customStyle="1" w:styleId="fontstyle01">
    <w:name w:val="fontstyle01"/>
    <w:basedOn w:val="DefaultParagraphFont"/>
    <w:rsid w:val="0016390E"/>
    <w:rPr>
      <w:rFonts w:ascii="TimesNewRomanPSMT" w:hAnsi="TimesNewRomanPSMT" w:hint="default"/>
      <w:b w:val="0"/>
      <w:bCs w:val="0"/>
      <w:i w:val="0"/>
      <w:iCs w:val="0"/>
      <w:color w:val="000000"/>
      <w:sz w:val="28"/>
      <w:szCs w:val="28"/>
    </w:rPr>
  </w:style>
  <w:style w:type="paragraph" w:styleId="NormalWeb">
    <w:name w:val="Normal (Web)"/>
    <w:basedOn w:val="Normal"/>
    <w:uiPriority w:val="99"/>
    <w:unhideWhenUsed/>
    <w:rsid w:val="00A8343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1"/>
    <w:qFormat/>
    <w:rsid w:val="004D4146"/>
    <w:pPr>
      <w:spacing w:after="0" w:line="360" w:lineRule="auto"/>
      <w:ind w:left="720"/>
      <w:contextualSpacing/>
    </w:pPr>
    <w:rPr>
      <w:rFonts w:ascii="Times New Roman" w:eastAsia="Calibri" w:hAnsi="Times New Roman" w:cs="Times New Roman"/>
      <w:sz w:val="28"/>
    </w:rPr>
  </w:style>
  <w:style w:type="character" w:styleId="Hyperlink">
    <w:name w:val="Hyperlink"/>
    <w:basedOn w:val="DefaultParagraphFont"/>
    <w:uiPriority w:val="99"/>
    <w:unhideWhenUsed/>
    <w:rsid w:val="004F59BF"/>
    <w:rPr>
      <w:color w:val="0563C1" w:themeColor="hyperlink"/>
      <w:u w:val="single"/>
    </w:rPr>
  </w:style>
  <w:style w:type="paragraph" w:styleId="BodyTextIndent">
    <w:name w:val="Body Text Indent"/>
    <w:basedOn w:val="Normal"/>
    <w:link w:val="BodyTextIndentChar"/>
    <w:unhideWhenUsed/>
    <w:rsid w:val="00173A9D"/>
    <w:pPr>
      <w:tabs>
        <w:tab w:val="left" w:pos="1418"/>
      </w:tabs>
      <w:spacing w:before="120" w:after="0" w:line="360" w:lineRule="auto"/>
      <w:ind w:firstLine="709"/>
      <w:jc w:val="both"/>
    </w:pPr>
    <w:rPr>
      <w:rFonts w:ascii=".VnTime" w:eastAsia="Times New Roman" w:hAnsi=".VnTime" w:cs="Times New Roman"/>
      <w:sz w:val="28"/>
      <w:szCs w:val="20"/>
    </w:rPr>
  </w:style>
  <w:style w:type="character" w:customStyle="1" w:styleId="BodyTextIndentChar">
    <w:name w:val="Body Text Indent Char"/>
    <w:basedOn w:val="DefaultParagraphFont"/>
    <w:link w:val="BodyTextIndent"/>
    <w:rsid w:val="00173A9D"/>
    <w:rPr>
      <w:rFonts w:ascii=".VnTime" w:eastAsia="Times New Roman" w:hAnsi=".VnTime" w:cs="Times New Roman"/>
      <w:sz w:val="28"/>
      <w:szCs w:val="20"/>
    </w:rPr>
  </w:style>
  <w:style w:type="paragraph" w:styleId="FootnoteText">
    <w:name w:val="footnote text"/>
    <w:basedOn w:val="Normal"/>
    <w:link w:val="FootnoteTextChar"/>
    <w:uiPriority w:val="99"/>
    <w:semiHidden/>
    <w:unhideWhenUsed/>
    <w:rsid w:val="00E912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1207"/>
    <w:rPr>
      <w:sz w:val="20"/>
      <w:szCs w:val="20"/>
    </w:rPr>
  </w:style>
  <w:style w:type="character" w:styleId="FootnoteReference">
    <w:name w:val="footnote reference"/>
    <w:basedOn w:val="DefaultParagraphFont"/>
    <w:uiPriority w:val="99"/>
    <w:semiHidden/>
    <w:unhideWhenUsed/>
    <w:rsid w:val="00E91207"/>
    <w:rPr>
      <w:vertAlign w:val="superscript"/>
    </w:rPr>
  </w:style>
  <w:style w:type="paragraph" w:styleId="NoSpacing">
    <w:name w:val="No Spacing"/>
    <w:uiPriority w:val="1"/>
    <w:qFormat/>
    <w:rsid w:val="00D11685"/>
    <w:pPr>
      <w:spacing w:after="0"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427D"/>
    <w:rPr>
      <w:rFonts w:ascii="Times New Roman" w:eastAsia="Times New Roman" w:hAnsi="Times New Roman" w:cs="Times New Roman"/>
      <w:b/>
      <w:bCs/>
      <w:i/>
      <w:iCs/>
      <w:sz w:val="28"/>
      <w:szCs w:val="28"/>
    </w:rPr>
  </w:style>
  <w:style w:type="character" w:styleId="Strong">
    <w:name w:val="Strong"/>
    <w:uiPriority w:val="22"/>
    <w:qFormat/>
    <w:rsid w:val="00B542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1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4CEED-D33E-4585-8500-E3420025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1230</Words>
  <Characters>7016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26</cp:revision>
  <cp:lastPrinted>2023-03-24T08:49:00Z</cp:lastPrinted>
  <dcterms:created xsi:type="dcterms:W3CDTF">2023-09-06T15:31:00Z</dcterms:created>
  <dcterms:modified xsi:type="dcterms:W3CDTF">2023-09-06T16:00:00Z</dcterms:modified>
</cp:coreProperties>
</file>