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B13DC5" w:rsidTr="00B13DC5">
        <w:trPr>
          <w:tblCellSpacing w:w="0" w:type="dxa"/>
        </w:trPr>
        <w:tc>
          <w:tcPr>
            <w:tcW w:w="3348" w:type="dxa"/>
            <w:shd w:val="clear" w:color="auto" w:fill="FFFFFF"/>
            <w:tcMar>
              <w:top w:w="0" w:type="dxa"/>
              <w:left w:w="108" w:type="dxa"/>
              <w:bottom w:w="0" w:type="dxa"/>
              <w:right w:w="108" w:type="dxa"/>
            </w:tcMar>
            <w:hideMark/>
          </w:tcPr>
          <w:p w:rsidR="00B13DC5" w:rsidRDefault="00B13DC5">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lang w:val="vi-VN"/>
              </w:rPr>
              <w:t>ỦY BAN NHÂN DÂN</w:t>
            </w:r>
            <w:r>
              <w:rPr>
                <w:rFonts w:ascii="Arial" w:hAnsi="Arial" w:cs="Arial"/>
                <w:b/>
                <w:bCs/>
                <w:color w:val="000000"/>
                <w:sz w:val="18"/>
                <w:szCs w:val="18"/>
                <w:lang w:val="vi-VN"/>
              </w:rPr>
              <w:br/>
              <w:t>THÀNH PH</w:t>
            </w:r>
            <w:r>
              <w:rPr>
                <w:rFonts w:ascii="Arial" w:hAnsi="Arial" w:cs="Arial"/>
                <w:b/>
                <w:bCs/>
                <w:color w:val="000000"/>
                <w:sz w:val="18"/>
                <w:szCs w:val="18"/>
              </w:rPr>
              <w:t>Ố </w:t>
            </w:r>
            <w:r>
              <w:rPr>
                <w:rFonts w:ascii="Arial" w:hAnsi="Arial" w:cs="Arial"/>
                <w:b/>
                <w:bCs/>
                <w:color w:val="000000"/>
                <w:sz w:val="18"/>
                <w:szCs w:val="18"/>
                <w:lang w:val="vi-VN"/>
              </w:rPr>
              <w:t>HÀ NỘI</w:t>
            </w:r>
            <w:r>
              <w:rPr>
                <w:rFonts w:ascii="Arial" w:hAnsi="Arial" w:cs="Arial"/>
                <w:b/>
                <w:bCs/>
                <w:color w:val="000000"/>
                <w:sz w:val="18"/>
                <w:szCs w:val="18"/>
                <w:lang w:val="vi-VN"/>
              </w:rPr>
              <w:br/>
              <w:t>--------</w:t>
            </w:r>
          </w:p>
        </w:tc>
        <w:tc>
          <w:tcPr>
            <w:tcW w:w="5631" w:type="dxa"/>
            <w:shd w:val="clear" w:color="auto" w:fill="FFFFFF"/>
            <w:tcMar>
              <w:top w:w="0" w:type="dxa"/>
              <w:left w:w="108" w:type="dxa"/>
              <w:bottom w:w="0" w:type="dxa"/>
              <w:right w:w="108" w:type="dxa"/>
            </w:tcMar>
            <w:hideMark/>
          </w:tcPr>
          <w:p w:rsidR="00B13DC5" w:rsidRDefault="00B13DC5">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lang w:val="vi-VN"/>
              </w:rPr>
              <w:t>CỘNG HÒA XÃ HỘI CHỦ NGHĨA VIỆT NAM</w:t>
            </w:r>
            <w:r>
              <w:rPr>
                <w:rFonts w:ascii="Arial" w:hAnsi="Arial" w:cs="Arial"/>
                <w:b/>
                <w:bCs/>
                <w:color w:val="000000"/>
                <w:sz w:val="18"/>
                <w:szCs w:val="18"/>
                <w:lang w:val="vi-VN"/>
              </w:rPr>
              <w:br/>
              <w:t>Độc lập - Tự do - Hạnh phúc</w:t>
            </w:r>
            <w:r>
              <w:rPr>
                <w:rFonts w:ascii="Arial" w:hAnsi="Arial" w:cs="Arial"/>
                <w:b/>
                <w:bCs/>
                <w:color w:val="000000"/>
                <w:sz w:val="18"/>
                <w:szCs w:val="18"/>
                <w:lang w:val="vi-VN"/>
              </w:rPr>
              <w:br/>
              <w:t>----------------</w:t>
            </w:r>
          </w:p>
        </w:tc>
      </w:tr>
      <w:tr w:rsidR="00B13DC5" w:rsidTr="00B13DC5">
        <w:trPr>
          <w:tblCellSpacing w:w="0" w:type="dxa"/>
        </w:trPr>
        <w:tc>
          <w:tcPr>
            <w:tcW w:w="3348" w:type="dxa"/>
            <w:shd w:val="clear" w:color="auto" w:fill="FFFFFF"/>
            <w:tcMar>
              <w:top w:w="0" w:type="dxa"/>
              <w:left w:w="108" w:type="dxa"/>
              <w:bottom w:w="0" w:type="dxa"/>
              <w:right w:w="108" w:type="dxa"/>
            </w:tcMar>
            <w:hideMark/>
          </w:tcPr>
          <w:p w:rsidR="00B13DC5" w:rsidRDefault="00B13DC5">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lang w:val="vi-VN"/>
              </w:rPr>
              <w:t>Số: </w:t>
            </w:r>
            <w:r>
              <w:rPr>
                <w:rFonts w:ascii="Arial" w:hAnsi="Arial" w:cs="Arial"/>
                <w:color w:val="000000"/>
                <w:sz w:val="18"/>
                <w:szCs w:val="18"/>
              </w:rPr>
              <w:t>22/</w:t>
            </w:r>
            <w:r>
              <w:rPr>
                <w:rFonts w:ascii="Arial" w:hAnsi="Arial" w:cs="Arial"/>
                <w:color w:val="000000"/>
                <w:sz w:val="18"/>
                <w:szCs w:val="18"/>
                <w:lang w:val="vi-VN"/>
              </w:rPr>
              <w:t>2013/QĐ-</w:t>
            </w:r>
            <w:r>
              <w:rPr>
                <w:rFonts w:ascii="Arial" w:hAnsi="Arial" w:cs="Arial"/>
                <w:color w:val="000000"/>
                <w:sz w:val="18"/>
                <w:szCs w:val="18"/>
              </w:rPr>
              <w:t>U</w:t>
            </w:r>
            <w:r>
              <w:rPr>
                <w:rFonts w:ascii="Arial" w:hAnsi="Arial" w:cs="Arial"/>
                <w:color w:val="000000"/>
                <w:sz w:val="18"/>
                <w:szCs w:val="18"/>
                <w:lang w:val="vi-VN"/>
              </w:rPr>
              <w:t>BND</w:t>
            </w:r>
          </w:p>
        </w:tc>
        <w:tc>
          <w:tcPr>
            <w:tcW w:w="5631" w:type="dxa"/>
            <w:shd w:val="clear" w:color="auto" w:fill="FFFFFF"/>
            <w:tcMar>
              <w:top w:w="0" w:type="dxa"/>
              <w:left w:w="108" w:type="dxa"/>
              <w:bottom w:w="0" w:type="dxa"/>
              <w:right w:w="108" w:type="dxa"/>
            </w:tcMar>
            <w:hideMark/>
          </w:tcPr>
          <w:p w:rsidR="00B13DC5" w:rsidRDefault="00B13DC5">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lang w:val="vi-VN"/>
              </w:rPr>
              <w:t>Hà Nội, ngày </w:t>
            </w:r>
            <w:r>
              <w:rPr>
                <w:rFonts w:ascii="Arial" w:hAnsi="Arial" w:cs="Arial"/>
                <w:i/>
                <w:iCs/>
                <w:color w:val="000000"/>
                <w:sz w:val="18"/>
                <w:szCs w:val="18"/>
              </w:rPr>
              <w:t>25</w:t>
            </w:r>
            <w:r>
              <w:rPr>
                <w:rFonts w:ascii="Arial" w:hAnsi="Arial" w:cs="Arial"/>
                <w:i/>
                <w:iCs/>
                <w:color w:val="000000"/>
                <w:sz w:val="18"/>
                <w:szCs w:val="18"/>
                <w:lang w:val="vi-VN"/>
              </w:rPr>
              <w:t> tháng 0</w:t>
            </w:r>
            <w:r>
              <w:rPr>
                <w:rFonts w:ascii="Arial" w:hAnsi="Arial" w:cs="Arial"/>
                <w:i/>
                <w:iCs/>
                <w:color w:val="000000"/>
                <w:sz w:val="18"/>
                <w:szCs w:val="18"/>
              </w:rPr>
              <w:t>6</w:t>
            </w:r>
            <w:r>
              <w:rPr>
                <w:rFonts w:ascii="Arial" w:hAnsi="Arial" w:cs="Arial"/>
                <w:i/>
                <w:iCs/>
                <w:color w:val="000000"/>
                <w:sz w:val="18"/>
                <w:szCs w:val="18"/>
                <w:lang w:val="vi-VN"/>
              </w:rPr>
              <w:t> năm 201</w:t>
            </w:r>
            <w:r>
              <w:rPr>
                <w:rFonts w:ascii="Arial" w:hAnsi="Arial" w:cs="Arial"/>
                <w:i/>
                <w:iCs/>
                <w:color w:val="000000"/>
                <w:sz w:val="18"/>
                <w:szCs w:val="18"/>
              </w:rPr>
              <w:t>3</w:t>
            </w:r>
          </w:p>
        </w:tc>
      </w:tr>
    </w:tbl>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B13DC5" w:rsidRDefault="00B13DC5" w:rsidP="00B13DC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rPr>
        <w:t>QUYẾT ĐỊNH</w:t>
      </w:r>
    </w:p>
    <w:p w:rsidR="00B13DC5" w:rsidRDefault="00B13DC5" w:rsidP="00B13DC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lang w:val="vi-VN"/>
        </w:rPr>
        <w:t>BAN HÀNH QUY ĐỊNH VỀ DẠY THÊM, HỌC THÊM TRÊN ĐỊA BÀN THÀNH PHỐ HÀ NỘI</w:t>
      </w:r>
    </w:p>
    <w:p w:rsidR="00B13DC5" w:rsidRDefault="00B13DC5" w:rsidP="00B13DC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lang w:val="vi-VN"/>
        </w:rPr>
        <w:t>ỦY BAN NHÂN DÂN THÀNH PHỐ HÀ NỘI</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Căn cứ Luật Tổ chức Hội đồng nhân dân và </w:t>
      </w:r>
      <w:r>
        <w:rPr>
          <w:rFonts w:ascii="Arial" w:hAnsi="Arial" w:cs="Arial"/>
          <w:i/>
          <w:iCs/>
          <w:color w:val="000000"/>
          <w:sz w:val="18"/>
          <w:szCs w:val="18"/>
        </w:rPr>
        <w:t>Ủy</w:t>
      </w:r>
      <w:r>
        <w:rPr>
          <w:rFonts w:ascii="Arial" w:hAnsi="Arial" w:cs="Arial"/>
          <w:i/>
          <w:iCs/>
          <w:color w:val="000000"/>
          <w:sz w:val="18"/>
          <w:szCs w:val="18"/>
          <w:lang w:val="vi-VN"/>
        </w:rPr>
        <w:t> ban nhân dân ngày 26 tháng 11 năm 2003;</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Căn cứ Luật Giáo dục ngày 14 </w:t>
      </w:r>
      <w:r>
        <w:rPr>
          <w:rFonts w:ascii="Arial" w:hAnsi="Arial" w:cs="Arial"/>
          <w:i/>
          <w:iCs/>
          <w:color w:val="000000"/>
          <w:sz w:val="18"/>
          <w:szCs w:val="18"/>
        </w:rPr>
        <w:t>tháng </w:t>
      </w:r>
      <w:r>
        <w:rPr>
          <w:rFonts w:ascii="Arial" w:hAnsi="Arial" w:cs="Arial"/>
          <w:i/>
          <w:iCs/>
          <w:color w:val="000000"/>
          <w:sz w:val="18"/>
          <w:szCs w:val="18"/>
          <w:lang w:val="vi-VN"/>
        </w:rPr>
        <w:t>6 năm 2005; Luật sửa đ</w:t>
      </w:r>
      <w:r>
        <w:rPr>
          <w:rFonts w:ascii="Arial" w:hAnsi="Arial" w:cs="Arial"/>
          <w:i/>
          <w:iCs/>
          <w:color w:val="000000"/>
          <w:sz w:val="18"/>
          <w:szCs w:val="18"/>
        </w:rPr>
        <w:t>ổ</w:t>
      </w:r>
      <w:r>
        <w:rPr>
          <w:rFonts w:ascii="Arial" w:hAnsi="Arial" w:cs="Arial"/>
          <w:i/>
          <w:iCs/>
          <w:color w:val="000000"/>
          <w:sz w:val="18"/>
          <w:szCs w:val="18"/>
          <w:lang w:val="vi-VN"/>
        </w:rPr>
        <w:t>i, bổ sung một s</w:t>
      </w:r>
      <w:r>
        <w:rPr>
          <w:rFonts w:ascii="Arial" w:hAnsi="Arial" w:cs="Arial"/>
          <w:i/>
          <w:iCs/>
          <w:color w:val="000000"/>
          <w:sz w:val="18"/>
          <w:szCs w:val="18"/>
        </w:rPr>
        <w:t>ố </w:t>
      </w:r>
      <w:r>
        <w:rPr>
          <w:rFonts w:ascii="Arial" w:hAnsi="Arial" w:cs="Arial"/>
          <w:i/>
          <w:iCs/>
          <w:color w:val="000000"/>
          <w:sz w:val="18"/>
          <w:szCs w:val="18"/>
          <w:lang w:val="vi-VN"/>
        </w:rPr>
        <w:t>điều của Luật Giáo dục ngày 25 tháng 11 năm 2009;</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lang w:val="vi-VN"/>
        </w:rPr>
        <w:t>Căn cứ Nghị định s</w:t>
      </w:r>
      <w:r>
        <w:rPr>
          <w:rFonts w:ascii="Arial" w:hAnsi="Arial" w:cs="Arial"/>
          <w:i/>
          <w:iCs/>
          <w:color w:val="000000"/>
          <w:sz w:val="18"/>
          <w:szCs w:val="18"/>
        </w:rPr>
        <w:t>ố</w:t>
      </w:r>
      <w:r>
        <w:rPr>
          <w:rFonts w:ascii="Arial" w:hAnsi="Arial" w:cs="Arial"/>
          <w:i/>
          <w:iCs/>
          <w:color w:val="000000"/>
          <w:sz w:val="18"/>
          <w:szCs w:val="18"/>
          <w:lang w:val="vi-VN"/>
        </w:rPr>
        <w:t> </w:t>
      </w:r>
      <w:hyperlink r:id="rId5" w:tgtFrame="_blank" w:tooltip="Nghị định 75/2006/NĐ-CP" w:history="1">
        <w:r>
          <w:rPr>
            <w:rStyle w:val="Hyperlink"/>
            <w:rFonts w:ascii="Arial" w:hAnsi="Arial" w:cs="Arial"/>
            <w:i/>
            <w:iCs/>
            <w:color w:val="0E70C3"/>
            <w:sz w:val="18"/>
            <w:szCs w:val="18"/>
            <w:u w:val="none"/>
            <w:lang w:val="vi-VN"/>
          </w:rPr>
          <w:t>75/2006/NĐ-CP</w:t>
        </w:r>
      </w:hyperlink>
      <w:r>
        <w:rPr>
          <w:rFonts w:ascii="Arial" w:hAnsi="Arial" w:cs="Arial"/>
          <w:i/>
          <w:iCs/>
          <w:color w:val="000000"/>
          <w:sz w:val="18"/>
          <w:szCs w:val="18"/>
          <w:lang w:val="vi-VN"/>
        </w:rPr>
        <w:t> ngày 02 tháng 8 n</w:t>
      </w:r>
      <w:r>
        <w:rPr>
          <w:rFonts w:ascii="Arial" w:hAnsi="Arial" w:cs="Arial"/>
          <w:i/>
          <w:iCs/>
          <w:color w:val="000000"/>
          <w:sz w:val="18"/>
          <w:szCs w:val="18"/>
        </w:rPr>
        <w:t>ă</w:t>
      </w:r>
      <w:r>
        <w:rPr>
          <w:rFonts w:ascii="Arial" w:hAnsi="Arial" w:cs="Arial"/>
          <w:i/>
          <w:iCs/>
          <w:color w:val="000000"/>
          <w:sz w:val="18"/>
          <w:szCs w:val="18"/>
          <w:lang w:val="vi-VN"/>
        </w:rPr>
        <w:t>m 2006 của Chính phủ quy định chi tiết và hướng dẫn thi hành một số điều của Luật Giáo dục; Nghị định s</w:t>
      </w:r>
      <w:r>
        <w:rPr>
          <w:rFonts w:ascii="Arial" w:hAnsi="Arial" w:cs="Arial"/>
          <w:i/>
          <w:iCs/>
          <w:color w:val="000000"/>
          <w:sz w:val="18"/>
          <w:szCs w:val="18"/>
        </w:rPr>
        <w:t>ố</w:t>
      </w:r>
      <w:r>
        <w:rPr>
          <w:rFonts w:ascii="Arial" w:hAnsi="Arial" w:cs="Arial"/>
          <w:i/>
          <w:iCs/>
          <w:color w:val="000000"/>
          <w:sz w:val="18"/>
          <w:szCs w:val="18"/>
          <w:lang w:val="vi-VN"/>
        </w:rPr>
        <w:t> </w:t>
      </w:r>
      <w:hyperlink r:id="rId6" w:tgtFrame="_blank" w:tooltip="Nghị định 31/2011/NĐ-CP" w:history="1">
        <w:r>
          <w:rPr>
            <w:rStyle w:val="Hyperlink"/>
            <w:rFonts w:ascii="Arial" w:hAnsi="Arial" w:cs="Arial"/>
            <w:i/>
            <w:iCs/>
            <w:color w:val="0E70C3"/>
            <w:sz w:val="18"/>
            <w:szCs w:val="18"/>
            <w:u w:val="none"/>
            <w:lang w:val="vi-VN"/>
          </w:rPr>
          <w:t>31/2011/NĐ-CP</w:t>
        </w:r>
      </w:hyperlink>
      <w:r>
        <w:rPr>
          <w:rFonts w:ascii="Arial" w:hAnsi="Arial" w:cs="Arial"/>
          <w:i/>
          <w:iCs/>
          <w:color w:val="000000"/>
          <w:sz w:val="18"/>
          <w:szCs w:val="18"/>
          <w:lang w:val="vi-VN"/>
        </w:rPr>
        <w:t> ngày 11 tháng 5 năm 2011 của Chính phủ sửa đ</w:t>
      </w:r>
      <w:r>
        <w:rPr>
          <w:rFonts w:ascii="Arial" w:hAnsi="Arial" w:cs="Arial"/>
          <w:i/>
          <w:iCs/>
          <w:color w:val="000000"/>
          <w:sz w:val="18"/>
          <w:szCs w:val="18"/>
        </w:rPr>
        <w:t>ổ</w:t>
      </w:r>
      <w:r>
        <w:rPr>
          <w:rFonts w:ascii="Arial" w:hAnsi="Arial" w:cs="Arial"/>
          <w:i/>
          <w:iCs/>
          <w:color w:val="000000"/>
          <w:sz w:val="18"/>
          <w:szCs w:val="18"/>
          <w:lang w:val="vi-VN"/>
        </w:rPr>
        <w:t>i, b</w:t>
      </w:r>
      <w:r>
        <w:rPr>
          <w:rFonts w:ascii="Arial" w:hAnsi="Arial" w:cs="Arial"/>
          <w:i/>
          <w:iCs/>
          <w:color w:val="000000"/>
          <w:sz w:val="18"/>
          <w:szCs w:val="18"/>
        </w:rPr>
        <w:t>ổ </w:t>
      </w:r>
      <w:r>
        <w:rPr>
          <w:rFonts w:ascii="Arial" w:hAnsi="Arial" w:cs="Arial"/>
          <w:i/>
          <w:iCs/>
          <w:color w:val="000000"/>
          <w:sz w:val="18"/>
          <w:szCs w:val="18"/>
          <w:lang w:val="vi-VN"/>
        </w:rPr>
        <w:t>sung một s</w:t>
      </w:r>
      <w:r>
        <w:rPr>
          <w:rFonts w:ascii="Arial" w:hAnsi="Arial" w:cs="Arial"/>
          <w:i/>
          <w:iCs/>
          <w:color w:val="000000"/>
          <w:sz w:val="18"/>
          <w:szCs w:val="18"/>
        </w:rPr>
        <w:t>ố </w:t>
      </w:r>
      <w:r>
        <w:rPr>
          <w:rFonts w:ascii="Arial" w:hAnsi="Arial" w:cs="Arial"/>
          <w:i/>
          <w:iCs/>
          <w:color w:val="000000"/>
          <w:sz w:val="18"/>
          <w:szCs w:val="18"/>
          <w:lang w:val="vi-VN"/>
        </w:rPr>
        <w:t>điều của Nghị định số </w:t>
      </w:r>
      <w:hyperlink r:id="rId7" w:tgtFrame="_blank" w:tooltip="Nghị định 75/2006/NĐ-CP" w:history="1">
        <w:r>
          <w:rPr>
            <w:rStyle w:val="Hyperlink"/>
            <w:rFonts w:ascii="Arial" w:hAnsi="Arial" w:cs="Arial"/>
            <w:i/>
            <w:iCs/>
            <w:color w:val="0E70C3"/>
            <w:sz w:val="18"/>
            <w:szCs w:val="18"/>
            <w:u w:val="none"/>
            <w:lang w:val="vi-VN"/>
          </w:rPr>
          <w:t>75/2006/NĐ-CP</w:t>
        </w:r>
      </w:hyperlink>
      <w:r>
        <w:rPr>
          <w:rFonts w:ascii="Arial" w:hAnsi="Arial" w:cs="Arial"/>
          <w:i/>
          <w:iCs/>
          <w:color w:val="000000"/>
          <w:sz w:val="18"/>
          <w:szCs w:val="18"/>
          <w:lang w:val="vi-VN"/>
        </w:rPr>
        <w:t> ngày 02 tháng 8 năm 2006 của Chính phủ quy định chi tiết và hướng dẫn thi hành một s</w:t>
      </w:r>
      <w:r>
        <w:rPr>
          <w:rFonts w:ascii="Arial" w:hAnsi="Arial" w:cs="Arial"/>
          <w:i/>
          <w:iCs/>
          <w:color w:val="000000"/>
          <w:sz w:val="18"/>
          <w:szCs w:val="18"/>
        </w:rPr>
        <w:t>ố</w:t>
      </w:r>
      <w:r>
        <w:rPr>
          <w:rFonts w:ascii="Arial" w:hAnsi="Arial" w:cs="Arial"/>
          <w:i/>
          <w:iCs/>
          <w:color w:val="000000"/>
          <w:sz w:val="18"/>
          <w:szCs w:val="18"/>
          <w:lang w:val="vi-VN"/>
        </w:rPr>
        <w:t> đi</w:t>
      </w:r>
      <w:r>
        <w:rPr>
          <w:rFonts w:ascii="Arial" w:hAnsi="Arial" w:cs="Arial"/>
          <w:i/>
          <w:iCs/>
          <w:color w:val="000000"/>
          <w:sz w:val="18"/>
          <w:szCs w:val="18"/>
        </w:rPr>
        <w:t>ề</w:t>
      </w:r>
      <w:r>
        <w:rPr>
          <w:rFonts w:ascii="Arial" w:hAnsi="Arial" w:cs="Arial"/>
          <w:i/>
          <w:iCs/>
          <w:color w:val="000000"/>
          <w:sz w:val="18"/>
          <w:szCs w:val="18"/>
          <w:lang w:val="vi-VN"/>
        </w:rPr>
        <w:t>u của Luật Giáo </w:t>
      </w:r>
      <w:r>
        <w:rPr>
          <w:rFonts w:ascii="Arial" w:hAnsi="Arial" w:cs="Arial"/>
          <w:i/>
          <w:iCs/>
          <w:color w:val="000000"/>
          <w:sz w:val="18"/>
          <w:szCs w:val="18"/>
        </w:rPr>
        <w:t>d</w:t>
      </w:r>
      <w:r>
        <w:rPr>
          <w:rFonts w:ascii="Arial" w:hAnsi="Arial" w:cs="Arial"/>
          <w:i/>
          <w:iCs/>
          <w:color w:val="000000"/>
          <w:sz w:val="18"/>
          <w:szCs w:val="18"/>
          <w:lang w:val="vi-VN"/>
        </w:rPr>
        <w:t>ục;</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lang w:val="vi-VN"/>
        </w:rPr>
        <w:t>Căn cứ Thông tư số </w:t>
      </w:r>
      <w:hyperlink r:id="rId8" w:tgtFrame="_blank" w:tooltip="Thông tư 17/2012/TT-BGDĐT" w:history="1">
        <w:r>
          <w:rPr>
            <w:rStyle w:val="Hyperlink"/>
            <w:rFonts w:ascii="Arial" w:hAnsi="Arial" w:cs="Arial"/>
            <w:i/>
            <w:iCs/>
            <w:color w:val="0E70C3"/>
            <w:sz w:val="18"/>
            <w:szCs w:val="18"/>
            <w:u w:val="none"/>
            <w:lang w:val="vi-VN"/>
          </w:rPr>
          <w:t>17/2012/TT-BGDĐT</w:t>
        </w:r>
      </w:hyperlink>
      <w:r>
        <w:rPr>
          <w:rFonts w:ascii="Arial" w:hAnsi="Arial" w:cs="Arial"/>
          <w:i/>
          <w:iCs/>
          <w:color w:val="000000"/>
          <w:sz w:val="18"/>
          <w:szCs w:val="18"/>
          <w:lang w:val="vi-VN"/>
        </w:rPr>
        <w:t> ngày 16 tháng 5 năm 2012 của Bộ trưởng Bộ Giáo dục và Đào tạo về việc ban hành Quy định v</w:t>
      </w:r>
      <w:r>
        <w:rPr>
          <w:rFonts w:ascii="Arial" w:hAnsi="Arial" w:cs="Arial"/>
          <w:i/>
          <w:iCs/>
          <w:color w:val="000000"/>
          <w:sz w:val="18"/>
          <w:szCs w:val="18"/>
        </w:rPr>
        <w:t>ề </w:t>
      </w:r>
      <w:r>
        <w:rPr>
          <w:rFonts w:ascii="Arial" w:hAnsi="Arial" w:cs="Arial"/>
          <w:i/>
          <w:iCs/>
          <w:color w:val="000000"/>
          <w:sz w:val="18"/>
          <w:szCs w:val="18"/>
          <w:lang w:val="vi-VN"/>
        </w:rPr>
        <w:t>dạy thêm học thêm;</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Theo đề nghị của Giám đốc Sở Giáo dục và Đào tạo Hà Nội tại Tờ trình số 5559/TTr-SGD&amp;ĐT ngày 25 tháng 6 năm 2013,</w:t>
      </w:r>
    </w:p>
    <w:p w:rsidR="00B13DC5" w:rsidRDefault="00B13DC5" w:rsidP="00B13DC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rPr>
        <w:t>QUYẾT ĐỊNH:</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1.</w:t>
      </w:r>
      <w:r>
        <w:rPr>
          <w:rFonts w:ascii="Arial" w:hAnsi="Arial" w:cs="Arial"/>
          <w:color w:val="000000"/>
          <w:sz w:val="18"/>
          <w:szCs w:val="18"/>
          <w:lang w:val="vi-VN"/>
        </w:rPr>
        <w:t> Ban hành kèm theo Quyết định này “Quy định về dạy thêm, học thêm trên địa bàn thành phố Hà Nội”.</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2.</w:t>
      </w:r>
      <w:r>
        <w:rPr>
          <w:rFonts w:ascii="Arial" w:hAnsi="Arial" w:cs="Arial"/>
          <w:color w:val="000000"/>
          <w:sz w:val="18"/>
          <w:szCs w:val="18"/>
          <w:lang w:val="vi-VN"/>
        </w:rPr>
        <w:t> Quyết định này có hiệu lực sau 10 ngày kể từ ngày ký và thay th</w:t>
      </w:r>
      <w:r>
        <w:rPr>
          <w:rFonts w:ascii="Arial" w:hAnsi="Arial" w:cs="Arial"/>
          <w:color w:val="000000"/>
          <w:sz w:val="18"/>
          <w:szCs w:val="18"/>
        </w:rPr>
        <w:t>ế </w:t>
      </w:r>
      <w:r>
        <w:rPr>
          <w:rFonts w:ascii="Arial" w:hAnsi="Arial" w:cs="Arial"/>
          <w:color w:val="000000"/>
          <w:sz w:val="18"/>
          <w:szCs w:val="18"/>
          <w:lang w:val="vi-VN"/>
        </w:rPr>
        <w:t>Quyết định số 14/201</w:t>
      </w:r>
      <w:r>
        <w:rPr>
          <w:rFonts w:ascii="Arial" w:hAnsi="Arial" w:cs="Arial"/>
          <w:color w:val="000000"/>
          <w:sz w:val="18"/>
          <w:szCs w:val="18"/>
        </w:rPr>
        <w:t>1</w:t>
      </w:r>
      <w:r>
        <w:rPr>
          <w:rFonts w:ascii="Arial" w:hAnsi="Arial" w:cs="Arial"/>
          <w:color w:val="000000"/>
          <w:sz w:val="18"/>
          <w:szCs w:val="18"/>
          <w:lang w:val="vi-VN"/>
        </w:rPr>
        <w:t>/QĐ-UBND ngày 08 tháng 4 năm 2011 của UBND Thành ph</w:t>
      </w:r>
      <w:r>
        <w:rPr>
          <w:rFonts w:ascii="Arial" w:hAnsi="Arial" w:cs="Arial"/>
          <w:color w:val="000000"/>
          <w:sz w:val="18"/>
          <w:szCs w:val="18"/>
        </w:rPr>
        <w:t>ố </w:t>
      </w:r>
      <w:r>
        <w:rPr>
          <w:rFonts w:ascii="Arial" w:hAnsi="Arial" w:cs="Arial"/>
          <w:color w:val="000000"/>
          <w:sz w:val="18"/>
          <w:szCs w:val="18"/>
          <w:lang w:val="vi-VN"/>
        </w:rPr>
        <w:t>Hà Nội về việc ban hành Quy định v</w:t>
      </w:r>
      <w:r>
        <w:rPr>
          <w:rFonts w:ascii="Arial" w:hAnsi="Arial" w:cs="Arial"/>
          <w:color w:val="000000"/>
          <w:sz w:val="18"/>
          <w:szCs w:val="18"/>
        </w:rPr>
        <w:t>ề </w:t>
      </w:r>
      <w:r>
        <w:rPr>
          <w:rFonts w:ascii="Arial" w:hAnsi="Arial" w:cs="Arial"/>
          <w:color w:val="000000"/>
          <w:sz w:val="18"/>
          <w:szCs w:val="18"/>
          <w:lang w:val="vi-VN"/>
        </w:rPr>
        <w:t>quản lý dạy thêm học th</w:t>
      </w:r>
      <w:r>
        <w:rPr>
          <w:rFonts w:ascii="Arial" w:hAnsi="Arial" w:cs="Arial"/>
          <w:color w:val="000000"/>
          <w:sz w:val="18"/>
          <w:szCs w:val="18"/>
        </w:rPr>
        <w:t>ê</w:t>
      </w:r>
      <w:r>
        <w:rPr>
          <w:rFonts w:ascii="Arial" w:hAnsi="Arial" w:cs="Arial"/>
          <w:color w:val="000000"/>
          <w:sz w:val="18"/>
          <w:szCs w:val="18"/>
          <w:lang w:val="vi-VN"/>
        </w:rPr>
        <w:t>m tr</w:t>
      </w:r>
      <w:r>
        <w:rPr>
          <w:rFonts w:ascii="Arial" w:hAnsi="Arial" w:cs="Arial"/>
          <w:color w:val="000000"/>
          <w:sz w:val="18"/>
          <w:szCs w:val="18"/>
        </w:rPr>
        <w:t>ê</w:t>
      </w:r>
      <w:r>
        <w:rPr>
          <w:rFonts w:ascii="Arial" w:hAnsi="Arial" w:cs="Arial"/>
          <w:color w:val="000000"/>
          <w:sz w:val="18"/>
          <w:szCs w:val="18"/>
          <w:lang w:val="vi-VN"/>
        </w:rPr>
        <w:t>n đ</w:t>
      </w:r>
      <w:r>
        <w:rPr>
          <w:rFonts w:ascii="Arial" w:hAnsi="Arial" w:cs="Arial"/>
          <w:color w:val="000000"/>
          <w:sz w:val="18"/>
          <w:szCs w:val="18"/>
        </w:rPr>
        <w:t>ị</w:t>
      </w:r>
      <w:r>
        <w:rPr>
          <w:rFonts w:ascii="Arial" w:hAnsi="Arial" w:cs="Arial"/>
          <w:color w:val="000000"/>
          <w:sz w:val="18"/>
          <w:szCs w:val="18"/>
          <w:lang w:val="vi-VN"/>
        </w:rPr>
        <w:t>a b</w:t>
      </w:r>
      <w:r>
        <w:rPr>
          <w:rFonts w:ascii="Arial" w:hAnsi="Arial" w:cs="Arial"/>
          <w:color w:val="000000"/>
          <w:sz w:val="18"/>
          <w:szCs w:val="18"/>
        </w:rPr>
        <w:t>à</w:t>
      </w:r>
      <w:r>
        <w:rPr>
          <w:rFonts w:ascii="Arial" w:hAnsi="Arial" w:cs="Arial"/>
          <w:color w:val="000000"/>
          <w:sz w:val="18"/>
          <w:szCs w:val="18"/>
          <w:lang w:val="vi-VN"/>
        </w:rPr>
        <w:t>n th</w:t>
      </w:r>
      <w:r>
        <w:rPr>
          <w:rFonts w:ascii="Arial" w:hAnsi="Arial" w:cs="Arial"/>
          <w:color w:val="000000"/>
          <w:sz w:val="18"/>
          <w:szCs w:val="18"/>
        </w:rPr>
        <w:t>à</w:t>
      </w:r>
      <w:r>
        <w:rPr>
          <w:rFonts w:ascii="Arial" w:hAnsi="Arial" w:cs="Arial"/>
          <w:color w:val="000000"/>
          <w:sz w:val="18"/>
          <w:szCs w:val="18"/>
          <w:lang w:val="vi-VN"/>
        </w:rPr>
        <w:t>nh phố Hà Nội.</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3.</w:t>
      </w:r>
      <w:r>
        <w:rPr>
          <w:rFonts w:ascii="Arial" w:hAnsi="Arial" w:cs="Arial"/>
          <w:color w:val="000000"/>
          <w:sz w:val="18"/>
          <w:szCs w:val="18"/>
          <w:lang w:val="vi-VN"/>
        </w:rPr>
        <w:t> Chánh V</w:t>
      </w:r>
      <w:r>
        <w:rPr>
          <w:rFonts w:ascii="Arial" w:hAnsi="Arial" w:cs="Arial"/>
          <w:color w:val="000000"/>
          <w:sz w:val="18"/>
          <w:szCs w:val="18"/>
        </w:rPr>
        <w:t>ă</w:t>
      </w:r>
      <w:r>
        <w:rPr>
          <w:rFonts w:ascii="Arial" w:hAnsi="Arial" w:cs="Arial"/>
          <w:color w:val="000000"/>
          <w:sz w:val="18"/>
          <w:szCs w:val="18"/>
          <w:lang w:val="vi-VN"/>
        </w:rPr>
        <w:t>n phòng </w:t>
      </w:r>
      <w:r>
        <w:rPr>
          <w:rFonts w:ascii="Arial" w:hAnsi="Arial" w:cs="Arial"/>
          <w:color w:val="000000"/>
          <w:sz w:val="18"/>
          <w:szCs w:val="18"/>
        </w:rPr>
        <w:t>U</w:t>
      </w:r>
      <w:r>
        <w:rPr>
          <w:rFonts w:ascii="Arial" w:hAnsi="Arial" w:cs="Arial"/>
          <w:color w:val="000000"/>
          <w:sz w:val="18"/>
          <w:szCs w:val="18"/>
          <w:lang w:val="vi-VN"/>
        </w:rPr>
        <w:t>BND Thành phố; Giám đốc Sở Giáo </w:t>
      </w:r>
      <w:r>
        <w:rPr>
          <w:rFonts w:ascii="Arial" w:hAnsi="Arial" w:cs="Arial"/>
          <w:color w:val="000000"/>
          <w:sz w:val="18"/>
          <w:szCs w:val="18"/>
        </w:rPr>
        <w:t>d</w:t>
      </w:r>
      <w:r>
        <w:rPr>
          <w:rFonts w:ascii="Arial" w:hAnsi="Arial" w:cs="Arial"/>
          <w:color w:val="000000"/>
          <w:sz w:val="18"/>
          <w:szCs w:val="18"/>
          <w:lang w:val="vi-VN"/>
        </w:rPr>
        <w:t>ục và Đào tạo Hà Nội</w:t>
      </w:r>
      <w:r>
        <w:rPr>
          <w:rFonts w:ascii="Arial" w:hAnsi="Arial" w:cs="Arial"/>
          <w:color w:val="000000"/>
          <w:sz w:val="18"/>
          <w:szCs w:val="18"/>
        </w:rPr>
        <w:t>; </w:t>
      </w:r>
      <w:r>
        <w:rPr>
          <w:rFonts w:ascii="Arial" w:hAnsi="Arial" w:cs="Arial"/>
          <w:color w:val="000000"/>
          <w:sz w:val="18"/>
          <w:szCs w:val="18"/>
          <w:lang w:val="vi-VN"/>
        </w:rPr>
        <w:t>Chủ tịch UBND c</w:t>
      </w:r>
      <w:r>
        <w:rPr>
          <w:rFonts w:ascii="Arial" w:hAnsi="Arial" w:cs="Arial"/>
          <w:color w:val="000000"/>
          <w:sz w:val="18"/>
          <w:szCs w:val="18"/>
        </w:rPr>
        <w:t>á</w:t>
      </w:r>
      <w:r>
        <w:rPr>
          <w:rFonts w:ascii="Arial" w:hAnsi="Arial" w:cs="Arial"/>
          <w:color w:val="000000"/>
          <w:sz w:val="18"/>
          <w:szCs w:val="18"/>
          <w:lang w:val="vi-VN"/>
        </w:rPr>
        <w:t>c qu</w:t>
      </w:r>
      <w:r>
        <w:rPr>
          <w:rFonts w:ascii="Arial" w:hAnsi="Arial" w:cs="Arial"/>
          <w:color w:val="000000"/>
          <w:sz w:val="18"/>
          <w:szCs w:val="18"/>
        </w:rPr>
        <w:t>ậ</w:t>
      </w:r>
      <w:r>
        <w:rPr>
          <w:rFonts w:ascii="Arial" w:hAnsi="Arial" w:cs="Arial"/>
          <w:color w:val="000000"/>
          <w:sz w:val="18"/>
          <w:szCs w:val="18"/>
          <w:lang w:val="vi-VN"/>
        </w:rPr>
        <w:t>n, huyện, thị x</w:t>
      </w:r>
      <w:r>
        <w:rPr>
          <w:rFonts w:ascii="Arial" w:hAnsi="Arial" w:cs="Arial"/>
          <w:color w:val="000000"/>
          <w:sz w:val="18"/>
          <w:szCs w:val="18"/>
        </w:rPr>
        <w:t>ã </w:t>
      </w:r>
      <w:r>
        <w:rPr>
          <w:rFonts w:ascii="Arial" w:hAnsi="Arial" w:cs="Arial"/>
          <w:color w:val="000000"/>
          <w:sz w:val="18"/>
          <w:szCs w:val="18"/>
          <w:lang w:val="vi-VN"/>
        </w:rPr>
        <w:t>thuộc Thành phố; Thủ trưởng các sở, ban, ngành đơn vị và c</w:t>
      </w:r>
      <w:r>
        <w:rPr>
          <w:rFonts w:ascii="Arial" w:hAnsi="Arial" w:cs="Arial"/>
          <w:color w:val="000000"/>
          <w:sz w:val="18"/>
          <w:szCs w:val="18"/>
        </w:rPr>
        <w:t>á </w:t>
      </w:r>
      <w:r>
        <w:rPr>
          <w:rFonts w:ascii="Arial" w:hAnsi="Arial" w:cs="Arial"/>
          <w:color w:val="000000"/>
          <w:sz w:val="18"/>
          <w:szCs w:val="18"/>
          <w:lang w:val="vi-VN"/>
        </w:rPr>
        <w:t>nhân liên quan chịu trách nhiệm thi hành Quy</w:t>
      </w:r>
      <w:r>
        <w:rPr>
          <w:rFonts w:ascii="Arial" w:hAnsi="Arial" w:cs="Arial"/>
          <w:color w:val="000000"/>
          <w:sz w:val="18"/>
          <w:szCs w:val="18"/>
        </w:rPr>
        <w:t>ế</w:t>
      </w:r>
      <w:r>
        <w:rPr>
          <w:rFonts w:ascii="Arial" w:hAnsi="Arial" w:cs="Arial"/>
          <w:color w:val="000000"/>
          <w:sz w:val="18"/>
          <w:szCs w:val="18"/>
          <w:lang w:val="vi-VN"/>
        </w:rPr>
        <w:t>t định này./.</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500"/>
      </w:tblGrid>
      <w:tr w:rsidR="00B13DC5" w:rsidTr="00B13DC5">
        <w:trPr>
          <w:tblCellSpacing w:w="0" w:type="dxa"/>
        </w:trPr>
        <w:tc>
          <w:tcPr>
            <w:tcW w:w="4428" w:type="dxa"/>
            <w:shd w:val="clear" w:color="auto" w:fill="FFFFFF"/>
            <w:tcMar>
              <w:top w:w="0" w:type="dxa"/>
              <w:left w:w="108" w:type="dxa"/>
              <w:bottom w:w="0" w:type="dxa"/>
              <w:right w:w="108" w:type="dxa"/>
            </w:tcMar>
            <w:hideMark/>
          </w:tcPr>
          <w:p w:rsidR="00B13DC5" w:rsidRDefault="00B13DC5">
            <w:pPr>
              <w:pStyle w:val="NormalWeb"/>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w:t>
            </w:r>
          </w:p>
          <w:p w:rsidR="00B13DC5" w:rsidRDefault="00B13DC5">
            <w:pPr>
              <w:pStyle w:val="NormalWeb"/>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lang w:val="vi-VN"/>
              </w:rPr>
              <w:t>Nơi nhận:</w:t>
            </w:r>
            <w:r>
              <w:rPr>
                <w:rFonts w:ascii="Arial" w:hAnsi="Arial" w:cs="Arial"/>
                <w:b/>
                <w:bCs/>
                <w:i/>
                <w:iCs/>
                <w:color w:val="000000"/>
                <w:sz w:val="18"/>
                <w:szCs w:val="18"/>
                <w:lang w:val="vi-VN"/>
              </w:rPr>
              <w:br/>
            </w:r>
            <w:r>
              <w:rPr>
                <w:rFonts w:ascii="Arial" w:hAnsi="Arial" w:cs="Arial"/>
                <w:color w:val="000000"/>
                <w:sz w:val="16"/>
                <w:szCs w:val="16"/>
              </w:rPr>
              <w:t>- </w:t>
            </w:r>
            <w:r>
              <w:rPr>
                <w:rFonts w:ascii="Arial" w:hAnsi="Arial" w:cs="Arial"/>
                <w:color w:val="000000"/>
                <w:sz w:val="16"/>
                <w:szCs w:val="16"/>
                <w:lang w:val="vi-VN"/>
              </w:rPr>
              <w:t>Nh</w:t>
            </w:r>
            <w:r>
              <w:rPr>
                <w:rFonts w:ascii="Arial" w:hAnsi="Arial" w:cs="Arial"/>
                <w:color w:val="000000"/>
                <w:sz w:val="16"/>
                <w:szCs w:val="16"/>
              </w:rPr>
              <w:t>ư </w:t>
            </w:r>
            <w:r>
              <w:rPr>
                <w:rFonts w:ascii="Arial" w:hAnsi="Arial" w:cs="Arial"/>
                <w:color w:val="000000"/>
                <w:sz w:val="16"/>
                <w:szCs w:val="16"/>
                <w:lang w:val="vi-VN"/>
              </w:rPr>
              <w:t>Điều 3;</w:t>
            </w:r>
            <w:r>
              <w:rPr>
                <w:rFonts w:ascii="Arial" w:hAnsi="Arial" w:cs="Arial"/>
                <w:color w:val="000000"/>
                <w:sz w:val="16"/>
                <w:szCs w:val="16"/>
                <w:lang w:val="vi-VN"/>
              </w:rPr>
              <w:br/>
            </w:r>
            <w:r>
              <w:rPr>
                <w:rFonts w:ascii="Arial" w:hAnsi="Arial" w:cs="Arial"/>
                <w:color w:val="000000"/>
                <w:sz w:val="16"/>
                <w:szCs w:val="16"/>
              </w:rPr>
              <w:t>- </w:t>
            </w:r>
            <w:r>
              <w:rPr>
                <w:rFonts w:ascii="Arial" w:hAnsi="Arial" w:cs="Arial"/>
                <w:color w:val="000000"/>
                <w:sz w:val="16"/>
                <w:szCs w:val="16"/>
                <w:lang w:val="vi-VN"/>
              </w:rPr>
              <w:t>Bộ GD&amp;ĐT, Bộ Tư pháp; Để báo cáo</w:t>
            </w:r>
            <w:r>
              <w:rPr>
                <w:rFonts w:ascii="Arial" w:hAnsi="Arial" w:cs="Arial"/>
                <w:color w:val="000000"/>
                <w:sz w:val="16"/>
                <w:szCs w:val="16"/>
              </w:rPr>
              <w:br/>
              <w:t>- </w:t>
            </w:r>
            <w:r>
              <w:rPr>
                <w:rFonts w:ascii="Arial" w:hAnsi="Arial" w:cs="Arial"/>
                <w:color w:val="000000"/>
                <w:sz w:val="16"/>
                <w:szCs w:val="16"/>
                <w:lang w:val="vi-VN"/>
              </w:rPr>
              <w:t>Cục Kiểm tra VBQPPL (Bộ Tư pháp); Để báo cáo</w:t>
            </w:r>
            <w:r>
              <w:rPr>
                <w:rFonts w:ascii="Arial" w:hAnsi="Arial" w:cs="Arial"/>
                <w:color w:val="000000"/>
                <w:sz w:val="16"/>
                <w:szCs w:val="16"/>
                <w:lang w:val="vi-VN"/>
              </w:rPr>
              <w:br/>
            </w:r>
            <w:r>
              <w:rPr>
                <w:rFonts w:ascii="Arial" w:hAnsi="Arial" w:cs="Arial"/>
                <w:color w:val="000000"/>
                <w:sz w:val="16"/>
                <w:szCs w:val="16"/>
              </w:rPr>
              <w:t>- </w:t>
            </w:r>
            <w:r>
              <w:rPr>
                <w:rFonts w:ascii="Arial" w:hAnsi="Arial" w:cs="Arial"/>
                <w:color w:val="000000"/>
                <w:sz w:val="16"/>
                <w:szCs w:val="16"/>
                <w:lang w:val="vi-VN"/>
              </w:rPr>
              <w:t>Thường trực Thành ủy; Để báo cáo</w:t>
            </w:r>
            <w:r>
              <w:rPr>
                <w:rFonts w:ascii="Arial" w:hAnsi="Arial" w:cs="Arial"/>
                <w:color w:val="000000"/>
                <w:sz w:val="16"/>
                <w:szCs w:val="16"/>
                <w:lang w:val="vi-VN"/>
              </w:rPr>
              <w:br/>
            </w:r>
            <w:r>
              <w:rPr>
                <w:rFonts w:ascii="Arial" w:hAnsi="Arial" w:cs="Arial"/>
                <w:color w:val="000000"/>
                <w:sz w:val="16"/>
                <w:szCs w:val="16"/>
              </w:rPr>
              <w:t>- </w:t>
            </w:r>
            <w:r>
              <w:rPr>
                <w:rFonts w:ascii="Arial" w:hAnsi="Arial" w:cs="Arial"/>
                <w:color w:val="000000"/>
                <w:sz w:val="16"/>
                <w:szCs w:val="16"/>
                <w:lang w:val="vi-VN"/>
              </w:rPr>
              <w:t>TT HĐND TP; Để báo cáo</w:t>
            </w:r>
            <w:r>
              <w:rPr>
                <w:rFonts w:ascii="Arial" w:hAnsi="Arial" w:cs="Arial"/>
                <w:color w:val="000000"/>
                <w:sz w:val="16"/>
                <w:szCs w:val="16"/>
                <w:lang w:val="vi-VN"/>
              </w:rPr>
              <w:br/>
            </w:r>
            <w:r>
              <w:rPr>
                <w:rFonts w:ascii="Arial" w:hAnsi="Arial" w:cs="Arial"/>
                <w:color w:val="000000"/>
                <w:sz w:val="16"/>
                <w:szCs w:val="16"/>
              </w:rPr>
              <w:t>- </w:t>
            </w:r>
            <w:r>
              <w:rPr>
                <w:rFonts w:ascii="Arial" w:hAnsi="Arial" w:cs="Arial"/>
                <w:color w:val="000000"/>
                <w:sz w:val="16"/>
                <w:szCs w:val="16"/>
                <w:lang w:val="vi-VN"/>
              </w:rPr>
              <w:t>Đ/c Ch</w:t>
            </w:r>
            <w:r>
              <w:rPr>
                <w:rFonts w:ascii="Arial" w:hAnsi="Arial" w:cs="Arial"/>
                <w:color w:val="000000"/>
                <w:sz w:val="16"/>
                <w:szCs w:val="16"/>
              </w:rPr>
              <w:t>ủ </w:t>
            </w:r>
            <w:r>
              <w:rPr>
                <w:rFonts w:ascii="Arial" w:hAnsi="Arial" w:cs="Arial"/>
                <w:color w:val="000000"/>
                <w:sz w:val="16"/>
                <w:szCs w:val="16"/>
                <w:lang w:val="vi-VN"/>
              </w:rPr>
              <w:t>tịch UBND TP; Để báo cáo</w:t>
            </w:r>
            <w:r>
              <w:rPr>
                <w:rFonts w:ascii="Arial" w:hAnsi="Arial" w:cs="Arial"/>
                <w:color w:val="000000"/>
                <w:sz w:val="16"/>
                <w:szCs w:val="16"/>
                <w:lang w:val="vi-VN"/>
              </w:rPr>
              <w:br/>
            </w:r>
            <w:r>
              <w:rPr>
                <w:rFonts w:ascii="Arial" w:hAnsi="Arial" w:cs="Arial"/>
                <w:color w:val="000000"/>
                <w:sz w:val="16"/>
                <w:szCs w:val="16"/>
              </w:rPr>
              <w:t>- </w:t>
            </w:r>
            <w:r>
              <w:rPr>
                <w:rFonts w:ascii="Arial" w:hAnsi="Arial" w:cs="Arial"/>
                <w:color w:val="000000"/>
                <w:sz w:val="16"/>
                <w:szCs w:val="16"/>
                <w:lang w:val="vi-VN"/>
              </w:rPr>
              <w:t>Các đ/c PCT UBND TP;</w:t>
            </w:r>
            <w:r>
              <w:rPr>
                <w:rFonts w:ascii="Arial" w:hAnsi="Arial" w:cs="Arial"/>
                <w:color w:val="000000"/>
                <w:sz w:val="16"/>
                <w:szCs w:val="16"/>
                <w:lang w:val="vi-VN"/>
              </w:rPr>
              <w:br/>
            </w:r>
            <w:r>
              <w:rPr>
                <w:rFonts w:ascii="Arial" w:hAnsi="Arial" w:cs="Arial"/>
                <w:color w:val="000000"/>
                <w:sz w:val="16"/>
                <w:szCs w:val="16"/>
              </w:rPr>
              <w:t>- </w:t>
            </w:r>
            <w:r>
              <w:rPr>
                <w:rFonts w:ascii="Arial" w:hAnsi="Arial" w:cs="Arial"/>
                <w:color w:val="000000"/>
                <w:sz w:val="16"/>
                <w:szCs w:val="16"/>
                <w:lang w:val="vi-VN"/>
              </w:rPr>
              <w:t>Các trường ĐH, CĐ trên địa bàn HN;</w:t>
            </w:r>
            <w:r>
              <w:rPr>
                <w:rFonts w:ascii="Arial" w:hAnsi="Arial" w:cs="Arial"/>
                <w:color w:val="000000"/>
                <w:sz w:val="16"/>
                <w:szCs w:val="16"/>
                <w:lang w:val="vi-VN"/>
              </w:rPr>
              <w:br/>
            </w:r>
            <w:r>
              <w:rPr>
                <w:rFonts w:ascii="Arial" w:hAnsi="Arial" w:cs="Arial"/>
                <w:color w:val="000000"/>
                <w:sz w:val="16"/>
                <w:szCs w:val="16"/>
              </w:rPr>
              <w:t>- </w:t>
            </w:r>
            <w:r>
              <w:rPr>
                <w:rFonts w:ascii="Arial" w:hAnsi="Arial" w:cs="Arial"/>
                <w:color w:val="000000"/>
                <w:sz w:val="16"/>
                <w:szCs w:val="16"/>
                <w:lang w:val="vi-VN"/>
              </w:rPr>
              <w:t>Công báo HN;</w:t>
            </w:r>
            <w:r>
              <w:rPr>
                <w:rFonts w:ascii="Arial" w:hAnsi="Arial" w:cs="Arial"/>
                <w:color w:val="000000"/>
                <w:sz w:val="16"/>
                <w:szCs w:val="16"/>
                <w:lang w:val="vi-VN"/>
              </w:rPr>
              <w:br/>
            </w:r>
            <w:r>
              <w:rPr>
                <w:rFonts w:ascii="Arial" w:hAnsi="Arial" w:cs="Arial"/>
                <w:color w:val="000000"/>
                <w:sz w:val="16"/>
                <w:szCs w:val="16"/>
              </w:rPr>
              <w:t>- </w:t>
            </w:r>
            <w:r>
              <w:rPr>
                <w:rFonts w:ascii="Arial" w:hAnsi="Arial" w:cs="Arial"/>
                <w:color w:val="000000"/>
                <w:sz w:val="16"/>
                <w:szCs w:val="16"/>
                <w:lang w:val="vi-VN"/>
              </w:rPr>
              <w:t>Đài PT THHN</w:t>
            </w:r>
            <w:r>
              <w:rPr>
                <w:rFonts w:ascii="Arial" w:hAnsi="Arial" w:cs="Arial"/>
                <w:color w:val="000000"/>
                <w:sz w:val="16"/>
                <w:szCs w:val="16"/>
              </w:rPr>
              <w:t>,</w:t>
            </w:r>
            <w:r>
              <w:rPr>
                <w:rFonts w:ascii="Arial" w:hAnsi="Arial" w:cs="Arial"/>
                <w:color w:val="000000"/>
                <w:sz w:val="16"/>
                <w:szCs w:val="16"/>
                <w:lang w:val="vi-VN"/>
              </w:rPr>
              <w:t> Báo HNM, Báo KT&amp;ĐT, PXHN;</w:t>
            </w:r>
            <w:r>
              <w:rPr>
                <w:rFonts w:ascii="Arial" w:hAnsi="Arial" w:cs="Arial"/>
                <w:color w:val="000000"/>
                <w:sz w:val="16"/>
                <w:szCs w:val="16"/>
                <w:lang w:val="vi-VN"/>
              </w:rPr>
              <w:br/>
            </w:r>
            <w:r>
              <w:rPr>
                <w:rFonts w:ascii="Arial" w:hAnsi="Arial" w:cs="Arial"/>
                <w:color w:val="000000"/>
                <w:sz w:val="16"/>
                <w:szCs w:val="16"/>
              </w:rPr>
              <w:t>- </w:t>
            </w:r>
            <w:r>
              <w:rPr>
                <w:rFonts w:ascii="Arial" w:hAnsi="Arial" w:cs="Arial"/>
                <w:color w:val="000000"/>
                <w:sz w:val="16"/>
                <w:szCs w:val="16"/>
                <w:lang w:val="vi-VN"/>
              </w:rPr>
              <w:t>VPUB: CVP, PVP; Ph: VHXH, TH;</w:t>
            </w:r>
            <w:r>
              <w:rPr>
                <w:rFonts w:ascii="Arial" w:hAnsi="Arial" w:cs="Arial"/>
                <w:color w:val="000000"/>
                <w:sz w:val="16"/>
                <w:szCs w:val="16"/>
                <w:lang w:val="vi-VN"/>
              </w:rPr>
              <w:br/>
            </w:r>
            <w:r>
              <w:rPr>
                <w:rFonts w:ascii="Arial" w:hAnsi="Arial" w:cs="Arial"/>
                <w:color w:val="000000"/>
                <w:sz w:val="16"/>
                <w:szCs w:val="16"/>
              </w:rPr>
              <w:t>- </w:t>
            </w:r>
            <w:r>
              <w:rPr>
                <w:rFonts w:ascii="Arial" w:hAnsi="Arial" w:cs="Arial"/>
                <w:color w:val="000000"/>
                <w:sz w:val="16"/>
                <w:szCs w:val="16"/>
                <w:lang w:val="vi-VN"/>
              </w:rPr>
              <w:t>Lưu VT, VXch.</w:t>
            </w:r>
          </w:p>
        </w:tc>
        <w:tc>
          <w:tcPr>
            <w:tcW w:w="4500" w:type="dxa"/>
            <w:shd w:val="clear" w:color="auto" w:fill="FFFFFF"/>
            <w:tcMar>
              <w:top w:w="0" w:type="dxa"/>
              <w:left w:w="108" w:type="dxa"/>
              <w:bottom w:w="0" w:type="dxa"/>
              <w:right w:w="108" w:type="dxa"/>
            </w:tcMar>
            <w:hideMark/>
          </w:tcPr>
          <w:p w:rsidR="00B13DC5" w:rsidRDefault="00B13DC5">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TM. ỦY BAN NHÂN DÂN</w:t>
            </w:r>
            <w:r>
              <w:rPr>
                <w:rFonts w:ascii="Arial" w:hAnsi="Arial" w:cs="Arial"/>
                <w:b/>
                <w:bCs/>
                <w:color w:val="000000"/>
                <w:sz w:val="18"/>
                <w:szCs w:val="18"/>
              </w:rPr>
              <w:br/>
              <w:t>KT. CHỦ TỊCH</w:t>
            </w:r>
            <w:r>
              <w:rPr>
                <w:rFonts w:ascii="Arial" w:hAnsi="Arial" w:cs="Arial"/>
                <w:b/>
                <w:bCs/>
                <w:color w:val="000000"/>
                <w:sz w:val="18"/>
                <w:szCs w:val="18"/>
              </w:rPr>
              <w:br/>
              <w:t>PHÓ CHỦ TỊCH</w:t>
            </w:r>
            <w:r>
              <w:rPr>
                <w:rFonts w:ascii="Arial" w:hAnsi="Arial" w:cs="Arial"/>
                <w:b/>
                <w:bCs/>
                <w:color w:val="000000"/>
                <w:sz w:val="18"/>
                <w:szCs w:val="18"/>
                <w:lang w:val="vi-VN"/>
              </w:rPr>
              <w:br/>
            </w:r>
            <w:r>
              <w:rPr>
                <w:rFonts w:ascii="Arial" w:hAnsi="Arial" w:cs="Arial"/>
                <w:b/>
                <w:bCs/>
                <w:color w:val="000000"/>
                <w:sz w:val="18"/>
                <w:szCs w:val="18"/>
                <w:lang w:val="vi-VN"/>
              </w:rPr>
              <w:br/>
            </w:r>
            <w:r>
              <w:rPr>
                <w:rFonts w:ascii="Arial" w:hAnsi="Arial" w:cs="Arial"/>
                <w:b/>
                <w:bCs/>
                <w:color w:val="000000"/>
                <w:sz w:val="18"/>
                <w:szCs w:val="18"/>
                <w:lang w:val="vi-VN"/>
              </w:rPr>
              <w:br/>
            </w:r>
            <w:r>
              <w:rPr>
                <w:rFonts w:ascii="Arial" w:hAnsi="Arial" w:cs="Arial"/>
                <w:b/>
                <w:bCs/>
                <w:color w:val="000000"/>
                <w:sz w:val="18"/>
                <w:szCs w:val="18"/>
                <w:lang w:val="vi-VN"/>
              </w:rPr>
              <w:br/>
            </w:r>
            <w:r>
              <w:rPr>
                <w:rFonts w:ascii="Arial" w:hAnsi="Arial" w:cs="Arial"/>
                <w:b/>
                <w:bCs/>
                <w:color w:val="000000"/>
                <w:sz w:val="18"/>
                <w:szCs w:val="18"/>
                <w:lang w:val="vi-VN"/>
              </w:rPr>
              <w:br/>
              <w:t>Nguyễn </w:t>
            </w:r>
            <w:r>
              <w:rPr>
                <w:rFonts w:ascii="Arial" w:hAnsi="Arial" w:cs="Arial"/>
                <w:b/>
                <w:bCs/>
                <w:color w:val="000000"/>
                <w:sz w:val="18"/>
                <w:szCs w:val="18"/>
              </w:rPr>
              <w:t>Thị Bích Ngọc</w:t>
            </w:r>
          </w:p>
        </w:tc>
      </w:tr>
    </w:tbl>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w:t>
      </w:r>
    </w:p>
    <w:p w:rsidR="00B13DC5" w:rsidRDefault="00B13DC5" w:rsidP="00B13DC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lang w:val="vi-VN"/>
        </w:rPr>
        <w:t>QUY ĐỊNH</w:t>
      </w:r>
    </w:p>
    <w:p w:rsidR="00B13DC5" w:rsidRDefault="00B13DC5" w:rsidP="00B13DC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lang w:val="vi-VN"/>
        </w:rPr>
        <w:t>VỀ DẠY THÊM, HỌC THÊM TRÊN ĐỊA BÀN THÀNH PHỐ HÀ NỘI</w:t>
      </w:r>
      <w:r>
        <w:rPr>
          <w:rFonts w:ascii="Arial" w:hAnsi="Arial" w:cs="Arial"/>
          <w:color w:val="000000"/>
          <w:sz w:val="18"/>
          <w:szCs w:val="18"/>
          <w:lang w:val="vi-VN"/>
        </w:rPr>
        <w:br/>
      </w:r>
      <w:r>
        <w:rPr>
          <w:rFonts w:ascii="Arial" w:hAnsi="Arial" w:cs="Arial"/>
          <w:i/>
          <w:iCs/>
          <w:color w:val="000000"/>
          <w:sz w:val="18"/>
          <w:szCs w:val="18"/>
          <w:lang w:val="vi-VN"/>
        </w:rPr>
        <w:t>(B</w:t>
      </w:r>
      <w:r>
        <w:rPr>
          <w:rFonts w:ascii="Arial" w:hAnsi="Arial" w:cs="Arial"/>
          <w:i/>
          <w:iCs/>
          <w:color w:val="000000"/>
          <w:sz w:val="18"/>
          <w:szCs w:val="18"/>
        </w:rPr>
        <w:t>a</w:t>
      </w:r>
      <w:r>
        <w:rPr>
          <w:rFonts w:ascii="Arial" w:hAnsi="Arial" w:cs="Arial"/>
          <w:i/>
          <w:iCs/>
          <w:color w:val="000000"/>
          <w:sz w:val="18"/>
          <w:szCs w:val="18"/>
          <w:lang w:val="vi-VN"/>
        </w:rPr>
        <w:t>n hành kèm theo </w:t>
      </w:r>
      <w:r>
        <w:rPr>
          <w:rFonts w:ascii="Arial" w:hAnsi="Arial" w:cs="Arial"/>
          <w:i/>
          <w:iCs/>
          <w:color w:val="000000"/>
          <w:sz w:val="18"/>
          <w:szCs w:val="18"/>
        </w:rPr>
        <w:t>Quyết </w:t>
      </w:r>
      <w:r>
        <w:rPr>
          <w:rFonts w:ascii="Arial" w:hAnsi="Arial" w:cs="Arial"/>
          <w:i/>
          <w:iCs/>
          <w:color w:val="000000"/>
          <w:sz w:val="18"/>
          <w:szCs w:val="18"/>
          <w:lang w:val="vi-VN"/>
        </w:rPr>
        <w:t>định số </w:t>
      </w:r>
      <w:r>
        <w:rPr>
          <w:rFonts w:ascii="Arial" w:hAnsi="Arial" w:cs="Arial"/>
          <w:i/>
          <w:iCs/>
          <w:color w:val="000000"/>
          <w:sz w:val="18"/>
          <w:szCs w:val="18"/>
        </w:rPr>
        <w:t>22</w:t>
      </w:r>
      <w:r>
        <w:rPr>
          <w:rFonts w:ascii="Arial" w:hAnsi="Arial" w:cs="Arial"/>
          <w:i/>
          <w:iCs/>
          <w:color w:val="000000"/>
          <w:sz w:val="18"/>
          <w:szCs w:val="18"/>
          <w:lang w:val="vi-VN"/>
        </w:rPr>
        <w:t>/20</w:t>
      </w:r>
      <w:r>
        <w:rPr>
          <w:rFonts w:ascii="Arial" w:hAnsi="Arial" w:cs="Arial"/>
          <w:i/>
          <w:iCs/>
          <w:color w:val="000000"/>
          <w:sz w:val="18"/>
          <w:szCs w:val="18"/>
        </w:rPr>
        <w:t>13</w:t>
      </w:r>
      <w:r>
        <w:rPr>
          <w:rFonts w:ascii="Arial" w:hAnsi="Arial" w:cs="Arial"/>
          <w:i/>
          <w:iCs/>
          <w:color w:val="000000"/>
          <w:sz w:val="18"/>
          <w:szCs w:val="18"/>
          <w:lang w:val="vi-VN"/>
        </w:rPr>
        <w:t>/</w:t>
      </w:r>
      <w:r>
        <w:rPr>
          <w:rFonts w:ascii="Arial" w:hAnsi="Arial" w:cs="Arial"/>
          <w:i/>
          <w:iCs/>
          <w:color w:val="000000"/>
          <w:sz w:val="18"/>
          <w:szCs w:val="18"/>
        </w:rPr>
        <w:t>Q</w:t>
      </w:r>
      <w:r>
        <w:rPr>
          <w:rFonts w:ascii="Arial" w:hAnsi="Arial" w:cs="Arial"/>
          <w:i/>
          <w:iCs/>
          <w:color w:val="000000"/>
          <w:sz w:val="18"/>
          <w:szCs w:val="18"/>
          <w:lang w:val="vi-VN"/>
        </w:rPr>
        <w:t>Đ-UBND ngày </w:t>
      </w:r>
      <w:r>
        <w:rPr>
          <w:rFonts w:ascii="Arial" w:hAnsi="Arial" w:cs="Arial"/>
          <w:i/>
          <w:iCs/>
          <w:color w:val="000000"/>
          <w:sz w:val="18"/>
          <w:szCs w:val="18"/>
        </w:rPr>
        <w:t>25</w:t>
      </w:r>
      <w:r>
        <w:rPr>
          <w:rFonts w:ascii="Arial" w:hAnsi="Arial" w:cs="Arial"/>
          <w:i/>
          <w:iCs/>
          <w:color w:val="000000"/>
          <w:sz w:val="18"/>
          <w:szCs w:val="18"/>
          <w:lang w:val="vi-VN"/>
        </w:rPr>
        <w:t> tháng 6 n</w:t>
      </w:r>
      <w:r>
        <w:rPr>
          <w:rFonts w:ascii="Arial" w:hAnsi="Arial" w:cs="Arial"/>
          <w:i/>
          <w:iCs/>
          <w:color w:val="000000"/>
          <w:sz w:val="18"/>
          <w:szCs w:val="18"/>
        </w:rPr>
        <w:t>ă</w:t>
      </w:r>
      <w:r>
        <w:rPr>
          <w:rFonts w:ascii="Arial" w:hAnsi="Arial" w:cs="Arial"/>
          <w:i/>
          <w:iCs/>
          <w:color w:val="000000"/>
          <w:sz w:val="18"/>
          <w:szCs w:val="18"/>
          <w:lang w:val="vi-VN"/>
        </w:rPr>
        <w:t>m 2013 c</w:t>
      </w:r>
      <w:r>
        <w:rPr>
          <w:rFonts w:ascii="Arial" w:hAnsi="Arial" w:cs="Arial"/>
          <w:i/>
          <w:iCs/>
          <w:color w:val="000000"/>
          <w:sz w:val="18"/>
          <w:szCs w:val="18"/>
        </w:rPr>
        <w:t>ủ</w:t>
      </w:r>
      <w:r>
        <w:rPr>
          <w:rFonts w:ascii="Arial" w:hAnsi="Arial" w:cs="Arial"/>
          <w:i/>
          <w:iCs/>
          <w:color w:val="000000"/>
          <w:sz w:val="18"/>
          <w:szCs w:val="18"/>
          <w:lang w:val="vi-VN"/>
        </w:rPr>
        <w:t>a UBND thành ph</w:t>
      </w:r>
      <w:r>
        <w:rPr>
          <w:rFonts w:ascii="Arial" w:hAnsi="Arial" w:cs="Arial"/>
          <w:i/>
          <w:iCs/>
          <w:color w:val="000000"/>
          <w:sz w:val="18"/>
          <w:szCs w:val="18"/>
        </w:rPr>
        <w:t>ố </w:t>
      </w:r>
      <w:r>
        <w:rPr>
          <w:rFonts w:ascii="Arial" w:hAnsi="Arial" w:cs="Arial"/>
          <w:i/>
          <w:iCs/>
          <w:color w:val="000000"/>
          <w:sz w:val="18"/>
          <w:szCs w:val="18"/>
          <w:lang w:val="vi-VN"/>
        </w:rPr>
        <w:t>Hà Nội)</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lastRenderedPageBreak/>
        <w:t>Chương 1.</w:t>
      </w:r>
    </w:p>
    <w:p w:rsidR="00B13DC5" w:rsidRDefault="00B13DC5" w:rsidP="00B13DC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rPr>
        <w:t>QUY ĐỊNH CHUNG</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1. Phạm vi điều chỉnh</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w:t>
      </w:r>
      <w:r>
        <w:rPr>
          <w:rFonts w:ascii="Arial" w:hAnsi="Arial" w:cs="Arial"/>
          <w:color w:val="000000"/>
          <w:sz w:val="18"/>
          <w:szCs w:val="18"/>
          <w:lang w:val="vi-VN"/>
        </w:rPr>
        <w:t>Văn bản này quy định chi tiết về dạy thêm, học thêm có thu tiền bao gồm: trách nhiệm quản lý hoạt động dạy thêm, học thêm; thẩm quyền </w:t>
      </w:r>
      <w:r>
        <w:rPr>
          <w:rFonts w:ascii="Arial" w:hAnsi="Arial" w:cs="Arial"/>
          <w:color w:val="000000"/>
          <w:sz w:val="18"/>
          <w:szCs w:val="18"/>
        </w:rPr>
        <w:t>c</w:t>
      </w:r>
      <w:r>
        <w:rPr>
          <w:rFonts w:ascii="Arial" w:hAnsi="Arial" w:cs="Arial"/>
          <w:color w:val="000000"/>
          <w:sz w:val="18"/>
          <w:szCs w:val="18"/>
          <w:lang w:val="vi-VN"/>
        </w:rPr>
        <w:t>ấp giấy phép tổ chức hoạt động dạy thêm; thu, quản lý và sử dụng tiền học thêm; thanh tra, kiểm tra và xử lý vi phạm.</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2. </w:t>
      </w:r>
      <w:r>
        <w:rPr>
          <w:rFonts w:ascii="Arial" w:hAnsi="Arial" w:cs="Arial"/>
          <w:color w:val="000000"/>
          <w:sz w:val="18"/>
          <w:szCs w:val="18"/>
          <w:lang w:val="vi-VN"/>
        </w:rPr>
        <w:t>Các nội dung khác về hoạt động dạy thêm học thêm được áp dụng theo Qui định về </w:t>
      </w:r>
      <w:r>
        <w:rPr>
          <w:rFonts w:ascii="Arial" w:hAnsi="Arial" w:cs="Arial"/>
          <w:color w:val="000000"/>
          <w:sz w:val="18"/>
          <w:szCs w:val="18"/>
        </w:rPr>
        <w:t>d</w:t>
      </w:r>
      <w:r>
        <w:rPr>
          <w:rFonts w:ascii="Arial" w:hAnsi="Arial" w:cs="Arial"/>
          <w:color w:val="000000"/>
          <w:sz w:val="18"/>
          <w:szCs w:val="18"/>
          <w:lang w:val="vi-VN"/>
        </w:rPr>
        <w:t>ạ</w:t>
      </w:r>
      <w:r>
        <w:rPr>
          <w:rFonts w:ascii="Arial" w:hAnsi="Arial" w:cs="Arial"/>
          <w:color w:val="000000"/>
          <w:sz w:val="18"/>
          <w:szCs w:val="18"/>
        </w:rPr>
        <w:t>y </w:t>
      </w:r>
      <w:r>
        <w:rPr>
          <w:rFonts w:ascii="Arial" w:hAnsi="Arial" w:cs="Arial"/>
          <w:color w:val="000000"/>
          <w:sz w:val="18"/>
          <w:szCs w:val="18"/>
          <w:lang w:val="vi-VN"/>
        </w:rPr>
        <w:t>thêm học thêm tại Thông tư số </w:t>
      </w:r>
      <w:hyperlink r:id="rId9" w:tgtFrame="_blank" w:tooltip="Thông tư 17/2012/TT-BGDĐT" w:history="1">
        <w:r>
          <w:rPr>
            <w:rStyle w:val="Hyperlink"/>
            <w:rFonts w:ascii="Arial" w:hAnsi="Arial" w:cs="Arial"/>
            <w:color w:val="0E70C3"/>
            <w:sz w:val="18"/>
            <w:szCs w:val="18"/>
            <w:u w:val="none"/>
            <w:lang w:val="vi-VN"/>
          </w:rPr>
          <w:t>17/2012/TT-BGDĐT</w:t>
        </w:r>
      </w:hyperlink>
      <w:r>
        <w:rPr>
          <w:rFonts w:ascii="Arial" w:hAnsi="Arial" w:cs="Arial"/>
          <w:color w:val="000000"/>
          <w:sz w:val="18"/>
          <w:szCs w:val="18"/>
          <w:lang w:val="vi-VN"/>
        </w:rPr>
        <w:t> ngày 16/5/2012 của Bộ trưởng Bộ Giáo dục và Đào tạo </w:t>
      </w:r>
      <w:r>
        <w:rPr>
          <w:rFonts w:ascii="Arial" w:hAnsi="Arial" w:cs="Arial"/>
          <w:i/>
          <w:iCs/>
          <w:color w:val="000000"/>
          <w:sz w:val="18"/>
          <w:szCs w:val="18"/>
          <w:lang w:val="vi-VN"/>
        </w:rPr>
        <w:t>(sau đây viết tắt là Thông tư 17/2012/TT-BGDĐT)</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2. Đối tượng áp dụng</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Văn bản này áp dụng đối với người dạy thêm, ngư</w:t>
      </w:r>
      <w:r>
        <w:rPr>
          <w:rFonts w:ascii="Arial" w:hAnsi="Arial" w:cs="Arial"/>
          <w:color w:val="000000"/>
          <w:sz w:val="18"/>
          <w:szCs w:val="18"/>
        </w:rPr>
        <w:t>ờ</w:t>
      </w:r>
      <w:r>
        <w:rPr>
          <w:rFonts w:ascii="Arial" w:hAnsi="Arial" w:cs="Arial"/>
          <w:color w:val="000000"/>
          <w:sz w:val="18"/>
          <w:szCs w:val="18"/>
          <w:lang w:val="vi-VN"/>
        </w:rPr>
        <w:t>i học thêm và các t</w:t>
      </w:r>
      <w:r>
        <w:rPr>
          <w:rFonts w:ascii="Arial" w:hAnsi="Arial" w:cs="Arial"/>
          <w:color w:val="000000"/>
          <w:sz w:val="18"/>
          <w:szCs w:val="18"/>
        </w:rPr>
        <w:t>ổ </w:t>
      </w:r>
      <w:r>
        <w:rPr>
          <w:rFonts w:ascii="Arial" w:hAnsi="Arial" w:cs="Arial"/>
          <w:color w:val="000000"/>
          <w:sz w:val="18"/>
          <w:szCs w:val="18"/>
          <w:lang w:val="vi-VN"/>
        </w:rPr>
        <w:t>chức, cá nhân tổ chức hoạt động dạy thêm, học thêm hoặc có liên quan đến hoạt động dạy thêm, học thêm. Việc phụ đạo cho những học sinh học lực yếu, kém, bồi dưỡng học sinh giỏi thuộc trách nhiệm của nhà trường, không thu tiền của học sinh; hoạt động trông giữ trẻ ngoài giờ, bồi dưỡng nghệ thuật, thể dục thể thao, rèn luyện kĩ năng sống không coi là dạy thêm, học thêm.</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Các hoạt động trông giữ trẻ ngoài giờ, bồi dưỡng nghệ thuật, thể dục thể thao, rèn luyện kĩ năng sống giao cho Sở Giáo dục và Đào tạo có hướng dẫn tổ chức thực hiện.</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Chương 2.</w:t>
      </w:r>
    </w:p>
    <w:p w:rsidR="00B13DC5" w:rsidRDefault="00B13DC5" w:rsidP="00B13DC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lang w:val="vi-VN"/>
        </w:rPr>
        <w:t>TRÁCH NHIỆM QUẢN LÝ HOẠT ĐỘNG DẠY THÊM, HỌC THÊM</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3. Trách nhiệm của Sở Giáo dục và Đào tạo</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1. </w:t>
      </w:r>
      <w:r>
        <w:rPr>
          <w:rFonts w:ascii="Arial" w:hAnsi="Arial" w:cs="Arial"/>
          <w:color w:val="000000"/>
          <w:sz w:val="18"/>
          <w:szCs w:val="18"/>
          <w:lang w:val="vi-VN"/>
        </w:rPr>
        <w:t>Là cơ quan đầu mối, chủ trì, phối hợp v</w:t>
      </w:r>
      <w:r>
        <w:rPr>
          <w:rFonts w:ascii="Arial" w:hAnsi="Arial" w:cs="Arial"/>
          <w:color w:val="000000"/>
          <w:sz w:val="18"/>
          <w:szCs w:val="18"/>
        </w:rPr>
        <w:t>ớ</w:t>
      </w:r>
      <w:r>
        <w:rPr>
          <w:rFonts w:ascii="Arial" w:hAnsi="Arial" w:cs="Arial"/>
          <w:color w:val="000000"/>
          <w:sz w:val="18"/>
          <w:szCs w:val="18"/>
          <w:lang w:val="vi-VN"/>
        </w:rPr>
        <w:t>i các cơ quan, ban, ngành, địa phương, đơn vị liên quan triển khai, đôn đốc, kiểm tra việc thực hiện quy định này và Qui định tại Thông tư </w:t>
      </w:r>
      <w:hyperlink r:id="rId10" w:tgtFrame="_blank" w:tooltip="Thông tư 17/2012/TT-BGDĐT" w:history="1">
        <w:r>
          <w:rPr>
            <w:rStyle w:val="Hyperlink"/>
            <w:rFonts w:ascii="Arial" w:hAnsi="Arial" w:cs="Arial"/>
            <w:color w:val="0E70C3"/>
            <w:sz w:val="18"/>
            <w:szCs w:val="18"/>
            <w:u w:val="none"/>
            <w:lang w:val="vi-VN"/>
          </w:rPr>
          <w:t>17/2012/TT-BGDĐT</w:t>
        </w:r>
      </w:hyperlink>
      <w:r>
        <w:rPr>
          <w:rFonts w:ascii="Arial" w:hAnsi="Arial" w:cs="Arial"/>
          <w:color w:val="000000"/>
          <w:sz w:val="18"/>
          <w:szCs w:val="18"/>
          <w:lang w:val="vi-VN"/>
        </w:rPr>
        <w:t> ; chịu trách nhiệm </w:t>
      </w:r>
      <w:r>
        <w:rPr>
          <w:rFonts w:ascii="Arial" w:hAnsi="Arial" w:cs="Arial"/>
          <w:color w:val="000000"/>
          <w:sz w:val="18"/>
          <w:szCs w:val="18"/>
        </w:rPr>
        <w:t>tr</w:t>
      </w:r>
      <w:r>
        <w:rPr>
          <w:rFonts w:ascii="Arial" w:hAnsi="Arial" w:cs="Arial"/>
          <w:color w:val="000000"/>
          <w:sz w:val="18"/>
          <w:szCs w:val="18"/>
          <w:lang w:val="vi-VN"/>
        </w:rPr>
        <w:t>ước </w:t>
      </w:r>
      <w:r>
        <w:rPr>
          <w:rFonts w:ascii="Arial" w:hAnsi="Arial" w:cs="Arial"/>
          <w:color w:val="000000"/>
          <w:sz w:val="18"/>
          <w:szCs w:val="18"/>
        </w:rPr>
        <w:t>Ủy </w:t>
      </w:r>
      <w:r>
        <w:rPr>
          <w:rFonts w:ascii="Arial" w:hAnsi="Arial" w:cs="Arial"/>
          <w:color w:val="000000"/>
          <w:sz w:val="18"/>
          <w:szCs w:val="18"/>
          <w:lang w:val="vi-VN"/>
        </w:rPr>
        <w:t>ban nhân dân thành phố về quản lý hoạt động dạy thêm, học thêm trên địa bàn theo quy định.</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w:t>
      </w:r>
      <w:r>
        <w:rPr>
          <w:rFonts w:ascii="Arial" w:hAnsi="Arial" w:cs="Arial"/>
          <w:color w:val="000000"/>
          <w:sz w:val="18"/>
          <w:szCs w:val="18"/>
          <w:lang w:val="vi-VN"/>
        </w:rPr>
        <w:t>Cấp phép, gia hạn, thu hồi giấy phép đối với tổ chức, cá nhân t</w:t>
      </w:r>
      <w:r>
        <w:rPr>
          <w:rFonts w:ascii="Arial" w:hAnsi="Arial" w:cs="Arial"/>
          <w:color w:val="000000"/>
          <w:sz w:val="18"/>
          <w:szCs w:val="18"/>
        </w:rPr>
        <w:t>ổ </w:t>
      </w:r>
      <w:r>
        <w:rPr>
          <w:rFonts w:ascii="Arial" w:hAnsi="Arial" w:cs="Arial"/>
          <w:color w:val="000000"/>
          <w:sz w:val="18"/>
          <w:szCs w:val="18"/>
          <w:lang w:val="vi-VN"/>
        </w:rPr>
        <w:t>chức dạy thêm theo Điều 10 v</w:t>
      </w:r>
      <w:r>
        <w:rPr>
          <w:rFonts w:ascii="Arial" w:hAnsi="Arial" w:cs="Arial"/>
          <w:color w:val="000000"/>
          <w:sz w:val="18"/>
          <w:szCs w:val="18"/>
        </w:rPr>
        <w:t>à </w:t>
      </w:r>
      <w:r>
        <w:rPr>
          <w:rFonts w:ascii="Arial" w:hAnsi="Arial" w:cs="Arial"/>
          <w:color w:val="000000"/>
          <w:sz w:val="18"/>
          <w:szCs w:val="18"/>
          <w:lang w:val="vi-VN"/>
        </w:rPr>
        <w:t>Điều 11 của Quy định này.</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w:t>
      </w:r>
      <w:r>
        <w:rPr>
          <w:rFonts w:ascii="Arial" w:hAnsi="Arial" w:cs="Arial"/>
          <w:color w:val="000000"/>
          <w:sz w:val="18"/>
          <w:szCs w:val="18"/>
          <w:lang w:val="vi-VN"/>
        </w:rPr>
        <w:t>Chịu trách nhiệm xây dựng các văn bản hướng dẫn thực hiện quyết định này; tổ chức hoặc ph</w:t>
      </w:r>
      <w:r>
        <w:rPr>
          <w:rFonts w:ascii="Arial" w:hAnsi="Arial" w:cs="Arial"/>
          <w:color w:val="000000"/>
          <w:sz w:val="18"/>
          <w:szCs w:val="18"/>
        </w:rPr>
        <w:t>ố</w:t>
      </w:r>
      <w:r>
        <w:rPr>
          <w:rFonts w:ascii="Arial" w:hAnsi="Arial" w:cs="Arial"/>
          <w:color w:val="000000"/>
          <w:sz w:val="18"/>
          <w:szCs w:val="18"/>
          <w:lang w:val="vi-VN"/>
        </w:rPr>
        <w:t>i hợp với các cơ quan, ban, ngành liên quan tổ chức phổ bi</w:t>
      </w:r>
      <w:r>
        <w:rPr>
          <w:rFonts w:ascii="Arial" w:hAnsi="Arial" w:cs="Arial"/>
          <w:color w:val="000000"/>
          <w:sz w:val="18"/>
          <w:szCs w:val="18"/>
        </w:rPr>
        <w:t>ế</w:t>
      </w:r>
      <w:r>
        <w:rPr>
          <w:rFonts w:ascii="Arial" w:hAnsi="Arial" w:cs="Arial"/>
          <w:color w:val="000000"/>
          <w:sz w:val="18"/>
          <w:szCs w:val="18"/>
          <w:lang w:val="vi-VN"/>
        </w:rPr>
        <w:t>n, thanh tra, kiểm tra về nội dung dạy thêm, học thêm; phòng ngừa và xử lý vi phạm theo th</w:t>
      </w:r>
      <w:r>
        <w:rPr>
          <w:rFonts w:ascii="Arial" w:hAnsi="Arial" w:cs="Arial"/>
          <w:color w:val="000000"/>
          <w:sz w:val="18"/>
          <w:szCs w:val="18"/>
        </w:rPr>
        <w:t>ẩ</w:t>
      </w:r>
      <w:r>
        <w:rPr>
          <w:rFonts w:ascii="Arial" w:hAnsi="Arial" w:cs="Arial"/>
          <w:color w:val="000000"/>
          <w:sz w:val="18"/>
          <w:szCs w:val="18"/>
          <w:lang w:val="vi-VN"/>
        </w:rPr>
        <w:t>m quyền hoặc đề nghị cơ quan có thẩm quyền xử </w:t>
      </w:r>
      <w:r>
        <w:rPr>
          <w:rFonts w:ascii="Arial" w:hAnsi="Arial" w:cs="Arial"/>
          <w:color w:val="000000"/>
          <w:sz w:val="18"/>
          <w:szCs w:val="18"/>
        </w:rPr>
        <w:t>l</w:t>
      </w:r>
      <w:r>
        <w:rPr>
          <w:rFonts w:ascii="Arial" w:hAnsi="Arial" w:cs="Arial"/>
          <w:color w:val="000000"/>
          <w:sz w:val="18"/>
          <w:szCs w:val="18"/>
          <w:lang w:val="vi-VN"/>
        </w:rPr>
        <w:t>ý vi phạm.</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4</w:t>
      </w:r>
      <w:r>
        <w:rPr>
          <w:rFonts w:ascii="Arial" w:hAnsi="Arial" w:cs="Arial"/>
          <w:color w:val="000000"/>
          <w:sz w:val="18"/>
          <w:szCs w:val="18"/>
        </w:rPr>
        <w:t>. </w:t>
      </w:r>
      <w:r>
        <w:rPr>
          <w:rFonts w:ascii="Arial" w:hAnsi="Arial" w:cs="Arial"/>
          <w:color w:val="000000"/>
          <w:sz w:val="18"/>
          <w:szCs w:val="18"/>
          <w:lang w:val="vi-VN"/>
        </w:rPr>
        <w:t>Tổng hợp kết quả thực hiện quản lý dạy thêm, học thêm báo cáo </w:t>
      </w:r>
      <w:r>
        <w:rPr>
          <w:rFonts w:ascii="Arial" w:hAnsi="Arial" w:cs="Arial"/>
          <w:color w:val="000000"/>
          <w:sz w:val="18"/>
          <w:szCs w:val="18"/>
        </w:rPr>
        <w:t>Ủy </w:t>
      </w:r>
      <w:r>
        <w:rPr>
          <w:rFonts w:ascii="Arial" w:hAnsi="Arial" w:cs="Arial"/>
          <w:color w:val="000000"/>
          <w:sz w:val="18"/>
          <w:szCs w:val="18"/>
          <w:lang w:val="vi-VN"/>
        </w:rPr>
        <w:t>ban nhân dân thành phố</w:t>
      </w:r>
      <w:r>
        <w:rPr>
          <w:rFonts w:ascii="Arial" w:hAnsi="Arial" w:cs="Arial"/>
          <w:color w:val="000000"/>
          <w:sz w:val="18"/>
          <w:szCs w:val="18"/>
        </w:rPr>
        <w:t>, </w:t>
      </w:r>
      <w:r>
        <w:rPr>
          <w:rFonts w:ascii="Arial" w:hAnsi="Arial" w:cs="Arial"/>
          <w:color w:val="000000"/>
          <w:sz w:val="18"/>
          <w:szCs w:val="18"/>
          <w:lang w:val="vi-VN"/>
        </w:rPr>
        <w:t>Bộ Gi</w:t>
      </w:r>
      <w:r>
        <w:rPr>
          <w:rFonts w:ascii="Arial" w:hAnsi="Arial" w:cs="Arial"/>
          <w:color w:val="000000"/>
          <w:sz w:val="18"/>
          <w:szCs w:val="18"/>
        </w:rPr>
        <w:t>á</w:t>
      </w:r>
      <w:r>
        <w:rPr>
          <w:rFonts w:ascii="Arial" w:hAnsi="Arial" w:cs="Arial"/>
          <w:color w:val="000000"/>
          <w:sz w:val="18"/>
          <w:szCs w:val="18"/>
          <w:lang w:val="vi-VN"/>
        </w:rPr>
        <w:t>o dục và Đào tạo khi kết thúc năm học hoặc theo yêu cầu đột xuất.</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4. Trách nhiệm của c</w:t>
      </w:r>
      <w:r>
        <w:rPr>
          <w:rFonts w:ascii="Arial" w:hAnsi="Arial" w:cs="Arial"/>
          <w:b/>
          <w:bCs/>
          <w:color w:val="000000"/>
          <w:sz w:val="18"/>
          <w:szCs w:val="18"/>
        </w:rPr>
        <w:t>á</w:t>
      </w:r>
      <w:r>
        <w:rPr>
          <w:rFonts w:ascii="Arial" w:hAnsi="Arial" w:cs="Arial"/>
          <w:b/>
          <w:bCs/>
          <w:color w:val="000000"/>
          <w:sz w:val="18"/>
          <w:szCs w:val="18"/>
          <w:lang w:val="vi-VN"/>
        </w:rPr>
        <w:t>c Sở, Ngành liên quan</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Các S</w:t>
      </w:r>
      <w:r>
        <w:rPr>
          <w:rFonts w:ascii="Arial" w:hAnsi="Arial" w:cs="Arial"/>
          <w:color w:val="000000"/>
          <w:sz w:val="18"/>
          <w:szCs w:val="18"/>
        </w:rPr>
        <w:t>ở</w:t>
      </w:r>
      <w:r>
        <w:rPr>
          <w:rFonts w:ascii="Arial" w:hAnsi="Arial" w:cs="Arial"/>
          <w:color w:val="000000"/>
          <w:sz w:val="18"/>
          <w:szCs w:val="18"/>
          <w:lang w:val="vi-VN"/>
        </w:rPr>
        <w:t> Ngành liên quan chịu trách nhiệm phối hợp với Sở Giáo dục và Đào tạo tham gia quản lý, thanh tra, xử lý các vi phạm về dạy thêm, học thêm theo qui định hiện hành.</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5. Trách nhiệm của Ủy ban nhân dân cấp quận, huyện, thị xã</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w:t>
      </w:r>
      <w:r>
        <w:rPr>
          <w:rFonts w:ascii="Arial" w:hAnsi="Arial" w:cs="Arial"/>
          <w:color w:val="000000"/>
          <w:sz w:val="18"/>
          <w:szCs w:val="18"/>
          <w:lang w:val="vi-VN"/>
        </w:rPr>
        <w:t>Chủ tịch Ủy ban nhân dân cấp quận, huyện, thị xã (sau đây gọi tắt là Ủy ban nhân dân cấp huyện) </w:t>
      </w:r>
      <w:r>
        <w:rPr>
          <w:rFonts w:ascii="Arial" w:hAnsi="Arial" w:cs="Arial"/>
          <w:color w:val="000000"/>
          <w:sz w:val="18"/>
          <w:szCs w:val="18"/>
        </w:rPr>
        <w:t>ủy </w:t>
      </w:r>
      <w:r>
        <w:rPr>
          <w:rFonts w:ascii="Arial" w:hAnsi="Arial" w:cs="Arial"/>
          <w:color w:val="000000"/>
          <w:sz w:val="18"/>
          <w:szCs w:val="18"/>
          <w:lang w:val="vi-VN"/>
        </w:rPr>
        <w:t>quyền cho Trưởng phòng Giáo dục và Đào tạo cấp giấy phép tổ chức hoạt động dạy thêm, học thêm theo quy định của Ủy ban nhân dân thành phố.</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w:t>
      </w:r>
      <w:r>
        <w:rPr>
          <w:rFonts w:ascii="Arial" w:hAnsi="Arial" w:cs="Arial"/>
          <w:color w:val="000000"/>
          <w:sz w:val="18"/>
          <w:szCs w:val="18"/>
          <w:lang w:val="vi-VN"/>
        </w:rPr>
        <w:t>Chỉ đạo việc thanh tra, kiểm </w:t>
      </w:r>
      <w:r>
        <w:rPr>
          <w:rFonts w:ascii="Arial" w:hAnsi="Arial" w:cs="Arial"/>
          <w:color w:val="000000"/>
          <w:sz w:val="18"/>
          <w:szCs w:val="18"/>
        </w:rPr>
        <w:t>tr</w:t>
      </w:r>
      <w:r>
        <w:rPr>
          <w:rFonts w:ascii="Arial" w:hAnsi="Arial" w:cs="Arial"/>
          <w:color w:val="000000"/>
          <w:sz w:val="18"/>
          <w:szCs w:val="18"/>
          <w:lang w:val="vi-VN"/>
        </w:rPr>
        <w:t>a hoạt động dạy thêm, học thêm trên địa bàn để phát hiện các sai phạm, kịp thời xử lý hoặc kiến nghị v</w:t>
      </w:r>
      <w:r>
        <w:rPr>
          <w:rFonts w:ascii="Arial" w:hAnsi="Arial" w:cs="Arial"/>
          <w:color w:val="000000"/>
          <w:sz w:val="18"/>
          <w:szCs w:val="18"/>
        </w:rPr>
        <w:t>ới</w:t>
      </w:r>
      <w:r>
        <w:rPr>
          <w:rFonts w:ascii="Arial" w:hAnsi="Arial" w:cs="Arial"/>
          <w:color w:val="000000"/>
          <w:sz w:val="18"/>
          <w:szCs w:val="18"/>
          <w:lang w:val="vi-VN"/>
        </w:rPr>
        <w:t> cơ quan có thẩm quyền xử lý.</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3. </w:t>
      </w:r>
      <w:r>
        <w:rPr>
          <w:rFonts w:ascii="Arial" w:hAnsi="Arial" w:cs="Arial"/>
          <w:color w:val="000000"/>
          <w:sz w:val="18"/>
          <w:szCs w:val="18"/>
          <w:lang w:val="vi-VN"/>
        </w:rPr>
        <w:t>Ch</w:t>
      </w:r>
      <w:r>
        <w:rPr>
          <w:rFonts w:ascii="Arial" w:hAnsi="Arial" w:cs="Arial"/>
          <w:color w:val="000000"/>
          <w:sz w:val="18"/>
          <w:szCs w:val="18"/>
        </w:rPr>
        <w:t>ỉ </w:t>
      </w:r>
      <w:r>
        <w:rPr>
          <w:rFonts w:ascii="Arial" w:hAnsi="Arial" w:cs="Arial"/>
          <w:color w:val="000000"/>
          <w:sz w:val="18"/>
          <w:szCs w:val="18"/>
          <w:lang w:val="vi-VN"/>
        </w:rPr>
        <w:t>đạo </w:t>
      </w:r>
      <w:r>
        <w:rPr>
          <w:rFonts w:ascii="Arial" w:hAnsi="Arial" w:cs="Arial"/>
          <w:color w:val="000000"/>
          <w:sz w:val="18"/>
          <w:szCs w:val="18"/>
        </w:rPr>
        <w:t>Ủy </w:t>
      </w:r>
      <w:r>
        <w:rPr>
          <w:rFonts w:ascii="Arial" w:hAnsi="Arial" w:cs="Arial"/>
          <w:color w:val="000000"/>
          <w:sz w:val="18"/>
          <w:szCs w:val="18"/>
          <w:lang w:val="vi-VN"/>
        </w:rPr>
        <w:t>ban nhân dân cấp xã, ph</w:t>
      </w:r>
      <w:r>
        <w:rPr>
          <w:rFonts w:ascii="Arial" w:hAnsi="Arial" w:cs="Arial"/>
          <w:color w:val="000000"/>
          <w:sz w:val="18"/>
          <w:szCs w:val="18"/>
        </w:rPr>
        <w:t>ư</w:t>
      </w:r>
      <w:r>
        <w:rPr>
          <w:rFonts w:ascii="Arial" w:hAnsi="Arial" w:cs="Arial"/>
          <w:color w:val="000000"/>
          <w:sz w:val="18"/>
          <w:szCs w:val="18"/>
          <w:lang w:val="vi-VN"/>
        </w:rPr>
        <w:t>ờng, thị tr</w:t>
      </w:r>
      <w:r>
        <w:rPr>
          <w:rFonts w:ascii="Arial" w:hAnsi="Arial" w:cs="Arial"/>
          <w:color w:val="000000"/>
          <w:sz w:val="18"/>
          <w:szCs w:val="18"/>
        </w:rPr>
        <w:t>ấ</w:t>
      </w:r>
      <w:r>
        <w:rPr>
          <w:rFonts w:ascii="Arial" w:hAnsi="Arial" w:cs="Arial"/>
          <w:color w:val="000000"/>
          <w:sz w:val="18"/>
          <w:szCs w:val="18"/>
          <w:lang w:val="vi-VN"/>
        </w:rPr>
        <w:t>n có trách nhiệm xác nhận vào hồ sơ xin cấp hoặc gia hạn giấy phép t</w:t>
      </w:r>
      <w:r>
        <w:rPr>
          <w:rFonts w:ascii="Arial" w:hAnsi="Arial" w:cs="Arial"/>
          <w:color w:val="000000"/>
          <w:sz w:val="18"/>
          <w:szCs w:val="18"/>
        </w:rPr>
        <w:t>ổ </w:t>
      </w:r>
      <w:r>
        <w:rPr>
          <w:rFonts w:ascii="Arial" w:hAnsi="Arial" w:cs="Arial"/>
          <w:color w:val="000000"/>
          <w:sz w:val="18"/>
          <w:szCs w:val="18"/>
          <w:lang w:val="vi-VN"/>
        </w:rPr>
        <w:t>chức hoạt động dạy thê</w:t>
      </w:r>
      <w:r>
        <w:rPr>
          <w:rFonts w:ascii="Arial" w:hAnsi="Arial" w:cs="Arial"/>
          <w:color w:val="000000"/>
          <w:sz w:val="18"/>
          <w:szCs w:val="18"/>
        </w:rPr>
        <w:t>m</w:t>
      </w:r>
      <w:r>
        <w:rPr>
          <w:rFonts w:ascii="Arial" w:hAnsi="Arial" w:cs="Arial"/>
          <w:color w:val="000000"/>
          <w:sz w:val="18"/>
          <w:szCs w:val="18"/>
          <w:lang w:val="vi-VN"/>
        </w:rPr>
        <w:t>, học thêm cho các t</w:t>
      </w:r>
      <w:r>
        <w:rPr>
          <w:rFonts w:ascii="Arial" w:hAnsi="Arial" w:cs="Arial"/>
          <w:color w:val="000000"/>
          <w:sz w:val="18"/>
          <w:szCs w:val="18"/>
        </w:rPr>
        <w:t>ổ </w:t>
      </w:r>
      <w:r>
        <w:rPr>
          <w:rFonts w:ascii="Arial" w:hAnsi="Arial" w:cs="Arial"/>
          <w:color w:val="000000"/>
          <w:sz w:val="18"/>
          <w:szCs w:val="18"/>
          <w:lang w:val="vi-VN"/>
        </w:rPr>
        <w:t>chức hoặc cá nhân có đủ điều kiện theo quy định tại Điều 8, Điều 9, Đi</w:t>
      </w:r>
      <w:r>
        <w:rPr>
          <w:rFonts w:ascii="Arial" w:hAnsi="Arial" w:cs="Arial"/>
          <w:color w:val="000000"/>
          <w:sz w:val="18"/>
          <w:szCs w:val="18"/>
        </w:rPr>
        <w:t>ề</w:t>
      </w:r>
      <w:r>
        <w:rPr>
          <w:rFonts w:ascii="Arial" w:hAnsi="Arial" w:cs="Arial"/>
          <w:color w:val="000000"/>
          <w:sz w:val="18"/>
          <w:szCs w:val="18"/>
          <w:lang w:val="vi-VN"/>
        </w:rPr>
        <w:t>u 10 của Thông tư </w:t>
      </w:r>
      <w:hyperlink r:id="rId11" w:tgtFrame="_blank" w:tooltip="Thông tư 17/2012/TT-BGDĐT" w:history="1">
        <w:r>
          <w:rPr>
            <w:rStyle w:val="Hyperlink"/>
            <w:rFonts w:ascii="Arial" w:hAnsi="Arial" w:cs="Arial"/>
            <w:color w:val="0E70C3"/>
            <w:sz w:val="18"/>
            <w:szCs w:val="18"/>
            <w:u w:val="none"/>
            <w:lang w:val="vi-VN"/>
          </w:rPr>
          <w:t>17/2012/TT-BGDĐT</w:t>
        </w:r>
      </w:hyperlink>
      <w:r>
        <w:rPr>
          <w:rFonts w:ascii="Arial" w:hAnsi="Arial" w:cs="Arial"/>
          <w:color w:val="000000"/>
          <w:sz w:val="18"/>
          <w:szCs w:val="18"/>
          <w:lang w:val="vi-VN"/>
        </w:rPr>
        <w:t> .</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6. Trách nhiệm của Phòng Giáo dục và Đào tạo</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w:t>
      </w:r>
      <w:r>
        <w:rPr>
          <w:rFonts w:ascii="Arial" w:hAnsi="Arial" w:cs="Arial"/>
          <w:color w:val="000000"/>
          <w:sz w:val="18"/>
          <w:szCs w:val="18"/>
          <w:lang w:val="vi-VN"/>
        </w:rPr>
        <w:t>Là cơ quan đầu mối, chủ trì, phối hợp với các cơ quan, đơn vị liên quan tri</w:t>
      </w:r>
      <w:r>
        <w:rPr>
          <w:rFonts w:ascii="Arial" w:hAnsi="Arial" w:cs="Arial"/>
          <w:color w:val="000000"/>
          <w:sz w:val="18"/>
          <w:szCs w:val="18"/>
        </w:rPr>
        <w:t>ể</w:t>
      </w:r>
      <w:r>
        <w:rPr>
          <w:rFonts w:ascii="Arial" w:hAnsi="Arial" w:cs="Arial"/>
          <w:color w:val="000000"/>
          <w:sz w:val="18"/>
          <w:szCs w:val="18"/>
          <w:lang w:val="vi-VN"/>
        </w:rPr>
        <w:t>n khai, đôn đốc, kiểm tra việc thực hiện Quy định này; chịu trách nhiệm trước </w:t>
      </w:r>
      <w:r>
        <w:rPr>
          <w:rFonts w:ascii="Arial" w:hAnsi="Arial" w:cs="Arial"/>
          <w:color w:val="000000"/>
          <w:sz w:val="18"/>
          <w:szCs w:val="18"/>
        </w:rPr>
        <w:t>Ủy </w:t>
      </w:r>
      <w:r>
        <w:rPr>
          <w:rFonts w:ascii="Arial" w:hAnsi="Arial" w:cs="Arial"/>
          <w:color w:val="000000"/>
          <w:sz w:val="18"/>
          <w:szCs w:val="18"/>
          <w:lang w:val="vi-VN"/>
        </w:rPr>
        <w:t>ban nhân dân cấp huyện và Sở Giáo dục Đào tạo về quản lý hoạt động dạy thêm, học thêm </w:t>
      </w:r>
      <w:r>
        <w:rPr>
          <w:rFonts w:ascii="Arial" w:hAnsi="Arial" w:cs="Arial"/>
          <w:color w:val="000000"/>
          <w:sz w:val="18"/>
          <w:szCs w:val="18"/>
        </w:rPr>
        <w:t>tr</w:t>
      </w:r>
      <w:r>
        <w:rPr>
          <w:rFonts w:ascii="Arial" w:hAnsi="Arial" w:cs="Arial"/>
          <w:color w:val="000000"/>
          <w:sz w:val="18"/>
          <w:szCs w:val="18"/>
          <w:lang w:val="vi-VN"/>
        </w:rPr>
        <w:t>ên địa bàn theo quy định.</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w:t>
      </w:r>
      <w:r>
        <w:rPr>
          <w:rFonts w:ascii="Arial" w:hAnsi="Arial" w:cs="Arial"/>
          <w:color w:val="000000"/>
          <w:sz w:val="18"/>
          <w:szCs w:val="18"/>
          <w:lang w:val="vi-VN"/>
        </w:rPr>
        <w:t>Cấp, gia hạn, thu hồi giấy phép tổ chức hoạt động dạy thêm, học thêm.</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3. </w:t>
      </w:r>
      <w:r>
        <w:rPr>
          <w:rFonts w:ascii="Arial" w:hAnsi="Arial" w:cs="Arial"/>
          <w:color w:val="000000"/>
          <w:sz w:val="18"/>
          <w:szCs w:val="18"/>
          <w:lang w:val="vi-VN"/>
        </w:rPr>
        <w:t>Chịu trách nhiệm xây dựng các văn bản hướng dẫn thực hiện quyết định này; t</w:t>
      </w:r>
      <w:r>
        <w:rPr>
          <w:rFonts w:ascii="Arial" w:hAnsi="Arial" w:cs="Arial"/>
          <w:color w:val="000000"/>
          <w:sz w:val="18"/>
          <w:szCs w:val="18"/>
        </w:rPr>
        <w:t>ổ </w:t>
      </w:r>
      <w:r>
        <w:rPr>
          <w:rFonts w:ascii="Arial" w:hAnsi="Arial" w:cs="Arial"/>
          <w:color w:val="000000"/>
          <w:sz w:val="18"/>
          <w:szCs w:val="18"/>
          <w:lang w:val="vi-VN"/>
        </w:rPr>
        <w:t>chức hoặc phối hợp với các cơ quan, đ</w:t>
      </w:r>
      <w:r>
        <w:rPr>
          <w:rFonts w:ascii="Arial" w:hAnsi="Arial" w:cs="Arial"/>
          <w:color w:val="000000"/>
          <w:sz w:val="18"/>
          <w:szCs w:val="18"/>
        </w:rPr>
        <w:t>ơ</w:t>
      </w:r>
      <w:r>
        <w:rPr>
          <w:rFonts w:ascii="Arial" w:hAnsi="Arial" w:cs="Arial"/>
          <w:color w:val="000000"/>
          <w:sz w:val="18"/>
          <w:szCs w:val="18"/>
          <w:lang w:val="vi-VN"/>
        </w:rPr>
        <w:t>n vị liên quan t</w:t>
      </w:r>
      <w:r>
        <w:rPr>
          <w:rFonts w:ascii="Arial" w:hAnsi="Arial" w:cs="Arial"/>
          <w:color w:val="000000"/>
          <w:sz w:val="18"/>
          <w:szCs w:val="18"/>
        </w:rPr>
        <w:t>ổ </w:t>
      </w:r>
      <w:r>
        <w:rPr>
          <w:rFonts w:ascii="Arial" w:hAnsi="Arial" w:cs="Arial"/>
          <w:color w:val="000000"/>
          <w:sz w:val="18"/>
          <w:szCs w:val="18"/>
          <w:lang w:val="vi-VN"/>
        </w:rPr>
        <w:t>chức ph</w:t>
      </w:r>
      <w:r>
        <w:rPr>
          <w:rFonts w:ascii="Arial" w:hAnsi="Arial" w:cs="Arial"/>
          <w:color w:val="000000"/>
          <w:sz w:val="18"/>
          <w:szCs w:val="18"/>
        </w:rPr>
        <w:t>ổ</w:t>
      </w:r>
      <w:r>
        <w:rPr>
          <w:rFonts w:ascii="Arial" w:hAnsi="Arial" w:cs="Arial"/>
          <w:color w:val="000000"/>
          <w:sz w:val="18"/>
          <w:szCs w:val="18"/>
          <w:lang w:val="vi-VN"/>
        </w:rPr>
        <w:t> bi</w:t>
      </w:r>
      <w:r>
        <w:rPr>
          <w:rFonts w:ascii="Arial" w:hAnsi="Arial" w:cs="Arial"/>
          <w:color w:val="000000"/>
          <w:sz w:val="18"/>
          <w:szCs w:val="18"/>
        </w:rPr>
        <w:t>ế</w:t>
      </w:r>
      <w:r>
        <w:rPr>
          <w:rFonts w:ascii="Arial" w:hAnsi="Arial" w:cs="Arial"/>
          <w:color w:val="000000"/>
          <w:sz w:val="18"/>
          <w:szCs w:val="18"/>
          <w:lang w:val="vi-VN"/>
        </w:rPr>
        <w:t>n, thanh tra, kiểm tra về nội dung d</w:t>
      </w:r>
      <w:r>
        <w:rPr>
          <w:rFonts w:ascii="Arial" w:hAnsi="Arial" w:cs="Arial"/>
          <w:color w:val="000000"/>
          <w:sz w:val="18"/>
          <w:szCs w:val="18"/>
        </w:rPr>
        <w:t>ạ</w:t>
      </w:r>
      <w:r>
        <w:rPr>
          <w:rFonts w:ascii="Arial" w:hAnsi="Arial" w:cs="Arial"/>
          <w:color w:val="000000"/>
          <w:sz w:val="18"/>
          <w:szCs w:val="18"/>
          <w:lang w:val="vi-VN"/>
        </w:rPr>
        <w:t>y thêm, học thêm; phòng ngừa và xử lý vi phạm theo th</w:t>
      </w:r>
      <w:r>
        <w:rPr>
          <w:rFonts w:ascii="Arial" w:hAnsi="Arial" w:cs="Arial"/>
          <w:color w:val="000000"/>
          <w:sz w:val="18"/>
          <w:szCs w:val="18"/>
        </w:rPr>
        <w:t>ẩ</w:t>
      </w:r>
      <w:r>
        <w:rPr>
          <w:rFonts w:ascii="Arial" w:hAnsi="Arial" w:cs="Arial"/>
          <w:color w:val="000000"/>
          <w:sz w:val="18"/>
          <w:szCs w:val="18"/>
          <w:lang w:val="vi-VN"/>
        </w:rPr>
        <w:t>m quyền hoặc đề nghị cơ quan có thẩm quyền xử lý vi phạm.</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w:t>
      </w:r>
      <w:r>
        <w:rPr>
          <w:rFonts w:ascii="Arial" w:hAnsi="Arial" w:cs="Arial"/>
          <w:color w:val="000000"/>
          <w:sz w:val="18"/>
          <w:szCs w:val="18"/>
          <w:lang w:val="vi-VN"/>
        </w:rPr>
        <w:t>Tổng hợp kết quả thực hiện dạy thêm, học thêm báo cáo </w:t>
      </w:r>
      <w:r>
        <w:rPr>
          <w:rFonts w:ascii="Arial" w:hAnsi="Arial" w:cs="Arial"/>
          <w:color w:val="000000"/>
          <w:sz w:val="18"/>
          <w:szCs w:val="18"/>
        </w:rPr>
        <w:t>Ủy </w:t>
      </w:r>
      <w:r>
        <w:rPr>
          <w:rFonts w:ascii="Arial" w:hAnsi="Arial" w:cs="Arial"/>
          <w:color w:val="000000"/>
          <w:sz w:val="18"/>
          <w:szCs w:val="18"/>
          <w:lang w:val="vi-VN"/>
        </w:rPr>
        <w:t>ban nhân dân cấp huyện và S</w:t>
      </w:r>
      <w:r>
        <w:rPr>
          <w:rFonts w:ascii="Arial" w:hAnsi="Arial" w:cs="Arial"/>
          <w:color w:val="000000"/>
          <w:sz w:val="18"/>
          <w:szCs w:val="18"/>
        </w:rPr>
        <w:t>ở </w:t>
      </w:r>
      <w:r>
        <w:rPr>
          <w:rFonts w:ascii="Arial" w:hAnsi="Arial" w:cs="Arial"/>
          <w:color w:val="000000"/>
          <w:sz w:val="18"/>
          <w:szCs w:val="18"/>
          <w:lang w:val="vi-VN"/>
        </w:rPr>
        <w:t>Giáo dục và Đào tạo khi kết thúc năm học hoặc báo cáo theo yêu cầu đột xuất.</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7. Trách nhiệm của Hiệu trưởng và Thủ trưởng các cơ sở giáo dục</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1. </w:t>
      </w:r>
      <w:r>
        <w:rPr>
          <w:rFonts w:ascii="Arial" w:hAnsi="Arial" w:cs="Arial"/>
          <w:color w:val="000000"/>
          <w:sz w:val="18"/>
          <w:szCs w:val="18"/>
          <w:lang w:val="vi-VN"/>
        </w:rPr>
        <w:t>Thực hiện các qui định tại Điều 19 Thông tư </w:t>
      </w:r>
      <w:hyperlink r:id="rId12" w:tgtFrame="_blank" w:tooltip="Thông tư 17/2012/TT-BGDĐT" w:history="1">
        <w:r>
          <w:rPr>
            <w:rStyle w:val="Hyperlink"/>
            <w:rFonts w:ascii="Arial" w:hAnsi="Arial" w:cs="Arial"/>
            <w:color w:val="0E70C3"/>
            <w:sz w:val="18"/>
            <w:szCs w:val="18"/>
            <w:u w:val="none"/>
            <w:lang w:val="vi-VN"/>
          </w:rPr>
          <w:t>17/2012/TT-BGDĐT</w:t>
        </w:r>
      </w:hyperlink>
      <w:r>
        <w:rPr>
          <w:rFonts w:ascii="Arial" w:hAnsi="Arial" w:cs="Arial"/>
          <w:color w:val="000000"/>
          <w:sz w:val="18"/>
          <w:szCs w:val="18"/>
          <w:lang w:val="vi-VN"/>
        </w:rPr>
        <w:t> .</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w:t>
      </w:r>
      <w:r>
        <w:rPr>
          <w:rFonts w:ascii="Arial" w:hAnsi="Arial" w:cs="Arial"/>
          <w:color w:val="000000"/>
          <w:sz w:val="18"/>
          <w:szCs w:val="18"/>
          <w:lang w:val="vi-VN"/>
        </w:rPr>
        <w:t>Tuyên truyền, phổ biến, quán triệt các văn b</w:t>
      </w:r>
      <w:r>
        <w:rPr>
          <w:rFonts w:ascii="Arial" w:hAnsi="Arial" w:cs="Arial"/>
          <w:color w:val="000000"/>
          <w:sz w:val="18"/>
          <w:szCs w:val="18"/>
        </w:rPr>
        <w:t>ả</w:t>
      </w:r>
      <w:r>
        <w:rPr>
          <w:rFonts w:ascii="Arial" w:hAnsi="Arial" w:cs="Arial"/>
          <w:color w:val="000000"/>
          <w:sz w:val="18"/>
          <w:szCs w:val="18"/>
          <w:lang w:val="vi-VN"/>
        </w:rPr>
        <w:t>n có liên quan về dạy thêm, học thêm cho giáo viên thuộc đơn vị mình quản lý. Có trách nhiệm xử lý các trường hợp giáo viên vi phạm theo qui định hiện hành.</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w:t>
      </w:r>
      <w:r>
        <w:rPr>
          <w:rFonts w:ascii="Arial" w:hAnsi="Arial" w:cs="Arial"/>
          <w:color w:val="000000"/>
          <w:sz w:val="18"/>
          <w:szCs w:val="18"/>
          <w:lang w:val="vi-VN"/>
        </w:rPr>
        <w:t>Tổng hợp kết quả thực hiện việc </w:t>
      </w:r>
      <w:r>
        <w:rPr>
          <w:rFonts w:ascii="Arial" w:hAnsi="Arial" w:cs="Arial"/>
          <w:color w:val="000000"/>
          <w:sz w:val="18"/>
          <w:szCs w:val="18"/>
        </w:rPr>
        <w:t>d</w:t>
      </w:r>
      <w:r>
        <w:rPr>
          <w:rFonts w:ascii="Arial" w:hAnsi="Arial" w:cs="Arial"/>
          <w:color w:val="000000"/>
          <w:sz w:val="18"/>
          <w:szCs w:val="18"/>
          <w:lang w:val="vi-VN"/>
        </w:rPr>
        <w:t>ạy thêm, học thêm báo cáo Sở Giáo dục và Đào tạo, Phòng Giáo dục v</w:t>
      </w:r>
      <w:r>
        <w:rPr>
          <w:rFonts w:ascii="Arial" w:hAnsi="Arial" w:cs="Arial"/>
          <w:color w:val="000000"/>
          <w:sz w:val="18"/>
          <w:szCs w:val="18"/>
        </w:rPr>
        <w:t>à </w:t>
      </w:r>
      <w:r>
        <w:rPr>
          <w:rFonts w:ascii="Arial" w:hAnsi="Arial" w:cs="Arial"/>
          <w:color w:val="000000"/>
          <w:sz w:val="18"/>
          <w:szCs w:val="18"/>
          <w:lang w:val="vi-VN"/>
        </w:rPr>
        <w:t>Đào tạo khi kết thúc năm học hoặc báo cáo theo yêu cầu đột xuất.</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8. Trách nhiệm của tổ chức, cá nhân tổ chức hoạ</w:t>
      </w:r>
      <w:r>
        <w:rPr>
          <w:rFonts w:ascii="Arial" w:hAnsi="Arial" w:cs="Arial"/>
          <w:b/>
          <w:bCs/>
          <w:color w:val="000000"/>
          <w:sz w:val="18"/>
          <w:szCs w:val="18"/>
        </w:rPr>
        <w:t>t </w:t>
      </w:r>
      <w:r>
        <w:rPr>
          <w:rFonts w:ascii="Arial" w:hAnsi="Arial" w:cs="Arial"/>
          <w:b/>
          <w:bCs/>
          <w:color w:val="000000"/>
          <w:sz w:val="18"/>
          <w:szCs w:val="18"/>
          <w:lang w:val="vi-VN"/>
        </w:rPr>
        <w:t>động dạy thêm, học </w:t>
      </w:r>
      <w:r>
        <w:rPr>
          <w:rFonts w:ascii="Arial" w:hAnsi="Arial" w:cs="Arial"/>
          <w:b/>
          <w:bCs/>
          <w:color w:val="000000"/>
          <w:sz w:val="18"/>
          <w:szCs w:val="18"/>
        </w:rPr>
        <w:t>t</w:t>
      </w:r>
      <w:r>
        <w:rPr>
          <w:rFonts w:ascii="Arial" w:hAnsi="Arial" w:cs="Arial"/>
          <w:b/>
          <w:bCs/>
          <w:color w:val="000000"/>
          <w:sz w:val="18"/>
          <w:szCs w:val="18"/>
          <w:lang w:val="vi-VN"/>
        </w:rPr>
        <w:t>hêm ngoài nhà trường</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Thực hiện theo Điều 20 Thông tư </w:t>
      </w:r>
      <w:hyperlink r:id="rId13" w:tgtFrame="_blank" w:tooltip="Thông tư 17/2012/TT-BGDĐT" w:history="1">
        <w:r>
          <w:rPr>
            <w:rStyle w:val="Hyperlink"/>
            <w:rFonts w:ascii="Arial" w:hAnsi="Arial" w:cs="Arial"/>
            <w:color w:val="0E70C3"/>
            <w:sz w:val="18"/>
            <w:szCs w:val="18"/>
            <w:u w:val="none"/>
            <w:lang w:val="vi-VN"/>
          </w:rPr>
          <w:t>17/2012/TT-BGDĐT</w:t>
        </w:r>
      </w:hyperlink>
      <w:r>
        <w:rPr>
          <w:rFonts w:ascii="Arial" w:hAnsi="Arial" w:cs="Arial"/>
          <w:color w:val="000000"/>
          <w:sz w:val="18"/>
          <w:szCs w:val="18"/>
          <w:lang w:val="vi-VN"/>
        </w:rPr>
        <w:t> và phải báo cáo bằng v</w:t>
      </w:r>
      <w:r>
        <w:rPr>
          <w:rFonts w:ascii="Arial" w:hAnsi="Arial" w:cs="Arial"/>
          <w:color w:val="000000"/>
          <w:sz w:val="18"/>
          <w:szCs w:val="18"/>
        </w:rPr>
        <w:t>ă</w:t>
      </w:r>
      <w:r>
        <w:rPr>
          <w:rFonts w:ascii="Arial" w:hAnsi="Arial" w:cs="Arial"/>
          <w:color w:val="000000"/>
          <w:sz w:val="18"/>
          <w:szCs w:val="18"/>
          <w:lang w:val="vi-VN"/>
        </w:rPr>
        <w:t>n bản xin xác nhận của đ</w:t>
      </w:r>
      <w:r>
        <w:rPr>
          <w:rFonts w:ascii="Arial" w:hAnsi="Arial" w:cs="Arial"/>
          <w:color w:val="000000"/>
          <w:sz w:val="18"/>
          <w:szCs w:val="18"/>
        </w:rPr>
        <w:t>ơ</w:t>
      </w:r>
      <w:r>
        <w:rPr>
          <w:rFonts w:ascii="Arial" w:hAnsi="Arial" w:cs="Arial"/>
          <w:color w:val="000000"/>
          <w:sz w:val="18"/>
          <w:szCs w:val="18"/>
          <w:lang w:val="vi-VN"/>
        </w:rPr>
        <w:t>n vị cấp phép dạy thêm, học thêm ngay khi thay đổi địa điểm, giáo viên, người tổ chức.</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Chương 3.</w:t>
      </w:r>
    </w:p>
    <w:p w:rsidR="00B13DC5" w:rsidRDefault="00B13DC5" w:rsidP="00B13DC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lang w:val="vi-VN"/>
        </w:rPr>
        <w:t>HỒ SƠ, THỦ TỤC CẤP GIẤY PHÉP TỔ CHỨC DẠY THÊM, HỌC THÊM</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9. Thẩm quyền cấp giấy phép tổ chức hoạt động dạy thêm, học thêm</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w:t>
      </w:r>
      <w:r>
        <w:rPr>
          <w:rFonts w:ascii="Arial" w:hAnsi="Arial" w:cs="Arial"/>
          <w:color w:val="000000"/>
          <w:sz w:val="18"/>
          <w:szCs w:val="18"/>
          <w:lang w:val="vi-VN"/>
        </w:rPr>
        <w:t>Chủ tịch </w:t>
      </w:r>
      <w:r>
        <w:rPr>
          <w:rFonts w:ascii="Arial" w:hAnsi="Arial" w:cs="Arial"/>
          <w:color w:val="000000"/>
          <w:sz w:val="18"/>
          <w:szCs w:val="18"/>
        </w:rPr>
        <w:t>Ủy </w:t>
      </w:r>
      <w:r>
        <w:rPr>
          <w:rFonts w:ascii="Arial" w:hAnsi="Arial" w:cs="Arial"/>
          <w:color w:val="000000"/>
          <w:sz w:val="18"/>
          <w:szCs w:val="18"/>
          <w:lang w:val="vi-VN"/>
        </w:rPr>
        <w:t>ban nhân dân Thành phố ủy quyền cho Giám đốc S</w:t>
      </w:r>
      <w:r>
        <w:rPr>
          <w:rFonts w:ascii="Arial" w:hAnsi="Arial" w:cs="Arial"/>
          <w:color w:val="000000"/>
          <w:sz w:val="18"/>
          <w:szCs w:val="18"/>
        </w:rPr>
        <w:t>ở </w:t>
      </w:r>
      <w:r>
        <w:rPr>
          <w:rFonts w:ascii="Arial" w:hAnsi="Arial" w:cs="Arial"/>
          <w:color w:val="000000"/>
          <w:sz w:val="18"/>
          <w:szCs w:val="18"/>
          <w:lang w:val="vi-VN"/>
        </w:rPr>
        <w:t>Giáo dục và Đào tạo cấp giấy phép tổ chức dạy thêm, học thêm đối với các trường h</w:t>
      </w:r>
      <w:r>
        <w:rPr>
          <w:rFonts w:ascii="Arial" w:hAnsi="Arial" w:cs="Arial"/>
          <w:color w:val="000000"/>
          <w:sz w:val="18"/>
          <w:szCs w:val="18"/>
        </w:rPr>
        <w:t>ợ</w:t>
      </w:r>
      <w:r>
        <w:rPr>
          <w:rFonts w:ascii="Arial" w:hAnsi="Arial" w:cs="Arial"/>
          <w:color w:val="000000"/>
          <w:sz w:val="18"/>
          <w:szCs w:val="18"/>
          <w:lang w:val="vi-VN"/>
        </w:rPr>
        <w:t>p tổ chức dạy thêm, học thêm có nội dung thuộc chương tr</w:t>
      </w:r>
      <w:r>
        <w:rPr>
          <w:rFonts w:ascii="Arial" w:hAnsi="Arial" w:cs="Arial"/>
          <w:color w:val="000000"/>
          <w:sz w:val="18"/>
          <w:szCs w:val="18"/>
        </w:rPr>
        <w:t>ì</w:t>
      </w:r>
      <w:r>
        <w:rPr>
          <w:rFonts w:ascii="Arial" w:hAnsi="Arial" w:cs="Arial"/>
          <w:color w:val="000000"/>
          <w:sz w:val="18"/>
          <w:szCs w:val="18"/>
          <w:lang w:val="vi-VN"/>
        </w:rPr>
        <w:t>nh trung học phổ thông hoặc nội dung thuộc nhiều chương </w:t>
      </w:r>
      <w:r>
        <w:rPr>
          <w:rFonts w:ascii="Arial" w:hAnsi="Arial" w:cs="Arial"/>
          <w:color w:val="000000"/>
          <w:sz w:val="18"/>
          <w:szCs w:val="18"/>
        </w:rPr>
        <w:t>tr</w:t>
      </w:r>
      <w:r>
        <w:rPr>
          <w:rFonts w:ascii="Arial" w:hAnsi="Arial" w:cs="Arial"/>
          <w:color w:val="000000"/>
          <w:sz w:val="18"/>
          <w:szCs w:val="18"/>
          <w:lang w:val="vi-VN"/>
        </w:rPr>
        <w:t>ình nhưng có chương </w:t>
      </w:r>
      <w:r>
        <w:rPr>
          <w:rFonts w:ascii="Arial" w:hAnsi="Arial" w:cs="Arial"/>
          <w:color w:val="000000"/>
          <w:sz w:val="18"/>
          <w:szCs w:val="18"/>
        </w:rPr>
        <w:t>tr</w:t>
      </w:r>
      <w:r>
        <w:rPr>
          <w:rFonts w:ascii="Arial" w:hAnsi="Arial" w:cs="Arial"/>
          <w:color w:val="000000"/>
          <w:sz w:val="18"/>
          <w:szCs w:val="18"/>
          <w:lang w:val="vi-VN"/>
        </w:rPr>
        <w:t>ình cao nhất là chương trình trung học phổ thông.</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w:t>
      </w:r>
      <w:r>
        <w:rPr>
          <w:rFonts w:ascii="Arial" w:hAnsi="Arial" w:cs="Arial"/>
          <w:color w:val="000000"/>
          <w:sz w:val="18"/>
          <w:szCs w:val="18"/>
          <w:lang w:val="vi-VN"/>
        </w:rPr>
        <w:t>Chủ tịch Ủy ban nhân dân cấp huyện ủy quyền cho Trư</w:t>
      </w:r>
      <w:r>
        <w:rPr>
          <w:rFonts w:ascii="Arial" w:hAnsi="Arial" w:cs="Arial"/>
          <w:color w:val="000000"/>
          <w:sz w:val="18"/>
          <w:szCs w:val="18"/>
        </w:rPr>
        <w:t>ở</w:t>
      </w:r>
      <w:r>
        <w:rPr>
          <w:rFonts w:ascii="Arial" w:hAnsi="Arial" w:cs="Arial"/>
          <w:color w:val="000000"/>
          <w:sz w:val="18"/>
          <w:szCs w:val="18"/>
          <w:lang w:val="vi-VN"/>
        </w:rPr>
        <w:t>ng phòng Giáo dục và Đào tạo cấp giấy phép tổ chức dạy thêm, học thêm đối với các trường hợp tổ chức dạy thêm, học thêm có nội dung thuộc trung học cơ sở.</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10. Hồ sơ, trình tự, thủ tục cấp giấy phép tổ chức dạy thêm, học thêm</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Hồ sơ, t</w:t>
      </w:r>
      <w:r>
        <w:rPr>
          <w:rFonts w:ascii="Arial" w:hAnsi="Arial" w:cs="Arial"/>
          <w:color w:val="000000"/>
          <w:sz w:val="18"/>
          <w:szCs w:val="18"/>
        </w:rPr>
        <w:t>rì</w:t>
      </w:r>
      <w:r>
        <w:rPr>
          <w:rFonts w:ascii="Arial" w:hAnsi="Arial" w:cs="Arial"/>
          <w:color w:val="000000"/>
          <w:sz w:val="18"/>
          <w:szCs w:val="18"/>
          <w:lang w:val="vi-VN"/>
        </w:rPr>
        <w:t>nh tự, thủ tục cấp giấy phép tổ chức dạy thêm, học thêm được thực hiện theo Quy định tại Điều 12 và Điều 13 của Thông tư </w:t>
      </w:r>
      <w:hyperlink r:id="rId14" w:tgtFrame="_blank" w:tooltip="Thông tư 17/2012/TT-BGDĐT" w:history="1">
        <w:r>
          <w:rPr>
            <w:rStyle w:val="Hyperlink"/>
            <w:rFonts w:ascii="Arial" w:hAnsi="Arial" w:cs="Arial"/>
            <w:color w:val="0E70C3"/>
            <w:sz w:val="18"/>
            <w:szCs w:val="18"/>
            <w:u w:val="none"/>
            <w:lang w:val="vi-VN"/>
          </w:rPr>
          <w:t>17/2012/TT-BGDĐT</w:t>
        </w:r>
      </w:hyperlink>
      <w:r>
        <w:rPr>
          <w:rFonts w:ascii="Arial" w:hAnsi="Arial" w:cs="Arial"/>
          <w:color w:val="000000"/>
          <w:sz w:val="18"/>
          <w:szCs w:val="18"/>
          <w:lang w:val="vi-VN"/>
        </w:rPr>
        <w:t> .</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11. Th</w:t>
      </w:r>
      <w:r>
        <w:rPr>
          <w:rFonts w:ascii="Arial" w:hAnsi="Arial" w:cs="Arial"/>
          <w:b/>
          <w:bCs/>
          <w:color w:val="000000"/>
          <w:sz w:val="18"/>
          <w:szCs w:val="18"/>
        </w:rPr>
        <w:t>ờ</w:t>
      </w:r>
      <w:r>
        <w:rPr>
          <w:rFonts w:ascii="Arial" w:hAnsi="Arial" w:cs="Arial"/>
          <w:b/>
          <w:bCs/>
          <w:color w:val="000000"/>
          <w:sz w:val="18"/>
          <w:szCs w:val="18"/>
          <w:lang w:val="vi-VN"/>
        </w:rPr>
        <w:t>i hạn, gia hạn, thu hồi, thay đổi nội dung giấy phép tổ chức hoạt động dạy thêm, học thêm; tạm ngừng, đình chỉ hoạt động dạy thêm, học thêm</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1. </w:t>
      </w:r>
      <w:r>
        <w:rPr>
          <w:rFonts w:ascii="Arial" w:hAnsi="Arial" w:cs="Arial"/>
          <w:color w:val="000000"/>
          <w:sz w:val="18"/>
          <w:szCs w:val="18"/>
          <w:lang w:val="vi-VN"/>
        </w:rPr>
        <w:t>Thời hạn, thu hồi giấy phép tổ chức hoạt động dạy thêm, học thêm; đình chỉ hoạt động dạy thêm, học thêm được thực hiện theo Điều 14 Thông tư </w:t>
      </w:r>
      <w:hyperlink r:id="rId15" w:tgtFrame="_blank" w:tooltip="Thông tư 17/2012/TT-BGDĐT" w:history="1">
        <w:r>
          <w:rPr>
            <w:rStyle w:val="Hyperlink"/>
            <w:rFonts w:ascii="Arial" w:hAnsi="Arial" w:cs="Arial"/>
            <w:color w:val="0E70C3"/>
            <w:sz w:val="18"/>
            <w:szCs w:val="18"/>
            <w:u w:val="none"/>
            <w:lang w:val="vi-VN"/>
          </w:rPr>
          <w:t>17/2012/TT-BGDĐT</w:t>
        </w:r>
      </w:hyperlink>
      <w:r>
        <w:rPr>
          <w:rFonts w:ascii="Arial" w:hAnsi="Arial" w:cs="Arial"/>
          <w:color w:val="000000"/>
          <w:sz w:val="18"/>
          <w:szCs w:val="18"/>
          <w:lang w:val="vi-VN"/>
        </w:rPr>
        <w:t> .</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w:t>
      </w:r>
      <w:r>
        <w:rPr>
          <w:rFonts w:ascii="Arial" w:hAnsi="Arial" w:cs="Arial"/>
          <w:color w:val="000000"/>
          <w:sz w:val="18"/>
          <w:szCs w:val="18"/>
          <w:lang w:val="vi-VN"/>
        </w:rPr>
        <w:t>Tổ chức, cá nhân thay đổi hoặc mở thêm địa điểm, thay đổi Giám đốc trung tâm, thay đổi giáo viên dạy thêm, xin gia hạn giấy phép phải báo cáo bằng văn bản, bổ sung hồ sơ và được đơn vị cấp phép cho phép mới được hoạt động.</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Ch</w:t>
      </w:r>
      <w:r>
        <w:rPr>
          <w:rFonts w:ascii="Arial" w:hAnsi="Arial" w:cs="Arial"/>
          <w:b/>
          <w:bCs/>
          <w:color w:val="000000"/>
          <w:sz w:val="18"/>
          <w:szCs w:val="18"/>
        </w:rPr>
        <w:t>ươ</w:t>
      </w:r>
      <w:r>
        <w:rPr>
          <w:rFonts w:ascii="Arial" w:hAnsi="Arial" w:cs="Arial"/>
          <w:b/>
          <w:bCs/>
          <w:color w:val="000000"/>
          <w:sz w:val="18"/>
          <w:szCs w:val="18"/>
          <w:lang w:val="vi-VN"/>
        </w:rPr>
        <w:t>ng </w:t>
      </w:r>
      <w:r>
        <w:rPr>
          <w:rFonts w:ascii="Arial" w:hAnsi="Arial" w:cs="Arial"/>
          <w:b/>
          <w:bCs/>
          <w:color w:val="000000"/>
          <w:sz w:val="18"/>
          <w:szCs w:val="18"/>
        </w:rPr>
        <w:t>4.</w:t>
      </w:r>
    </w:p>
    <w:p w:rsidR="00B13DC5" w:rsidRDefault="00B13DC5" w:rsidP="00B13DC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lang w:val="vi-VN"/>
        </w:rPr>
        <w:t>THU VÀ QUẢN LÝ TIỀN DẠY THÊM, HỌC THÊM, ĐIỀU KIỆN CƠ SỞ VẬT CHẤT</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12. Thu, sử dụng v</w:t>
      </w:r>
      <w:r>
        <w:rPr>
          <w:rFonts w:ascii="Arial" w:hAnsi="Arial" w:cs="Arial"/>
          <w:b/>
          <w:bCs/>
          <w:color w:val="000000"/>
          <w:sz w:val="18"/>
          <w:szCs w:val="18"/>
        </w:rPr>
        <w:t>à </w:t>
      </w:r>
      <w:r>
        <w:rPr>
          <w:rFonts w:ascii="Arial" w:hAnsi="Arial" w:cs="Arial"/>
          <w:b/>
          <w:bCs/>
          <w:color w:val="000000"/>
          <w:sz w:val="18"/>
          <w:szCs w:val="18"/>
          <w:lang w:val="vi-VN"/>
        </w:rPr>
        <w:t>quản lý tiền dạy thêm, học thêm</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w:t>
      </w:r>
      <w:r>
        <w:rPr>
          <w:rFonts w:ascii="Arial" w:hAnsi="Arial" w:cs="Arial"/>
          <w:color w:val="000000"/>
          <w:sz w:val="18"/>
          <w:szCs w:val="18"/>
          <w:lang w:val="vi-VN"/>
        </w:rPr>
        <w:t>Đối với dạy thêm, học thêm </w:t>
      </w:r>
      <w:r>
        <w:rPr>
          <w:rFonts w:ascii="Arial" w:hAnsi="Arial" w:cs="Arial"/>
          <w:color w:val="000000"/>
          <w:sz w:val="18"/>
          <w:szCs w:val="18"/>
        </w:rPr>
        <w:t>tr</w:t>
      </w:r>
      <w:r>
        <w:rPr>
          <w:rFonts w:ascii="Arial" w:hAnsi="Arial" w:cs="Arial"/>
          <w:color w:val="000000"/>
          <w:sz w:val="18"/>
          <w:szCs w:val="18"/>
          <w:lang w:val="vi-VN"/>
        </w:rPr>
        <w:t>ong nhà trường:</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w:t>
      </w:r>
      <w:r>
        <w:rPr>
          <w:rFonts w:ascii="Arial" w:hAnsi="Arial" w:cs="Arial"/>
          <w:color w:val="000000"/>
          <w:sz w:val="18"/>
          <w:szCs w:val="18"/>
          <w:lang w:val="vi-VN"/>
        </w:rPr>
        <w:t>Thu tiền học thêm để chi </w:t>
      </w:r>
      <w:r>
        <w:rPr>
          <w:rFonts w:ascii="Arial" w:hAnsi="Arial" w:cs="Arial"/>
          <w:color w:val="000000"/>
          <w:sz w:val="18"/>
          <w:szCs w:val="18"/>
        </w:rPr>
        <w:t>tr</w:t>
      </w:r>
      <w:r>
        <w:rPr>
          <w:rFonts w:ascii="Arial" w:hAnsi="Arial" w:cs="Arial"/>
          <w:color w:val="000000"/>
          <w:sz w:val="18"/>
          <w:szCs w:val="18"/>
          <w:lang w:val="vi-VN"/>
        </w:rPr>
        <w:t>ả thù lao cho giáo viên trực tiếp dạy thêm, công tác qu</w:t>
      </w:r>
      <w:r>
        <w:rPr>
          <w:rFonts w:ascii="Arial" w:hAnsi="Arial" w:cs="Arial"/>
          <w:color w:val="000000"/>
          <w:sz w:val="18"/>
          <w:szCs w:val="18"/>
        </w:rPr>
        <w:t>ả</w:t>
      </w:r>
      <w:r>
        <w:rPr>
          <w:rFonts w:ascii="Arial" w:hAnsi="Arial" w:cs="Arial"/>
          <w:color w:val="000000"/>
          <w:sz w:val="18"/>
          <w:szCs w:val="18"/>
          <w:lang w:val="vi-VN"/>
        </w:rPr>
        <w:t>n lý dạy thêm, học thêm; chi tiền </w:t>
      </w:r>
      <w:r>
        <w:rPr>
          <w:rFonts w:ascii="Arial" w:hAnsi="Arial" w:cs="Arial"/>
          <w:color w:val="000000"/>
          <w:sz w:val="18"/>
          <w:szCs w:val="18"/>
        </w:rPr>
        <w:t>đ</w:t>
      </w:r>
      <w:r>
        <w:rPr>
          <w:rFonts w:ascii="Arial" w:hAnsi="Arial" w:cs="Arial"/>
          <w:color w:val="000000"/>
          <w:sz w:val="18"/>
          <w:szCs w:val="18"/>
          <w:lang w:val="vi-VN"/>
        </w:rPr>
        <w:t>iện, nước và sửa chữa cơ sở vật chất phục vụ dạy thêm, học thêm.</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w:t>
      </w:r>
      <w:r>
        <w:rPr>
          <w:rFonts w:ascii="Arial" w:hAnsi="Arial" w:cs="Arial"/>
          <w:color w:val="000000"/>
          <w:sz w:val="18"/>
          <w:szCs w:val="18"/>
          <w:lang w:val="vi-VN"/>
        </w:rPr>
        <w:t>Mức thu tiền học thêm do thỏa thuận bằng văn bản giữa cha mẹ học sinh với nhà trường đ</w:t>
      </w:r>
      <w:r>
        <w:rPr>
          <w:rFonts w:ascii="Arial" w:hAnsi="Arial" w:cs="Arial"/>
          <w:color w:val="000000"/>
          <w:sz w:val="18"/>
          <w:szCs w:val="18"/>
        </w:rPr>
        <w:t>ả</w:t>
      </w:r>
      <w:r>
        <w:rPr>
          <w:rFonts w:ascii="Arial" w:hAnsi="Arial" w:cs="Arial"/>
          <w:color w:val="000000"/>
          <w:sz w:val="18"/>
          <w:szCs w:val="18"/>
          <w:lang w:val="vi-VN"/>
        </w:rPr>
        <w:t>m b</w:t>
      </w:r>
      <w:r>
        <w:rPr>
          <w:rFonts w:ascii="Arial" w:hAnsi="Arial" w:cs="Arial"/>
          <w:color w:val="000000"/>
          <w:sz w:val="18"/>
          <w:szCs w:val="18"/>
        </w:rPr>
        <w:t>ả</w:t>
      </w:r>
      <w:r>
        <w:rPr>
          <w:rFonts w:ascii="Arial" w:hAnsi="Arial" w:cs="Arial"/>
          <w:color w:val="000000"/>
          <w:sz w:val="18"/>
          <w:szCs w:val="18"/>
          <w:lang w:val="vi-VN"/>
        </w:rPr>
        <w:t>o phù hợp v</w:t>
      </w:r>
      <w:r>
        <w:rPr>
          <w:rFonts w:ascii="Arial" w:hAnsi="Arial" w:cs="Arial"/>
          <w:color w:val="000000"/>
          <w:sz w:val="18"/>
          <w:szCs w:val="18"/>
        </w:rPr>
        <w:t>ớ</w:t>
      </w:r>
      <w:r>
        <w:rPr>
          <w:rFonts w:ascii="Arial" w:hAnsi="Arial" w:cs="Arial"/>
          <w:color w:val="000000"/>
          <w:sz w:val="18"/>
          <w:szCs w:val="18"/>
          <w:lang w:val="vi-VN"/>
        </w:rPr>
        <w:t>i điều kiện thực tế ở địa phương, cụ thể như sau:</w:t>
      </w:r>
    </w:p>
    <w:p w:rsidR="00B13DC5" w:rsidRDefault="00B13DC5" w:rsidP="00B13DC5">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lang w:val="vi-VN"/>
        </w:rPr>
        <w:t>Đơn vị tính: đồng/học sinh/tiết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46"/>
        <w:gridCol w:w="1505"/>
        <w:gridCol w:w="1506"/>
      </w:tblGrid>
      <w:tr w:rsidR="00B13DC5" w:rsidTr="00B13DC5">
        <w:trPr>
          <w:tblCellSpacing w:w="0" w:type="dxa"/>
        </w:trPr>
        <w:tc>
          <w:tcPr>
            <w:tcW w:w="5646" w:type="dxa"/>
            <w:vMerge w:val="restart"/>
            <w:tcBorders>
              <w:top w:val="single" w:sz="8" w:space="0" w:color="auto"/>
              <w:left w:val="single" w:sz="8" w:space="0" w:color="auto"/>
              <w:bottom w:val="nil"/>
              <w:right w:val="nil"/>
            </w:tcBorders>
            <w:shd w:val="clear" w:color="auto" w:fill="FFFFFF"/>
            <w:vAlign w:val="center"/>
            <w:hideMark/>
          </w:tcPr>
          <w:p w:rsidR="00B13DC5" w:rsidRDefault="00B13DC5">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lang w:val="vi-VN"/>
              </w:rPr>
              <w:t>S</w:t>
            </w:r>
            <w:r>
              <w:rPr>
                <w:rFonts w:ascii="Arial" w:hAnsi="Arial" w:cs="Arial"/>
                <w:b/>
                <w:bCs/>
                <w:color w:val="000000"/>
                <w:sz w:val="18"/>
                <w:szCs w:val="18"/>
              </w:rPr>
              <w:t>ố </w:t>
            </w:r>
            <w:r>
              <w:rPr>
                <w:rFonts w:ascii="Arial" w:hAnsi="Arial" w:cs="Arial"/>
                <w:b/>
                <w:bCs/>
                <w:color w:val="000000"/>
                <w:sz w:val="18"/>
                <w:szCs w:val="18"/>
                <w:lang w:val="vi-VN"/>
              </w:rPr>
              <w:t>học sinh/</w:t>
            </w:r>
            <w:r>
              <w:rPr>
                <w:rFonts w:ascii="Arial" w:hAnsi="Arial" w:cs="Arial"/>
                <w:b/>
                <w:bCs/>
                <w:color w:val="000000"/>
                <w:sz w:val="18"/>
                <w:szCs w:val="18"/>
              </w:rPr>
              <w:t>lớp</w:t>
            </w:r>
          </w:p>
        </w:tc>
        <w:tc>
          <w:tcPr>
            <w:tcW w:w="3011" w:type="dxa"/>
            <w:gridSpan w:val="2"/>
            <w:tcBorders>
              <w:top w:val="single" w:sz="8" w:space="0" w:color="auto"/>
              <w:left w:val="single" w:sz="8" w:space="0" w:color="auto"/>
              <w:bottom w:val="nil"/>
              <w:right w:val="single" w:sz="8" w:space="0" w:color="auto"/>
            </w:tcBorders>
            <w:shd w:val="clear" w:color="auto" w:fill="FFFFFF"/>
            <w:vAlign w:val="center"/>
            <w:hideMark/>
          </w:tcPr>
          <w:p w:rsidR="00B13DC5" w:rsidRDefault="00B13DC5">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lang w:val="vi-VN"/>
              </w:rPr>
              <w:t>Mức thu tối đa 1 học sinh/ti</w:t>
            </w:r>
            <w:r>
              <w:rPr>
                <w:rFonts w:ascii="Arial" w:hAnsi="Arial" w:cs="Arial"/>
                <w:color w:val="000000"/>
                <w:sz w:val="18"/>
                <w:szCs w:val="18"/>
              </w:rPr>
              <w:t>ế</w:t>
            </w:r>
            <w:r>
              <w:rPr>
                <w:rFonts w:ascii="Arial" w:hAnsi="Arial" w:cs="Arial"/>
                <w:color w:val="000000"/>
                <w:sz w:val="18"/>
                <w:szCs w:val="18"/>
                <w:lang w:val="vi-VN"/>
              </w:rPr>
              <w:t>t</w:t>
            </w:r>
          </w:p>
        </w:tc>
      </w:tr>
      <w:tr w:rsidR="00B13DC5" w:rsidTr="00B13DC5">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B13DC5" w:rsidRDefault="00B13DC5">
            <w:pPr>
              <w:rPr>
                <w:rFonts w:ascii="Arial" w:hAnsi="Arial" w:cs="Arial"/>
                <w:color w:val="000000"/>
                <w:sz w:val="18"/>
                <w:szCs w:val="18"/>
              </w:rPr>
            </w:pPr>
          </w:p>
        </w:tc>
        <w:tc>
          <w:tcPr>
            <w:tcW w:w="1505" w:type="dxa"/>
            <w:tcBorders>
              <w:top w:val="single" w:sz="8" w:space="0" w:color="auto"/>
              <w:left w:val="single" w:sz="8" w:space="0" w:color="auto"/>
              <w:bottom w:val="nil"/>
              <w:right w:val="nil"/>
            </w:tcBorders>
            <w:shd w:val="clear" w:color="auto" w:fill="FFFFFF"/>
            <w:vAlign w:val="center"/>
            <w:hideMark/>
          </w:tcPr>
          <w:p w:rsidR="00B13DC5" w:rsidRDefault="00B13DC5">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lang w:val="vi-VN"/>
              </w:rPr>
              <w:t>THCS</w:t>
            </w:r>
          </w:p>
        </w:tc>
        <w:tc>
          <w:tcPr>
            <w:tcW w:w="1506" w:type="dxa"/>
            <w:tcBorders>
              <w:top w:val="single" w:sz="8" w:space="0" w:color="auto"/>
              <w:left w:val="single" w:sz="8" w:space="0" w:color="auto"/>
              <w:bottom w:val="nil"/>
              <w:right w:val="single" w:sz="8" w:space="0" w:color="auto"/>
            </w:tcBorders>
            <w:shd w:val="clear" w:color="auto" w:fill="FFFFFF"/>
            <w:vAlign w:val="center"/>
            <w:hideMark/>
          </w:tcPr>
          <w:p w:rsidR="00B13DC5" w:rsidRDefault="00B13DC5">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lang w:val="vi-VN"/>
              </w:rPr>
              <w:t>THPT</w:t>
            </w:r>
          </w:p>
        </w:tc>
      </w:tr>
      <w:tr w:rsidR="00B13DC5" w:rsidTr="00B13DC5">
        <w:trPr>
          <w:tblCellSpacing w:w="0" w:type="dxa"/>
        </w:trPr>
        <w:tc>
          <w:tcPr>
            <w:tcW w:w="5646" w:type="dxa"/>
            <w:tcBorders>
              <w:top w:val="single" w:sz="8" w:space="0" w:color="auto"/>
              <w:left w:val="single" w:sz="8" w:space="0" w:color="auto"/>
              <w:bottom w:val="nil"/>
              <w:right w:val="nil"/>
            </w:tcBorders>
            <w:shd w:val="clear" w:color="auto" w:fill="FFFFFF"/>
            <w:hideMark/>
          </w:tcPr>
          <w:p w:rsidR="00B13DC5" w:rsidRDefault="00B13DC5">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lastRenderedPageBreak/>
              <w:t>Số học sinh từ 40 học sinh/</w:t>
            </w:r>
            <w:r>
              <w:rPr>
                <w:rFonts w:ascii="Arial" w:hAnsi="Arial" w:cs="Arial"/>
                <w:color w:val="000000"/>
                <w:sz w:val="18"/>
                <w:szCs w:val="18"/>
              </w:rPr>
              <w:t>lớp </w:t>
            </w:r>
            <w:r>
              <w:rPr>
                <w:rFonts w:ascii="Arial" w:hAnsi="Arial" w:cs="Arial"/>
                <w:color w:val="000000"/>
                <w:sz w:val="18"/>
                <w:szCs w:val="18"/>
                <w:lang w:val="vi-VN"/>
              </w:rPr>
              <w:t>trở lên</w:t>
            </w:r>
          </w:p>
        </w:tc>
        <w:tc>
          <w:tcPr>
            <w:tcW w:w="1505" w:type="dxa"/>
            <w:tcBorders>
              <w:top w:val="single" w:sz="8" w:space="0" w:color="auto"/>
              <w:left w:val="single" w:sz="8" w:space="0" w:color="auto"/>
              <w:bottom w:val="nil"/>
              <w:right w:val="nil"/>
            </w:tcBorders>
            <w:shd w:val="clear" w:color="auto" w:fill="FFFFFF"/>
            <w:hideMark/>
          </w:tcPr>
          <w:p w:rsidR="00B13DC5" w:rsidRDefault="00B13DC5">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lang w:val="vi-VN"/>
              </w:rPr>
              <w:t>6.000</w:t>
            </w:r>
          </w:p>
        </w:tc>
        <w:tc>
          <w:tcPr>
            <w:tcW w:w="1506" w:type="dxa"/>
            <w:tcBorders>
              <w:top w:val="single" w:sz="8" w:space="0" w:color="auto"/>
              <w:left w:val="single" w:sz="8" w:space="0" w:color="auto"/>
              <w:bottom w:val="nil"/>
              <w:right w:val="single" w:sz="8" w:space="0" w:color="auto"/>
            </w:tcBorders>
            <w:shd w:val="clear" w:color="auto" w:fill="FFFFFF"/>
            <w:hideMark/>
          </w:tcPr>
          <w:p w:rsidR="00B13DC5" w:rsidRDefault="00B13DC5">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lang w:val="vi-VN"/>
              </w:rPr>
              <w:t>7.000</w:t>
            </w:r>
          </w:p>
        </w:tc>
      </w:tr>
      <w:tr w:rsidR="00B13DC5" w:rsidTr="00B13DC5">
        <w:trPr>
          <w:tblCellSpacing w:w="0" w:type="dxa"/>
        </w:trPr>
        <w:tc>
          <w:tcPr>
            <w:tcW w:w="5646" w:type="dxa"/>
            <w:tcBorders>
              <w:top w:val="single" w:sz="8" w:space="0" w:color="auto"/>
              <w:left w:val="single" w:sz="8" w:space="0" w:color="auto"/>
              <w:bottom w:val="nil"/>
              <w:right w:val="nil"/>
            </w:tcBorders>
            <w:shd w:val="clear" w:color="auto" w:fill="FFFFFF"/>
            <w:hideMark/>
          </w:tcPr>
          <w:p w:rsidR="00B13DC5" w:rsidRDefault="00B13DC5">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S</w:t>
            </w:r>
            <w:r>
              <w:rPr>
                <w:rFonts w:ascii="Arial" w:hAnsi="Arial" w:cs="Arial"/>
                <w:color w:val="000000"/>
                <w:sz w:val="18"/>
                <w:szCs w:val="18"/>
              </w:rPr>
              <w:t>ố </w:t>
            </w:r>
            <w:r>
              <w:rPr>
                <w:rFonts w:ascii="Arial" w:hAnsi="Arial" w:cs="Arial"/>
                <w:color w:val="000000"/>
                <w:sz w:val="18"/>
                <w:szCs w:val="18"/>
                <w:lang w:val="vi-VN"/>
              </w:rPr>
              <w:t>học sinh từ 30 đến dưới 40 học s</w:t>
            </w:r>
            <w:r>
              <w:rPr>
                <w:rFonts w:ascii="Arial" w:hAnsi="Arial" w:cs="Arial"/>
                <w:color w:val="000000"/>
                <w:sz w:val="18"/>
                <w:szCs w:val="18"/>
              </w:rPr>
              <w:t>in</w:t>
            </w:r>
            <w:r>
              <w:rPr>
                <w:rFonts w:ascii="Arial" w:hAnsi="Arial" w:cs="Arial"/>
                <w:color w:val="000000"/>
                <w:sz w:val="18"/>
                <w:szCs w:val="18"/>
                <w:lang w:val="vi-VN"/>
              </w:rPr>
              <w:t>h/lớp</w:t>
            </w:r>
          </w:p>
        </w:tc>
        <w:tc>
          <w:tcPr>
            <w:tcW w:w="1505" w:type="dxa"/>
            <w:tcBorders>
              <w:top w:val="single" w:sz="8" w:space="0" w:color="auto"/>
              <w:left w:val="single" w:sz="8" w:space="0" w:color="auto"/>
              <w:bottom w:val="nil"/>
              <w:right w:val="nil"/>
            </w:tcBorders>
            <w:shd w:val="clear" w:color="auto" w:fill="FFFFFF"/>
            <w:hideMark/>
          </w:tcPr>
          <w:p w:rsidR="00B13DC5" w:rsidRDefault="00B13DC5">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lang w:val="vi-VN"/>
              </w:rPr>
              <w:t>7.000</w:t>
            </w:r>
          </w:p>
        </w:tc>
        <w:tc>
          <w:tcPr>
            <w:tcW w:w="1506" w:type="dxa"/>
            <w:tcBorders>
              <w:top w:val="single" w:sz="8" w:space="0" w:color="auto"/>
              <w:left w:val="single" w:sz="8" w:space="0" w:color="auto"/>
              <w:bottom w:val="nil"/>
              <w:right w:val="single" w:sz="8" w:space="0" w:color="auto"/>
            </w:tcBorders>
            <w:shd w:val="clear" w:color="auto" w:fill="FFFFFF"/>
            <w:hideMark/>
          </w:tcPr>
          <w:p w:rsidR="00B13DC5" w:rsidRDefault="00B13DC5">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lang w:val="vi-VN"/>
              </w:rPr>
              <w:t>8.000</w:t>
            </w:r>
          </w:p>
        </w:tc>
      </w:tr>
      <w:tr w:rsidR="00B13DC5" w:rsidTr="00B13DC5">
        <w:trPr>
          <w:tblCellSpacing w:w="0" w:type="dxa"/>
        </w:trPr>
        <w:tc>
          <w:tcPr>
            <w:tcW w:w="5646" w:type="dxa"/>
            <w:tcBorders>
              <w:top w:val="single" w:sz="8" w:space="0" w:color="auto"/>
              <w:left w:val="single" w:sz="8" w:space="0" w:color="auto"/>
              <w:bottom w:val="nil"/>
              <w:right w:val="nil"/>
            </w:tcBorders>
            <w:shd w:val="clear" w:color="auto" w:fill="FFFFFF"/>
            <w:hideMark/>
          </w:tcPr>
          <w:p w:rsidR="00B13DC5" w:rsidRDefault="00B13DC5">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Số học sinh từ 20 đến dưới 30 học sinh/lớp</w:t>
            </w:r>
          </w:p>
        </w:tc>
        <w:tc>
          <w:tcPr>
            <w:tcW w:w="1505" w:type="dxa"/>
            <w:tcBorders>
              <w:top w:val="single" w:sz="8" w:space="0" w:color="auto"/>
              <w:left w:val="single" w:sz="8" w:space="0" w:color="auto"/>
              <w:bottom w:val="nil"/>
              <w:right w:val="nil"/>
            </w:tcBorders>
            <w:shd w:val="clear" w:color="auto" w:fill="FFFFFF"/>
            <w:hideMark/>
          </w:tcPr>
          <w:p w:rsidR="00B13DC5" w:rsidRDefault="00B13DC5">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lang w:val="vi-VN"/>
              </w:rPr>
              <w:t>9.000</w:t>
            </w:r>
          </w:p>
        </w:tc>
        <w:tc>
          <w:tcPr>
            <w:tcW w:w="1506" w:type="dxa"/>
            <w:tcBorders>
              <w:top w:val="single" w:sz="8" w:space="0" w:color="auto"/>
              <w:left w:val="single" w:sz="8" w:space="0" w:color="auto"/>
              <w:bottom w:val="nil"/>
              <w:right w:val="single" w:sz="8" w:space="0" w:color="auto"/>
            </w:tcBorders>
            <w:shd w:val="clear" w:color="auto" w:fill="FFFFFF"/>
            <w:hideMark/>
          </w:tcPr>
          <w:p w:rsidR="00B13DC5" w:rsidRDefault="00B13DC5">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lang w:val="vi-VN"/>
              </w:rPr>
              <w:t>10.000</w:t>
            </w:r>
          </w:p>
        </w:tc>
      </w:tr>
      <w:tr w:rsidR="00B13DC5" w:rsidTr="00B13DC5">
        <w:trPr>
          <w:tblCellSpacing w:w="0" w:type="dxa"/>
        </w:trPr>
        <w:tc>
          <w:tcPr>
            <w:tcW w:w="5646" w:type="dxa"/>
            <w:tcBorders>
              <w:top w:val="single" w:sz="8" w:space="0" w:color="auto"/>
              <w:left w:val="single" w:sz="8" w:space="0" w:color="auto"/>
              <w:bottom w:val="nil"/>
              <w:right w:val="nil"/>
            </w:tcBorders>
            <w:shd w:val="clear" w:color="auto" w:fill="FFFFFF"/>
            <w:hideMark/>
          </w:tcPr>
          <w:p w:rsidR="00B13DC5" w:rsidRDefault="00B13DC5">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Số học sinh từ 10 đến dưới 20 học sinh/lớp</w:t>
            </w:r>
          </w:p>
        </w:tc>
        <w:tc>
          <w:tcPr>
            <w:tcW w:w="1505" w:type="dxa"/>
            <w:tcBorders>
              <w:top w:val="single" w:sz="8" w:space="0" w:color="auto"/>
              <w:left w:val="single" w:sz="8" w:space="0" w:color="auto"/>
              <w:bottom w:val="nil"/>
              <w:right w:val="nil"/>
            </w:tcBorders>
            <w:shd w:val="clear" w:color="auto" w:fill="FFFFFF"/>
            <w:hideMark/>
          </w:tcPr>
          <w:p w:rsidR="00B13DC5" w:rsidRDefault="00B13DC5">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lang w:val="vi-VN"/>
              </w:rPr>
              <w:t>13.000</w:t>
            </w:r>
          </w:p>
        </w:tc>
        <w:tc>
          <w:tcPr>
            <w:tcW w:w="1506" w:type="dxa"/>
            <w:tcBorders>
              <w:top w:val="single" w:sz="8" w:space="0" w:color="auto"/>
              <w:left w:val="single" w:sz="8" w:space="0" w:color="auto"/>
              <w:bottom w:val="nil"/>
              <w:right w:val="single" w:sz="8" w:space="0" w:color="auto"/>
            </w:tcBorders>
            <w:shd w:val="clear" w:color="auto" w:fill="FFFFFF"/>
            <w:hideMark/>
          </w:tcPr>
          <w:p w:rsidR="00B13DC5" w:rsidRDefault="00B13DC5">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lang w:val="vi-VN"/>
              </w:rPr>
              <w:t>16.000</w:t>
            </w:r>
          </w:p>
        </w:tc>
      </w:tr>
      <w:tr w:rsidR="00B13DC5" w:rsidTr="00B13DC5">
        <w:trPr>
          <w:tblCellSpacing w:w="0" w:type="dxa"/>
        </w:trPr>
        <w:tc>
          <w:tcPr>
            <w:tcW w:w="5646" w:type="dxa"/>
            <w:tcBorders>
              <w:top w:val="single" w:sz="8" w:space="0" w:color="auto"/>
              <w:left w:val="single" w:sz="8" w:space="0" w:color="auto"/>
              <w:bottom w:val="single" w:sz="8" w:space="0" w:color="auto"/>
              <w:right w:val="nil"/>
            </w:tcBorders>
            <w:shd w:val="clear" w:color="auto" w:fill="FFFFFF"/>
            <w:hideMark/>
          </w:tcPr>
          <w:p w:rsidR="00B13DC5" w:rsidRDefault="00B13DC5">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Số học sinh t</w:t>
            </w:r>
            <w:r>
              <w:rPr>
                <w:rFonts w:ascii="Arial" w:hAnsi="Arial" w:cs="Arial"/>
                <w:color w:val="000000"/>
                <w:sz w:val="18"/>
                <w:szCs w:val="18"/>
              </w:rPr>
              <w:t>ừ </w:t>
            </w:r>
            <w:r>
              <w:rPr>
                <w:rFonts w:ascii="Arial" w:hAnsi="Arial" w:cs="Arial"/>
                <w:color w:val="000000"/>
                <w:sz w:val="18"/>
                <w:szCs w:val="18"/>
                <w:lang w:val="vi-VN"/>
              </w:rPr>
              <w:t>1 đến dưới 10 học sinh/lớp</w:t>
            </w:r>
          </w:p>
        </w:tc>
        <w:tc>
          <w:tcPr>
            <w:tcW w:w="1505" w:type="dxa"/>
            <w:tcBorders>
              <w:top w:val="single" w:sz="8" w:space="0" w:color="auto"/>
              <w:left w:val="single" w:sz="8" w:space="0" w:color="auto"/>
              <w:bottom w:val="single" w:sz="8" w:space="0" w:color="auto"/>
              <w:right w:val="nil"/>
            </w:tcBorders>
            <w:shd w:val="clear" w:color="auto" w:fill="FFFFFF"/>
            <w:hideMark/>
          </w:tcPr>
          <w:p w:rsidR="00B13DC5" w:rsidRDefault="00B13DC5">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lang w:val="vi-VN"/>
              </w:rPr>
              <w:t>26.000</w:t>
            </w:r>
          </w:p>
        </w:tc>
        <w:tc>
          <w:tcPr>
            <w:tcW w:w="1506" w:type="dxa"/>
            <w:tcBorders>
              <w:top w:val="single" w:sz="8" w:space="0" w:color="auto"/>
              <w:left w:val="single" w:sz="8" w:space="0" w:color="auto"/>
              <w:bottom w:val="single" w:sz="8" w:space="0" w:color="auto"/>
              <w:right w:val="single" w:sz="8" w:space="0" w:color="auto"/>
            </w:tcBorders>
            <w:shd w:val="clear" w:color="auto" w:fill="FFFFFF"/>
            <w:hideMark/>
          </w:tcPr>
          <w:p w:rsidR="00B13DC5" w:rsidRDefault="00B13DC5">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lang w:val="vi-VN"/>
              </w:rPr>
              <w:t>32.000</w:t>
            </w:r>
          </w:p>
        </w:tc>
      </w:tr>
    </w:tbl>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Mức thu tiền học thêm tối đa hàng năm theo tỷ lệ với mức lương tối thiểu tại c</w:t>
      </w:r>
      <w:r>
        <w:rPr>
          <w:rFonts w:ascii="Arial" w:hAnsi="Arial" w:cs="Arial"/>
          <w:color w:val="000000"/>
          <w:sz w:val="18"/>
          <w:szCs w:val="18"/>
        </w:rPr>
        <w:t>ù</w:t>
      </w:r>
      <w:r>
        <w:rPr>
          <w:rFonts w:ascii="Arial" w:hAnsi="Arial" w:cs="Arial"/>
          <w:color w:val="000000"/>
          <w:sz w:val="18"/>
          <w:szCs w:val="18"/>
          <w:lang w:val="vi-VN"/>
        </w:rPr>
        <w:t>ng thời điểm.</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w:t>
      </w:r>
      <w:r>
        <w:rPr>
          <w:rFonts w:ascii="Arial" w:hAnsi="Arial" w:cs="Arial"/>
          <w:color w:val="000000"/>
          <w:sz w:val="18"/>
          <w:szCs w:val="18"/>
          <w:lang w:val="vi-VN"/>
        </w:rPr>
        <w:t>Tỷ lệ chi: 70% chi thù lao giáo viên trực tiếp gi</w:t>
      </w:r>
      <w:r>
        <w:rPr>
          <w:rFonts w:ascii="Arial" w:hAnsi="Arial" w:cs="Arial"/>
          <w:color w:val="000000"/>
          <w:sz w:val="18"/>
          <w:szCs w:val="18"/>
        </w:rPr>
        <w:t>ả</w:t>
      </w:r>
      <w:r>
        <w:rPr>
          <w:rFonts w:ascii="Arial" w:hAnsi="Arial" w:cs="Arial"/>
          <w:color w:val="000000"/>
          <w:sz w:val="18"/>
          <w:szCs w:val="18"/>
          <w:lang w:val="vi-VN"/>
        </w:rPr>
        <w:t>ng dạy; 15% chi công tác quản lý dạy thêm học thêm của nhà trường; 15% hỗ trợ chi tiền điện, nước, vệ sinh và sửa chữa cơ s</w:t>
      </w:r>
      <w:r>
        <w:rPr>
          <w:rFonts w:ascii="Arial" w:hAnsi="Arial" w:cs="Arial"/>
          <w:color w:val="000000"/>
          <w:sz w:val="18"/>
          <w:szCs w:val="18"/>
        </w:rPr>
        <w:t>ở </w:t>
      </w:r>
      <w:r>
        <w:rPr>
          <w:rFonts w:ascii="Arial" w:hAnsi="Arial" w:cs="Arial"/>
          <w:color w:val="000000"/>
          <w:sz w:val="18"/>
          <w:szCs w:val="18"/>
          <w:lang w:val="vi-VN"/>
        </w:rPr>
        <w:t>vật chất phục vụ dạy thêm, học thêm.</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d) </w:t>
      </w:r>
      <w:r>
        <w:rPr>
          <w:rFonts w:ascii="Arial" w:hAnsi="Arial" w:cs="Arial"/>
          <w:color w:val="000000"/>
          <w:sz w:val="18"/>
          <w:szCs w:val="18"/>
          <w:lang w:val="vi-VN"/>
        </w:rPr>
        <w:t>Việc quản lý, sử dụng tiền học thêm thực hiện theo quy định tại Nghị định số </w:t>
      </w:r>
      <w:hyperlink r:id="rId16" w:tgtFrame="_blank" w:tooltip="Nghị định 43/2006/NĐ-CP" w:history="1">
        <w:r>
          <w:rPr>
            <w:rStyle w:val="Hyperlink"/>
            <w:rFonts w:ascii="Arial" w:hAnsi="Arial" w:cs="Arial"/>
            <w:color w:val="0E70C3"/>
            <w:sz w:val="18"/>
            <w:szCs w:val="18"/>
            <w:u w:val="none"/>
            <w:lang w:val="vi-VN"/>
          </w:rPr>
          <w:t>43/2006/NĐ-CP</w:t>
        </w:r>
      </w:hyperlink>
      <w:r>
        <w:rPr>
          <w:rFonts w:ascii="Arial" w:hAnsi="Arial" w:cs="Arial"/>
          <w:color w:val="000000"/>
          <w:sz w:val="18"/>
          <w:szCs w:val="18"/>
          <w:lang w:val="vi-VN"/>
        </w:rPr>
        <w:t> ngày 25 tháng 4 năm 2006 của Chính phủ quy định quy</w:t>
      </w:r>
      <w:r>
        <w:rPr>
          <w:rFonts w:ascii="Arial" w:hAnsi="Arial" w:cs="Arial"/>
          <w:color w:val="000000"/>
          <w:sz w:val="18"/>
          <w:szCs w:val="18"/>
        </w:rPr>
        <w:t>ề</w:t>
      </w:r>
      <w:r>
        <w:rPr>
          <w:rFonts w:ascii="Arial" w:hAnsi="Arial" w:cs="Arial"/>
          <w:color w:val="000000"/>
          <w:sz w:val="18"/>
          <w:szCs w:val="18"/>
          <w:lang w:val="vi-VN"/>
        </w:rPr>
        <w:t>n tự chủ, tự chịu trách nhiệm về thực hiện nhiệm vụ, tổ chức bộ máy, biên ch</w:t>
      </w:r>
      <w:r>
        <w:rPr>
          <w:rFonts w:ascii="Arial" w:hAnsi="Arial" w:cs="Arial"/>
          <w:color w:val="000000"/>
          <w:sz w:val="18"/>
          <w:szCs w:val="18"/>
        </w:rPr>
        <w:t>ế</w:t>
      </w:r>
      <w:r>
        <w:rPr>
          <w:rFonts w:ascii="Arial" w:hAnsi="Arial" w:cs="Arial"/>
          <w:color w:val="000000"/>
          <w:sz w:val="18"/>
          <w:szCs w:val="18"/>
          <w:lang w:val="vi-VN"/>
        </w:rPr>
        <w:t> và tài chính đ</w:t>
      </w:r>
      <w:r>
        <w:rPr>
          <w:rFonts w:ascii="Arial" w:hAnsi="Arial" w:cs="Arial"/>
          <w:color w:val="000000"/>
          <w:sz w:val="18"/>
          <w:szCs w:val="18"/>
        </w:rPr>
        <w:t>ố</w:t>
      </w:r>
      <w:r>
        <w:rPr>
          <w:rFonts w:ascii="Arial" w:hAnsi="Arial" w:cs="Arial"/>
          <w:color w:val="000000"/>
          <w:sz w:val="18"/>
          <w:szCs w:val="18"/>
          <w:lang w:val="vi-VN"/>
        </w:rPr>
        <w:t>i với đơn vị sự nghiệp công lập, các văn bản hướng dẫn thực hiện Nghị định số </w:t>
      </w:r>
      <w:hyperlink r:id="rId17" w:tgtFrame="_blank" w:tooltip="Nghị định 43/2006/NĐ-CP" w:history="1">
        <w:r>
          <w:rPr>
            <w:rStyle w:val="Hyperlink"/>
            <w:rFonts w:ascii="Arial" w:hAnsi="Arial" w:cs="Arial"/>
            <w:color w:val="0E70C3"/>
            <w:sz w:val="18"/>
            <w:szCs w:val="18"/>
            <w:u w:val="none"/>
            <w:lang w:val="vi-VN"/>
          </w:rPr>
          <w:t>43/2006/NĐ-CP</w:t>
        </w:r>
      </w:hyperlink>
      <w:r>
        <w:rPr>
          <w:rFonts w:ascii="Arial" w:hAnsi="Arial" w:cs="Arial"/>
          <w:color w:val="000000"/>
          <w:sz w:val="18"/>
          <w:szCs w:val="18"/>
          <w:lang w:val="vi-VN"/>
        </w:rPr>
        <w:t> và các văn bản qui định tài chính hiện hành.</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w:t>
      </w:r>
      <w:r>
        <w:rPr>
          <w:rFonts w:ascii="Arial" w:hAnsi="Arial" w:cs="Arial"/>
          <w:color w:val="000000"/>
          <w:sz w:val="18"/>
          <w:szCs w:val="18"/>
          <w:lang w:val="vi-VN"/>
        </w:rPr>
        <w:t>Nhà t</w:t>
      </w:r>
      <w:r>
        <w:rPr>
          <w:rFonts w:ascii="Arial" w:hAnsi="Arial" w:cs="Arial"/>
          <w:color w:val="000000"/>
          <w:sz w:val="18"/>
          <w:szCs w:val="18"/>
        </w:rPr>
        <w:t>rư</w:t>
      </w:r>
      <w:r>
        <w:rPr>
          <w:rFonts w:ascii="Arial" w:hAnsi="Arial" w:cs="Arial"/>
          <w:color w:val="000000"/>
          <w:sz w:val="18"/>
          <w:szCs w:val="18"/>
          <w:lang w:val="vi-VN"/>
        </w:rPr>
        <w:t>ờng tổ chức thu, chi và công khai thanh, quyết toán tiền học thêm thông qua bộ phận tài vụ của nhà trường; giáo viên dạy thêm không trực ti</w:t>
      </w:r>
      <w:r>
        <w:rPr>
          <w:rFonts w:ascii="Arial" w:hAnsi="Arial" w:cs="Arial"/>
          <w:color w:val="000000"/>
          <w:sz w:val="18"/>
          <w:szCs w:val="18"/>
        </w:rPr>
        <w:t>ế</w:t>
      </w:r>
      <w:r>
        <w:rPr>
          <w:rFonts w:ascii="Arial" w:hAnsi="Arial" w:cs="Arial"/>
          <w:color w:val="000000"/>
          <w:sz w:val="18"/>
          <w:szCs w:val="18"/>
          <w:lang w:val="vi-VN"/>
        </w:rPr>
        <w:t>p thu, chi tiền học t</w:t>
      </w:r>
      <w:r>
        <w:rPr>
          <w:rFonts w:ascii="Arial" w:hAnsi="Arial" w:cs="Arial"/>
          <w:color w:val="000000"/>
          <w:sz w:val="18"/>
          <w:szCs w:val="18"/>
        </w:rPr>
        <w:t>h</w:t>
      </w:r>
      <w:r>
        <w:rPr>
          <w:rFonts w:ascii="Arial" w:hAnsi="Arial" w:cs="Arial"/>
          <w:color w:val="000000"/>
          <w:sz w:val="18"/>
          <w:szCs w:val="18"/>
          <w:lang w:val="vi-VN"/>
        </w:rPr>
        <w:t>êm. Mức chi và tỷ lệ phân bổ chi ph</w:t>
      </w:r>
      <w:r>
        <w:rPr>
          <w:rFonts w:ascii="Arial" w:hAnsi="Arial" w:cs="Arial"/>
          <w:color w:val="000000"/>
          <w:sz w:val="18"/>
          <w:szCs w:val="18"/>
        </w:rPr>
        <w:t>ả</w:t>
      </w:r>
      <w:r>
        <w:rPr>
          <w:rFonts w:ascii="Arial" w:hAnsi="Arial" w:cs="Arial"/>
          <w:color w:val="000000"/>
          <w:sz w:val="18"/>
          <w:szCs w:val="18"/>
          <w:lang w:val="vi-VN"/>
        </w:rPr>
        <w:t>i được thông qua Hội đ</w:t>
      </w:r>
      <w:r>
        <w:rPr>
          <w:rFonts w:ascii="Arial" w:hAnsi="Arial" w:cs="Arial"/>
          <w:color w:val="000000"/>
          <w:sz w:val="18"/>
          <w:szCs w:val="18"/>
        </w:rPr>
        <w:t>ồ</w:t>
      </w:r>
      <w:r>
        <w:rPr>
          <w:rFonts w:ascii="Arial" w:hAnsi="Arial" w:cs="Arial"/>
          <w:color w:val="000000"/>
          <w:sz w:val="18"/>
          <w:szCs w:val="18"/>
          <w:lang w:val="vi-VN"/>
        </w:rPr>
        <w:t>ng giáo </w:t>
      </w:r>
      <w:r>
        <w:rPr>
          <w:rFonts w:ascii="Arial" w:hAnsi="Arial" w:cs="Arial"/>
          <w:color w:val="000000"/>
          <w:sz w:val="18"/>
          <w:szCs w:val="18"/>
        </w:rPr>
        <w:t>d</w:t>
      </w:r>
      <w:r>
        <w:rPr>
          <w:rFonts w:ascii="Arial" w:hAnsi="Arial" w:cs="Arial"/>
          <w:color w:val="000000"/>
          <w:sz w:val="18"/>
          <w:szCs w:val="18"/>
          <w:lang w:val="vi-VN"/>
        </w:rPr>
        <w:t>ục trường và được quy định cụ thể trong quy ch</w:t>
      </w:r>
      <w:r>
        <w:rPr>
          <w:rFonts w:ascii="Arial" w:hAnsi="Arial" w:cs="Arial"/>
          <w:color w:val="000000"/>
          <w:sz w:val="18"/>
          <w:szCs w:val="18"/>
        </w:rPr>
        <w:t>ế </w:t>
      </w:r>
      <w:r>
        <w:rPr>
          <w:rFonts w:ascii="Arial" w:hAnsi="Arial" w:cs="Arial"/>
          <w:color w:val="000000"/>
          <w:sz w:val="18"/>
          <w:szCs w:val="18"/>
          <w:lang w:val="vi-VN"/>
        </w:rPr>
        <w:t>chi tiêu nội bộ hàng năm của đơn vị.</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2. </w:t>
      </w:r>
      <w:r>
        <w:rPr>
          <w:rFonts w:ascii="Arial" w:hAnsi="Arial" w:cs="Arial"/>
          <w:color w:val="000000"/>
          <w:sz w:val="18"/>
          <w:szCs w:val="18"/>
          <w:lang w:val="vi-VN"/>
        </w:rPr>
        <w:t>Đối với dạy thêm, học thêm ngoài nhà trường thực hiện theo Khoản 2 Điều 7 Thông tư </w:t>
      </w:r>
      <w:hyperlink r:id="rId18" w:tgtFrame="_blank" w:tooltip="Thông tư 17/2012/TT-BGDĐT" w:history="1">
        <w:r>
          <w:rPr>
            <w:rStyle w:val="Hyperlink"/>
            <w:rFonts w:ascii="Arial" w:hAnsi="Arial" w:cs="Arial"/>
            <w:color w:val="0E70C3"/>
            <w:sz w:val="18"/>
            <w:szCs w:val="18"/>
            <w:u w:val="none"/>
            <w:lang w:val="vi-VN"/>
          </w:rPr>
          <w:t>17/2012/TT-BGDĐT</w:t>
        </w:r>
      </w:hyperlink>
      <w:r>
        <w:rPr>
          <w:rFonts w:ascii="Arial" w:hAnsi="Arial" w:cs="Arial"/>
          <w:color w:val="000000"/>
          <w:sz w:val="18"/>
          <w:szCs w:val="18"/>
          <w:lang w:val="vi-VN"/>
        </w:rPr>
        <w:t> .</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13. Cơ s</w:t>
      </w:r>
      <w:r>
        <w:rPr>
          <w:rFonts w:ascii="Arial" w:hAnsi="Arial" w:cs="Arial"/>
          <w:b/>
          <w:bCs/>
          <w:color w:val="000000"/>
          <w:sz w:val="18"/>
          <w:szCs w:val="18"/>
        </w:rPr>
        <w:t>ở </w:t>
      </w:r>
      <w:r>
        <w:rPr>
          <w:rFonts w:ascii="Arial" w:hAnsi="Arial" w:cs="Arial"/>
          <w:b/>
          <w:bCs/>
          <w:color w:val="000000"/>
          <w:sz w:val="18"/>
          <w:szCs w:val="18"/>
          <w:lang w:val="vi-VN"/>
        </w:rPr>
        <w:t>vật chất phục vụ dạy thêm, học thêm</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Cơ sở vật chất phục vụ dạy thêm, học thêm được thực hiện như Điều 10 Thông t</w:t>
      </w:r>
      <w:r>
        <w:rPr>
          <w:rFonts w:ascii="Arial" w:hAnsi="Arial" w:cs="Arial"/>
          <w:color w:val="000000"/>
          <w:sz w:val="18"/>
          <w:szCs w:val="18"/>
        </w:rPr>
        <w:t>ư</w:t>
      </w:r>
      <w:r>
        <w:rPr>
          <w:rFonts w:ascii="Arial" w:hAnsi="Arial" w:cs="Arial"/>
          <w:color w:val="000000"/>
          <w:sz w:val="18"/>
          <w:szCs w:val="18"/>
          <w:lang w:val="vi-VN"/>
        </w:rPr>
        <w:t> </w:t>
      </w:r>
      <w:hyperlink r:id="rId19" w:tgtFrame="_blank" w:tooltip="Thông tư 17/2012/TT-BGDĐT" w:history="1">
        <w:r>
          <w:rPr>
            <w:rStyle w:val="Hyperlink"/>
            <w:rFonts w:ascii="Arial" w:hAnsi="Arial" w:cs="Arial"/>
            <w:color w:val="0E70C3"/>
            <w:sz w:val="18"/>
            <w:szCs w:val="18"/>
            <w:u w:val="none"/>
            <w:lang w:val="vi-VN"/>
          </w:rPr>
          <w:t>17/2012/TT-BGDĐT</w:t>
        </w:r>
      </w:hyperlink>
      <w:r>
        <w:rPr>
          <w:rFonts w:ascii="Arial" w:hAnsi="Arial" w:cs="Arial"/>
          <w:color w:val="000000"/>
          <w:sz w:val="18"/>
          <w:szCs w:val="18"/>
          <w:lang w:val="vi-VN"/>
        </w:rPr>
        <w:t> .</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Chương </w:t>
      </w:r>
      <w:r>
        <w:rPr>
          <w:rFonts w:ascii="Arial" w:hAnsi="Arial" w:cs="Arial"/>
          <w:b/>
          <w:bCs/>
          <w:color w:val="000000"/>
          <w:sz w:val="18"/>
          <w:szCs w:val="18"/>
        </w:rPr>
        <w:t>5.</w:t>
      </w:r>
    </w:p>
    <w:p w:rsidR="00B13DC5" w:rsidRDefault="00B13DC5" w:rsidP="00B13DC5">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lang w:val="vi-VN"/>
        </w:rPr>
        <w:t>THANH TRA, KIỂM TRA, KHEN THƯỞNG VÀ XỬ LÝ VI PHẠM</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14. Thanh tra, kiểm tra</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Hoạt động dạy thêm, học thêm trong và ngoài nhà trường chịu sự thanh tra, kiểm tra của Thanh tra giáo dục theo qui định tại Nghị định s</w:t>
      </w:r>
      <w:r>
        <w:rPr>
          <w:rFonts w:ascii="Arial" w:hAnsi="Arial" w:cs="Arial"/>
          <w:color w:val="000000"/>
          <w:sz w:val="18"/>
          <w:szCs w:val="18"/>
        </w:rPr>
        <w:t>ố </w:t>
      </w:r>
      <w:r>
        <w:rPr>
          <w:rFonts w:ascii="Arial" w:hAnsi="Arial" w:cs="Arial"/>
          <w:color w:val="000000"/>
          <w:sz w:val="18"/>
          <w:szCs w:val="18"/>
          <w:lang w:val="vi-VN"/>
        </w:rPr>
        <w:t>85/2006/NĐ-CP ngày 18/8/2006 của Chính phủ; các cơ quan thanh tra chuyên ngành có liên quan và của chính quyền các cấp theo Thông tư liên tịch của Thanh tra Chính phủ - Bộ Nội vụ s</w:t>
      </w:r>
      <w:r>
        <w:rPr>
          <w:rFonts w:ascii="Arial" w:hAnsi="Arial" w:cs="Arial"/>
          <w:color w:val="000000"/>
          <w:sz w:val="18"/>
          <w:szCs w:val="18"/>
        </w:rPr>
        <w:t>ố</w:t>
      </w:r>
      <w:r>
        <w:rPr>
          <w:rFonts w:ascii="Arial" w:hAnsi="Arial" w:cs="Arial"/>
          <w:color w:val="000000"/>
          <w:sz w:val="18"/>
          <w:szCs w:val="18"/>
          <w:lang w:val="vi-VN"/>
        </w:rPr>
        <w:t> </w:t>
      </w:r>
      <w:hyperlink r:id="rId20" w:tgtFrame="_blank" w:tooltip="Thông tư liên tịch 475/2009/TTLT-TTCP-BNV" w:history="1">
        <w:r>
          <w:rPr>
            <w:rStyle w:val="Hyperlink"/>
            <w:rFonts w:ascii="Arial" w:hAnsi="Arial" w:cs="Arial"/>
            <w:color w:val="0E70C3"/>
            <w:sz w:val="18"/>
            <w:szCs w:val="18"/>
            <w:u w:val="none"/>
            <w:lang w:val="vi-VN"/>
          </w:rPr>
          <w:t>475/2009/TTLT-TTCP-BNV</w:t>
        </w:r>
      </w:hyperlink>
      <w:r>
        <w:rPr>
          <w:rFonts w:ascii="Arial" w:hAnsi="Arial" w:cs="Arial"/>
          <w:color w:val="000000"/>
          <w:sz w:val="18"/>
          <w:szCs w:val="18"/>
          <w:lang w:val="vi-VN"/>
        </w:rPr>
        <w:t> ngày 13/3/2009 hướng dẫn chức năng, nhiệm vụ, quyền hạn và cơ cấu t</w:t>
      </w:r>
      <w:r>
        <w:rPr>
          <w:rFonts w:ascii="Arial" w:hAnsi="Arial" w:cs="Arial"/>
          <w:color w:val="000000"/>
          <w:sz w:val="18"/>
          <w:szCs w:val="18"/>
        </w:rPr>
        <w:t>ổ </w:t>
      </w:r>
      <w:r>
        <w:rPr>
          <w:rFonts w:ascii="Arial" w:hAnsi="Arial" w:cs="Arial"/>
          <w:color w:val="000000"/>
          <w:sz w:val="18"/>
          <w:szCs w:val="18"/>
          <w:lang w:val="vi-VN"/>
        </w:rPr>
        <w:t>chức của thanh </w:t>
      </w:r>
      <w:r>
        <w:rPr>
          <w:rFonts w:ascii="Arial" w:hAnsi="Arial" w:cs="Arial"/>
          <w:color w:val="000000"/>
          <w:sz w:val="18"/>
          <w:szCs w:val="18"/>
        </w:rPr>
        <w:t>tr</w:t>
      </w:r>
      <w:r>
        <w:rPr>
          <w:rFonts w:ascii="Arial" w:hAnsi="Arial" w:cs="Arial"/>
          <w:color w:val="000000"/>
          <w:sz w:val="18"/>
          <w:szCs w:val="18"/>
          <w:lang w:val="vi-VN"/>
        </w:rPr>
        <w:t>a t</w:t>
      </w:r>
      <w:r>
        <w:rPr>
          <w:rFonts w:ascii="Arial" w:hAnsi="Arial" w:cs="Arial"/>
          <w:color w:val="000000"/>
          <w:sz w:val="18"/>
          <w:szCs w:val="18"/>
        </w:rPr>
        <w:t>ỉ</w:t>
      </w:r>
      <w:r>
        <w:rPr>
          <w:rFonts w:ascii="Arial" w:hAnsi="Arial" w:cs="Arial"/>
          <w:color w:val="000000"/>
          <w:sz w:val="18"/>
          <w:szCs w:val="18"/>
          <w:lang w:val="vi-VN"/>
        </w:rPr>
        <w:t>nh, thành ph</w:t>
      </w:r>
      <w:r>
        <w:rPr>
          <w:rFonts w:ascii="Arial" w:hAnsi="Arial" w:cs="Arial"/>
          <w:color w:val="000000"/>
          <w:sz w:val="18"/>
          <w:szCs w:val="18"/>
        </w:rPr>
        <w:t>ố </w:t>
      </w:r>
      <w:r>
        <w:rPr>
          <w:rFonts w:ascii="Arial" w:hAnsi="Arial" w:cs="Arial"/>
          <w:color w:val="000000"/>
          <w:sz w:val="18"/>
          <w:szCs w:val="18"/>
          <w:lang w:val="vi-VN"/>
        </w:rPr>
        <w:t>trực thuộc trung ương, thanh tra huyện, quận, thị xã, thành phố thuộc tỉnh.</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15. Khen thưởng</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Tổ chức, cá nhân thực hiện tốt quy định về dạy thêm, học thêm và được các cơ quan quản lý gi</w:t>
      </w:r>
      <w:r>
        <w:rPr>
          <w:rFonts w:ascii="Arial" w:hAnsi="Arial" w:cs="Arial"/>
          <w:color w:val="000000"/>
          <w:sz w:val="18"/>
          <w:szCs w:val="18"/>
        </w:rPr>
        <w:t>á</w:t>
      </w:r>
      <w:r>
        <w:rPr>
          <w:rFonts w:ascii="Arial" w:hAnsi="Arial" w:cs="Arial"/>
          <w:color w:val="000000"/>
          <w:sz w:val="18"/>
          <w:szCs w:val="18"/>
          <w:lang w:val="vi-VN"/>
        </w:rPr>
        <w:t>o dục đánh giá có nhiều đóng góp nâng cao chất lượng giáo dục</w:t>
      </w:r>
      <w:r>
        <w:rPr>
          <w:rFonts w:ascii="Arial" w:hAnsi="Arial" w:cs="Arial"/>
          <w:color w:val="000000"/>
          <w:sz w:val="18"/>
          <w:szCs w:val="18"/>
        </w:rPr>
        <w:t>, </w:t>
      </w:r>
      <w:r>
        <w:rPr>
          <w:rFonts w:ascii="Arial" w:hAnsi="Arial" w:cs="Arial"/>
          <w:color w:val="000000"/>
          <w:sz w:val="18"/>
          <w:szCs w:val="18"/>
          <w:lang w:val="vi-VN"/>
        </w:rPr>
        <w:t>ủng hộ Quỹ khuyến học và các hoạt động xã hội thì được khen thưởng theo quy định của pháp luật.</w:t>
      </w:r>
    </w:p>
    <w:p w:rsid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Điều 16. Xử lý vi phạm</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1. </w:t>
      </w:r>
      <w:r>
        <w:rPr>
          <w:rFonts w:ascii="Arial" w:hAnsi="Arial" w:cs="Arial"/>
          <w:color w:val="000000"/>
          <w:sz w:val="18"/>
          <w:szCs w:val="18"/>
          <w:lang w:val="vi-VN"/>
        </w:rPr>
        <w:t>Các tổ chức, cá nhân vi phạm quy định trên v</w:t>
      </w:r>
      <w:r>
        <w:rPr>
          <w:rFonts w:ascii="Arial" w:hAnsi="Arial" w:cs="Arial"/>
          <w:color w:val="000000"/>
          <w:sz w:val="18"/>
          <w:szCs w:val="18"/>
        </w:rPr>
        <w:t>ề </w:t>
      </w:r>
      <w:r>
        <w:rPr>
          <w:rFonts w:ascii="Arial" w:hAnsi="Arial" w:cs="Arial"/>
          <w:color w:val="000000"/>
          <w:sz w:val="18"/>
          <w:szCs w:val="18"/>
          <w:lang w:val="vi-VN"/>
        </w:rPr>
        <w:t>dạy thêm học thêm, tùy theo tính chất và mức độ vi phạm sẽ bị xử lý theo quy định tại Nghị định số </w:t>
      </w:r>
      <w:hyperlink r:id="rId21" w:tgtFrame="_blank" w:tooltip="Nghị định 49/2005/NĐ-CP" w:history="1">
        <w:r>
          <w:rPr>
            <w:rStyle w:val="Hyperlink"/>
            <w:rFonts w:ascii="Arial" w:hAnsi="Arial" w:cs="Arial"/>
            <w:color w:val="0E70C3"/>
            <w:sz w:val="18"/>
            <w:szCs w:val="18"/>
            <w:u w:val="none"/>
            <w:lang w:val="vi-VN"/>
          </w:rPr>
          <w:t>49/2005/NĐ-CP</w:t>
        </w:r>
      </w:hyperlink>
      <w:r>
        <w:rPr>
          <w:rFonts w:ascii="Arial" w:hAnsi="Arial" w:cs="Arial"/>
          <w:color w:val="000000"/>
          <w:sz w:val="18"/>
          <w:szCs w:val="18"/>
          <w:lang w:val="vi-VN"/>
        </w:rPr>
        <w:t> ngày 11/4/2005 của Chính phủ quy định xử phạt vi phạm hành chính trong lĩnh vực giáo </w:t>
      </w:r>
      <w:r>
        <w:rPr>
          <w:rFonts w:ascii="Arial" w:hAnsi="Arial" w:cs="Arial"/>
          <w:color w:val="000000"/>
          <w:sz w:val="18"/>
          <w:szCs w:val="18"/>
        </w:rPr>
        <w:t>d</w:t>
      </w:r>
      <w:r>
        <w:rPr>
          <w:rFonts w:ascii="Arial" w:hAnsi="Arial" w:cs="Arial"/>
          <w:color w:val="000000"/>
          <w:sz w:val="18"/>
          <w:szCs w:val="18"/>
          <w:lang w:val="vi-VN"/>
        </w:rPr>
        <w:t>ục và Thông tư số 51/2006/TT-BGD&amp;ĐT ngày 13/12/2006 của Bộ Giáo </w:t>
      </w:r>
      <w:r>
        <w:rPr>
          <w:rFonts w:ascii="Arial" w:hAnsi="Arial" w:cs="Arial"/>
          <w:color w:val="000000"/>
          <w:sz w:val="18"/>
          <w:szCs w:val="18"/>
        </w:rPr>
        <w:t>d</w:t>
      </w:r>
      <w:r>
        <w:rPr>
          <w:rFonts w:ascii="Arial" w:hAnsi="Arial" w:cs="Arial"/>
          <w:color w:val="000000"/>
          <w:sz w:val="18"/>
          <w:szCs w:val="18"/>
          <w:lang w:val="vi-VN"/>
        </w:rPr>
        <w:t>ục và Đào tạo Hướng dẫn thực hiện một số điều của Nghị định số </w:t>
      </w:r>
      <w:hyperlink r:id="rId22" w:tgtFrame="_blank" w:tooltip="Nghị định 49/2005/NĐ-CP" w:history="1">
        <w:r>
          <w:rPr>
            <w:rStyle w:val="Hyperlink"/>
            <w:rFonts w:ascii="Arial" w:hAnsi="Arial" w:cs="Arial"/>
            <w:color w:val="0E70C3"/>
            <w:sz w:val="18"/>
            <w:szCs w:val="18"/>
            <w:u w:val="none"/>
            <w:lang w:val="vi-VN"/>
          </w:rPr>
          <w:t>49/2005/NĐ-CP</w:t>
        </w:r>
      </w:hyperlink>
      <w:r>
        <w:rPr>
          <w:rFonts w:ascii="Arial" w:hAnsi="Arial" w:cs="Arial"/>
          <w:color w:val="000000"/>
          <w:sz w:val="18"/>
          <w:szCs w:val="18"/>
          <w:lang w:val="vi-VN"/>
        </w:rPr>
        <w:t> và Nghị định số </w:t>
      </w:r>
      <w:hyperlink r:id="rId23" w:tgtFrame="_blank" w:tooltip="Nghị định 40/2011/NĐ-CP" w:history="1">
        <w:r>
          <w:rPr>
            <w:rStyle w:val="Hyperlink"/>
            <w:rFonts w:ascii="Arial" w:hAnsi="Arial" w:cs="Arial"/>
            <w:color w:val="0E70C3"/>
            <w:sz w:val="18"/>
            <w:szCs w:val="18"/>
            <w:u w:val="none"/>
            <w:lang w:val="vi-VN"/>
          </w:rPr>
          <w:t>40/2011/NĐ-CP</w:t>
        </w:r>
      </w:hyperlink>
      <w:r>
        <w:rPr>
          <w:rFonts w:ascii="Arial" w:hAnsi="Arial" w:cs="Arial"/>
          <w:color w:val="000000"/>
          <w:sz w:val="18"/>
          <w:szCs w:val="18"/>
          <w:lang w:val="vi-VN"/>
        </w:rPr>
        <w:t> sửa đổi, bổ sung một số điều của Nghị định số </w:t>
      </w:r>
      <w:hyperlink r:id="rId24" w:tgtFrame="_blank" w:tooltip="Nghị định 49/2005/NĐ-CP" w:history="1">
        <w:r>
          <w:rPr>
            <w:rStyle w:val="Hyperlink"/>
            <w:rFonts w:ascii="Arial" w:hAnsi="Arial" w:cs="Arial"/>
            <w:color w:val="0E70C3"/>
            <w:sz w:val="18"/>
            <w:szCs w:val="18"/>
            <w:u w:val="none"/>
            <w:lang w:val="vi-VN"/>
          </w:rPr>
          <w:t>49/2005/NĐ-CP</w:t>
        </w:r>
      </w:hyperlink>
      <w:r>
        <w:rPr>
          <w:rFonts w:ascii="Arial" w:hAnsi="Arial" w:cs="Arial"/>
          <w:color w:val="000000"/>
          <w:sz w:val="18"/>
          <w:szCs w:val="18"/>
          <w:lang w:val="vi-VN"/>
        </w:rPr>
        <w:t> ngày 11 tháng 4 năm 2005 của Chính phủ quy định về xử phạt vi phạm hành chính trong lĩnh vực giáo dục và các qui định hiện hành.</w:t>
      </w:r>
    </w:p>
    <w:p w:rsidR="00B13DC5" w:rsidRDefault="00B13DC5" w:rsidP="00B13DC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2. </w:t>
      </w:r>
      <w:r>
        <w:rPr>
          <w:rFonts w:ascii="Arial" w:hAnsi="Arial" w:cs="Arial"/>
          <w:color w:val="000000"/>
          <w:sz w:val="18"/>
          <w:szCs w:val="18"/>
          <w:lang w:val="vi-VN"/>
        </w:rPr>
        <w:t>Cán bộ, công chức, viên chức vi phạm quy định dạy thêm học thêm thì bị xử lý k</w:t>
      </w:r>
      <w:r>
        <w:rPr>
          <w:rFonts w:ascii="Arial" w:hAnsi="Arial" w:cs="Arial"/>
          <w:color w:val="000000"/>
          <w:sz w:val="18"/>
          <w:szCs w:val="18"/>
        </w:rPr>
        <w:t>ỷ </w:t>
      </w:r>
      <w:r>
        <w:rPr>
          <w:rFonts w:ascii="Arial" w:hAnsi="Arial" w:cs="Arial"/>
          <w:color w:val="000000"/>
          <w:sz w:val="18"/>
          <w:szCs w:val="18"/>
          <w:lang w:val="vi-VN"/>
        </w:rPr>
        <w:t>luật theo quy định tại Nghị định số </w:t>
      </w:r>
      <w:hyperlink r:id="rId25" w:tgtFrame="_blank" w:tooltip="Nghị định 34/2011/NĐ-CP" w:history="1">
        <w:r>
          <w:rPr>
            <w:rStyle w:val="Hyperlink"/>
            <w:rFonts w:ascii="Arial" w:hAnsi="Arial" w:cs="Arial"/>
            <w:color w:val="0E70C3"/>
            <w:sz w:val="18"/>
            <w:szCs w:val="18"/>
            <w:u w:val="none"/>
            <w:lang w:val="vi-VN"/>
          </w:rPr>
          <w:t>34/2011/NĐ-CP</w:t>
        </w:r>
      </w:hyperlink>
      <w:r>
        <w:rPr>
          <w:rFonts w:ascii="Arial" w:hAnsi="Arial" w:cs="Arial"/>
          <w:color w:val="000000"/>
          <w:sz w:val="18"/>
          <w:szCs w:val="18"/>
          <w:lang w:val="vi-VN"/>
        </w:rPr>
        <w:t> ngày 17/5/2011 của Ch</w:t>
      </w:r>
      <w:r>
        <w:rPr>
          <w:rFonts w:ascii="Arial" w:hAnsi="Arial" w:cs="Arial"/>
          <w:color w:val="000000"/>
          <w:sz w:val="18"/>
          <w:szCs w:val="18"/>
        </w:rPr>
        <w:t>í</w:t>
      </w:r>
      <w:r>
        <w:rPr>
          <w:rFonts w:ascii="Arial" w:hAnsi="Arial" w:cs="Arial"/>
          <w:color w:val="000000"/>
          <w:sz w:val="18"/>
          <w:szCs w:val="18"/>
          <w:lang w:val="vi-VN"/>
        </w:rPr>
        <w:t>nh phủ qui định về xử lý kỷ luật đối với công chức và Nghị định số </w:t>
      </w:r>
      <w:hyperlink r:id="rId26" w:tgtFrame="_blank" w:tooltip="Nghị định 27/2012/NĐ-CP" w:history="1">
        <w:r>
          <w:rPr>
            <w:rStyle w:val="Hyperlink"/>
            <w:rFonts w:ascii="Arial" w:hAnsi="Arial" w:cs="Arial"/>
            <w:color w:val="0E70C3"/>
            <w:sz w:val="18"/>
            <w:szCs w:val="18"/>
            <w:u w:val="none"/>
            <w:lang w:val="vi-VN"/>
          </w:rPr>
          <w:t>27/2012/NĐ-CP</w:t>
        </w:r>
      </w:hyperlink>
      <w:r>
        <w:rPr>
          <w:rFonts w:ascii="Arial" w:hAnsi="Arial" w:cs="Arial"/>
          <w:color w:val="000000"/>
          <w:sz w:val="18"/>
          <w:szCs w:val="18"/>
          <w:lang w:val="vi-VN"/>
        </w:rPr>
        <w:t> ngày 06/04/2012 của Chính phủ qui định về xử lý kỷ luật viên chức và trách nhiệm bồi thường, hoàn trả của viên chức và các qui định hiện hành.</w:t>
      </w:r>
    </w:p>
    <w:p w:rsidR="00EC6DD1" w:rsidRPr="00B13DC5" w:rsidRDefault="00B13DC5" w:rsidP="00B13DC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w:t>
      </w:r>
      <w:r>
        <w:rPr>
          <w:rFonts w:ascii="Arial" w:hAnsi="Arial" w:cs="Arial"/>
          <w:color w:val="000000"/>
          <w:sz w:val="18"/>
          <w:szCs w:val="18"/>
          <w:lang w:val="vi-VN"/>
        </w:rPr>
        <w:t>Cơ sở giáo dục, tổ chức, cá nhân vi phạm nghiêm trọng hoặc tái phạm quy định dạy thêm học thêm dẫn tới vi phạm các quy định về trật tự an toàn xã hội được xử lý theo các hình thức xử phạt vi phạm hành chính hoặc truy c</w:t>
      </w:r>
      <w:r>
        <w:rPr>
          <w:rFonts w:ascii="Arial" w:hAnsi="Arial" w:cs="Arial"/>
          <w:color w:val="000000"/>
          <w:sz w:val="18"/>
          <w:szCs w:val="18"/>
        </w:rPr>
        <w:t>ứ</w:t>
      </w:r>
      <w:r>
        <w:rPr>
          <w:rFonts w:ascii="Arial" w:hAnsi="Arial" w:cs="Arial"/>
          <w:color w:val="000000"/>
          <w:sz w:val="18"/>
          <w:szCs w:val="18"/>
          <w:lang w:val="vi-VN"/>
        </w:rPr>
        <w:t>u trách nhiệm hình sự theo quy định của pháp luật./</w:t>
      </w:r>
      <w:bookmarkStart w:id="0" w:name="_GoBack"/>
      <w:bookmarkEnd w:id="0"/>
    </w:p>
    <w:sectPr w:rsidR="00EC6DD1" w:rsidRPr="00B13DC5" w:rsidSect="00B13DC5">
      <w:pgSz w:w="12240" w:h="15840"/>
      <w:pgMar w:top="567" w:right="1041"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C5"/>
    <w:rsid w:val="00B13DC5"/>
    <w:rsid w:val="00EC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DC5"/>
    <w:pPr>
      <w:spacing w:before="100" w:beforeAutospacing="1" w:after="100" w:afterAutospacing="1"/>
    </w:pPr>
  </w:style>
  <w:style w:type="character" w:styleId="Hyperlink">
    <w:name w:val="Hyperlink"/>
    <w:basedOn w:val="DefaultParagraphFont"/>
    <w:uiPriority w:val="99"/>
    <w:unhideWhenUsed/>
    <w:rsid w:val="00B13D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DC5"/>
    <w:pPr>
      <w:spacing w:before="100" w:beforeAutospacing="1" w:after="100" w:afterAutospacing="1"/>
    </w:pPr>
  </w:style>
  <w:style w:type="character" w:styleId="Hyperlink">
    <w:name w:val="Hyperlink"/>
    <w:basedOn w:val="DefaultParagraphFont"/>
    <w:uiPriority w:val="99"/>
    <w:unhideWhenUsed/>
    <w:rsid w:val="00B13D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6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17-2012-tt-bgddt-day-hoc-them-139414.aspx" TargetMode="External"/><Relationship Id="rId13" Type="http://schemas.openxmlformats.org/officeDocument/2006/relationships/hyperlink" Target="https://thuvienphapluat.vn/van-ban/giao-duc/thong-tu-17-2012-tt-bgddt-day-hoc-them-139414.aspx" TargetMode="External"/><Relationship Id="rId18" Type="http://schemas.openxmlformats.org/officeDocument/2006/relationships/hyperlink" Target="https://thuvienphapluat.vn/van-ban/giao-duc/thong-tu-17-2012-tt-bgddt-day-hoc-them-139414.aspx" TargetMode="External"/><Relationship Id="rId26" Type="http://schemas.openxmlformats.org/officeDocument/2006/relationships/hyperlink" Target="https://thuvienphapluat.vn/van-ban/bo-may-hanh-chinh/nghi-dinh-27-2012-nd-cp-xu-ly-ky-luat-vien-chuc-va-trach-nhiem-boi-thuong-137795.aspx" TargetMode="External"/><Relationship Id="rId3" Type="http://schemas.openxmlformats.org/officeDocument/2006/relationships/settings" Target="settings.xml"/><Relationship Id="rId21" Type="http://schemas.openxmlformats.org/officeDocument/2006/relationships/hyperlink" Target="https://thuvienphapluat.vn/van-ban/vi-pham-hanh-chinh/nghi-dinh-49-2005-nd-cp-xu-phat-vi-pham-hanh-chinh-trong-giao-duc-53018.aspx" TargetMode="External"/><Relationship Id="rId7" Type="http://schemas.openxmlformats.org/officeDocument/2006/relationships/hyperlink" Target="https://thuvienphapluat.vn/van-ban/giao-duc/nghi-dinh-75-2006-nd-cp-huong-dan-luat-giao-duc-13357.aspx" TargetMode="External"/><Relationship Id="rId12" Type="http://schemas.openxmlformats.org/officeDocument/2006/relationships/hyperlink" Target="https://thuvienphapluat.vn/van-ban/giao-duc/thong-tu-17-2012-tt-bgddt-day-hoc-them-139414.aspx" TargetMode="External"/><Relationship Id="rId17" Type="http://schemas.openxmlformats.org/officeDocument/2006/relationships/hyperlink" Target="https://thuvienphapluat.vn/van-ban/bo-may-hanh-chinh/nghi-dinh-43-2006-nd-cp-quyen-tu-chu-tu-chiu-trach-nhiem-thuc-hien-nhiem-vu-to-chuc-bo-may-bien-che-tai-chinh-doi-voi-don-vi-su-nghiep-cong-lap-11313.aspx" TargetMode="External"/><Relationship Id="rId25" Type="http://schemas.openxmlformats.org/officeDocument/2006/relationships/hyperlink" Target="https://thuvienphapluat.vn/van-ban/bo-may-hanh-chinh/nghi-dinh-34-2011-nd-cp-quy-dinh-xu-ly-ky-luat-cong-chuc-124150.aspx" TargetMode="External"/><Relationship Id="rId2" Type="http://schemas.microsoft.com/office/2007/relationships/stylesWithEffects" Target="stylesWithEffects.xml"/><Relationship Id="rId16" Type="http://schemas.openxmlformats.org/officeDocument/2006/relationships/hyperlink" Target="https://thuvienphapluat.vn/van-ban/bo-may-hanh-chinh/nghi-dinh-43-2006-nd-cp-quyen-tu-chu-tu-chiu-trach-nhiem-thuc-hien-nhiem-vu-to-chuc-bo-may-bien-che-tai-chinh-doi-voi-don-vi-su-nghiep-cong-lap-11313.aspx" TargetMode="External"/><Relationship Id="rId20" Type="http://schemas.openxmlformats.org/officeDocument/2006/relationships/hyperlink" Target="https://thuvienphapluat.vn/van-ban/bo-may-hanh-chinh/thong-tu-lien-tich-475-2009-ttlt-ttcp-bnv-huong-dan-chuc-nang-nhiem-vu-quyen-han-va-co-cau-to-chuc-cua-thanh-tra-tinh-thanh-pho-huyen-quan-xa-tp-86361.aspx" TargetMode="External"/><Relationship Id="rId1" Type="http://schemas.openxmlformats.org/officeDocument/2006/relationships/styles" Target="styles.xml"/><Relationship Id="rId6" Type="http://schemas.openxmlformats.org/officeDocument/2006/relationships/hyperlink" Target="https://thuvienphapluat.vn/van-ban/giao-duc/nghi-dinh-31-2011-nd-cp-sua-doi-nghi-dinh-so-75-2006-nd-cp-123834.aspx" TargetMode="External"/><Relationship Id="rId11" Type="http://schemas.openxmlformats.org/officeDocument/2006/relationships/hyperlink" Target="https://thuvienphapluat.vn/van-ban/giao-duc/thong-tu-17-2012-tt-bgddt-day-hoc-them-139414.aspx" TargetMode="External"/><Relationship Id="rId24" Type="http://schemas.openxmlformats.org/officeDocument/2006/relationships/hyperlink" Target="https://thuvienphapluat.vn/van-ban/vi-pham-hanh-chinh/nghi-dinh-49-2005-nd-cp-xu-phat-vi-pham-hanh-chinh-trong-giao-duc-53018.aspx" TargetMode="External"/><Relationship Id="rId5" Type="http://schemas.openxmlformats.org/officeDocument/2006/relationships/hyperlink" Target="https://thuvienphapluat.vn/van-ban/giao-duc/nghi-dinh-75-2006-nd-cp-huong-dan-luat-giao-duc-13357.aspx" TargetMode="External"/><Relationship Id="rId15" Type="http://schemas.openxmlformats.org/officeDocument/2006/relationships/hyperlink" Target="https://thuvienphapluat.vn/van-ban/giao-duc/thong-tu-17-2012-tt-bgddt-day-hoc-them-139414.aspx" TargetMode="External"/><Relationship Id="rId23" Type="http://schemas.openxmlformats.org/officeDocument/2006/relationships/hyperlink" Target="https://thuvienphapluat.vn/van-ban/vi-pham-hanh-chinh/nghi-dinh-40-2011-nd-cp-sua-doi-xu-phat-vi-pham-hanh-chinh-linh-vuc-giao-duc-125208.aspx" TargetMode="External"/><Relationship Id="rId28" Type="http://schemas.openxmlformats.org/officeDocument/2006/relationships/theme" Target="theme/theme1.xml"/><Relationship Id="rId10" Type="http://schemas.openxmlformats.org/officeDocument/2006/relationships/hyperlink" Target="https://thuvienphapluat.vn/van-ban/giao-duc/thong-tu-17-2012-tt-bgddt-day-hoc-them-139414.aspx" TargetMode="External"/><Relationship Id="rId19" Type="http://schemas.openxmlformats.org/officeDocument/2006/relationships/hyperlink" Target="https://thuvienphapluat.vn/van-ban/giao-duc/thong-tu-17-2012-tt-bgddt-day-hoc-them-139414.aspx" TargetMode="External"/><Relationship Id="rId4" Type="http://schemas.openxmlformats.org/officeDocument/2006/relationships/webSettings" Target="webSettings.xml"/><Relationship Id="rId9" Type="http://schemas.openxmlformats.org/officeDocument/2006/relationships/hyperlink" Target="https://thuvienphapluat.vn/van-ban/giao-duc/thong-tu-17-2012-tt-bgddt-day-hoc-them-139414.aspx" TargetMode="External"/><Relationship Id="rId14" Type="http://schemas.openxmlformats.org/officeDocument/2006/relationships/hyperlink" Target="https://thuvienphapluat.vn/van-ban/giao-duc/thong-tu-17-2012-tt-bgddt-day-hoc-them-139414.aspx" TargetMode="External"/><Relationship Id="rId22" Type="http://schemas.openxmlformats.org/officeDocument/2006/relationships/hyperlink" Target="https://thuvienphapluat.vn/van-ban/vi-pham-hanh-chinh/nghi-dinh-49-2005-nd-cp-xu-phat-vi-pham-hanh-chinh-trong-giao-duc-53018.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2521</Words>
  <Characters>14374</Characters>
  <Application>Microsoft Office Word</Application>
  <DocSecurity>0</DocSecurity>
  <Lines>119</Lines>
  <Paragraphs>33</Paragraphs>
  <ScaleCrop>false</ScaleCrop>
  <Company/>
  <LinksUpToDate>false</LinksUpToDate>
  <CharactersWithSpaces>16862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2020-09-16T03:55:00Z</cp:lastPrinted>
  <dcterms:created xsi:type="dcterms:W3CDTF">2020-09-16T03:55:00Z</dcterms:created>
  <dcterms:modified xsi:type="dcterms:W3CDTF">2020-09-16T03:56:00Z</dcterms:modified>
</cp:coreProperties>
</file>