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0CF44" w14:textId="4F3EDFE8" w:rsidR="008551D0" w:rsidRPr="00B76C43" w:rsidRDefault="008551D0" w:rsidP="00B76C43">
      <w:pPr>
        <w:pBdr>
          <w:bottom w:val="double" w:sz="6" w:space="0" w:color="auto"/>
        </w:pBdr>
        <w:spacing w:after="0" w:line="276" w:lineRule="auto"/>
        <w:jc w:val="center"/>
        <w:rPr>
          <w:b/>
          <w:bCs/>
          <w:color w:val="FF0000"/>
        </w:rPr>
      </w:pPr>
      <w:r w:rsidRPr="00B76C43">
        <w:rPr>
          <w:b/>
          <w:bCs/>
          <w:color w:val="FF0000"/>
        </w:rPr>
        <w:t xml:space="preserve">NGÀY SINH HOẠT CHUYÊN MÔN THÁNG 10/2023: </w:t>
      </w:r>
    </w:p>
    <w:p w14:paraId="10472616" w14:textId="167F7AB6" w:rsidR="00B42112" w:rsidRDefault="008551D0" w:rsidP="000F6692">
      <w:pPr>
        <w:pBdr>
          <w:bottom w:val="double" w:sz="6" w:space="0" w:color="auto"/>
        </w:pBdr>
        <w:spacing w:after="0" w:line="276" w:lineRule="auto"/>
        <w:jc w:val="center"/>
        <w:rPr>
          <w:b/>
          <w:bCs/>
          <w:color w:val="FF0000"/>
        </w:rPr>
      </w:pPr>
      <w:r w:rsidRPr="00B76C43">
        <w:rPr>
          <w:b/>
          <w:bCs/>
          <w:color w:val="FF0000"/>
        </w:rPr>
        <w:t>Triển khai các cuộc thi và sân chơi trí tuệ môn Toán</w:t>
      </w:r>
    </w:p>
    <w:p w14:paraId="35FFA75E" w14:textId="1A327994" w:rsidR="008551D0" w:rsidRPr="00B76C43" w:rsidRDefault="008551D0" w:rsidP="00B76C43">
      <w:pPr>
        <w:spacing w:after="0" w:line="276" w:lineRule="auto"/>
        <w:jc w:val="center"/>
        <w:rPr>
          <w:b/>
          <w:bCs/>
          <w:color w:val="FF0000"/>
        </w:rPr>
      </w:pPr>
      <w:r w:rsidRPr="00B76C43">
        <w:rPr>
          <w:b/>
          <w:bCs/>
          <w:color w:val="FF0000"/>
        </w:rPr>
        <w:t>Thời gian thực hiện: Tiết 3 chiều thứ Năm (19 tháng 10 năm 2023)</w:t>
      </w:r>
    </w:p>
    <w:p w14:paraId="6EB92AC7" w14:textId="58DC4CE9" w:rsidR="00B42112" w:rsidRPr="00B76C43" w:rsidRDefault="008551D0" w:rsidP="000F6692">
      <w:pPr>
        <w:pBdr>
          <w:bottom w:val="single" w:sz="6" w:space="1" w:color="auto"/>
        </w:pBdr>
        <w:spacing w:after="0" w:line="276" w:lineRule="auto"/>
        <w:jc w:val="center"/>
        <w:rPr>
          <w:b/>
          <w:bCs/>
          <w:color w:val="FF0000"/>
        </w:rPr>
      </w:pPr>
      <w:r w:rsidRPr="00B76C43">
        <w:rPr>
          <w:b/>
          <w:bCs/>
          <w:color w:val="FF0000"/>
        </w:rPr>
        <w:t>Người thực hiện: Đồng chí Trần Thị Hải và Tạ Thanh Mai</w:t>
      </w:r>
    </w:p>
    <w:p w14:paraId="4CBFCF29" w14:textId="77777777" w:rsidR="00B42112" w:rsidRDefault="00B42112" w:rsidP="00B76C43">
      <w:pPr>
        <w:spacing w:after="0"/>
        <w:ind w:firstLine="697"/>
        <w:jc w:val="both"/>
        <w:rPr>
          <w:b/>
          <w:color w:val="FF0000"/>
        </w:rPr>
      </w:pPr>
    </w:p>
    <w:p w14:paraId="728CE68E" w14:textId="50AB0A87" w:rsidR="008551D0" w:rsidRPr="00B76C43" w:rsidRDefault="008551D0" w:rsidP="00B76C43">
      <w:pPr>
        <w:spacing w:after="0"/>
        <w:ind w:firstLine="697"/>
        <w:jc w:val="both"/>
        <w:rPr>
          <w:b/>
          <w:color w:val="FF0000"/>
        </w:rPr>
      </w:pPr>
      <w:r w:rsidRPr="00B76C43">
        <w:rPr>
          <w:b/>
          <w:color w:val="FF0000"/>
        </w:rPr>
        <w:t xml:space="preserve">I. MỤC ĐÍCH, YÊU CẦU </w:t>
      </w:r>
    </w:p>
    <w:p w14:paraId="4A1FCFE8" w14:textId="4ADB5794" w:rsidR="008551D0" w:rsidRPr="00B76C43" w:rsidRDefault="008551D0" w:rsidP="00B76C43">
      <w:pPr>
        <w:spacing w:after="0"/>
        <w:ind w:firstLine="697"/>
        <w:jc w:val="both"/>
        <w:rPr>
          <w:rStyle w:val="Strong"/>
          <w:b w:val="0"/>
          <w:bCs w:val="0"/>
          <w:color w:val="0000FF"/>
          <w:shd w:val="clear" w:color="auto" w:fill="FFFFFF"/>
        </w:rPr>
      </w:pPr>
      <w:r w:rsidRPr="00B76C43">
        <w:rPr>
          <w:rStyle w:val="Strong"/>
          <w:b w:val="0"/>
          <w:bCs w:val="0"/>
          <w:color w:val="0000FF"/>
          <w:shd w:val="clear" w:color="auto" w:fill="FFFFFF"/>
        </w:rPr>
        <w:t>Sân chơi trí tuệ qua mạng Intenet đã góp phần tích cực vào phong trào học tập, rèn luyện nhằm hình thành phát triển các năng lực và phẩm chất của học sinh góp phần thực hiện thắng lợi mục tiêu đổi mới căn bản toàn diện Giáo dục và đào tạo theo chương trình Giáo dục dục  phổ thông 2018.</w:t>
      </w:r>
    </w:p>
    <w:p w14:paraId="5BBBB1BD" w14:textId="5F7E58A6" w:rsidR="001662A9" w:rsidRPr="00B76C43" w:rsidRDefault="001662A9" w:rsidP="00B42112">
      <w:pPr>
        <w:spacing w:after="0"/>
        <w:ind w:firstLine="142"/>
        <w:jc w:val="both"/>
        <w:rPr>
          <w:rStyle w:val="Strong"/>
          <w:b w:val="0"/>
          <w:bCs w:val="0"/>
          <w:color w:val="0000FF"/>
          <w:shd w:val="clear" w:color="auto" w:fill="FFFFFF"/>
        </w:rPr>
      </w:pPr>
      <w:r w:rsidRPr="00B76C43">
        <w:rPr>
          <w:rStyle w:val="Strong"/>
          <w:b w:val="0"/>
          <w:bCs w:val="0"/>
          <w:noProof/>
          <w:color w:val="0000FF"/>
          <w:shd w:val="clear" w:color="auto" w:fill="FFFFFF"/>
        </w:rPr>
        <w:drawing>
          <wp:inline distT="0" distB="0" distL="0" distR="0" wp14:anchorId="0D1BCED8" wp14:editId="0ED80978">
            <wp:extent cx="6096000" cy="438041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14674" cy="4393830"/>
                    </a:xfrm>
                    <a:prstGeom prst="rect">
                      <a:avLst/>
                    </a:prstGeom>
                  </pic:spPr>
                </pic:pic>
              </a:graphicData>
            </a:graphic>
          </wp:inline>
        </w:drawing>
      </w:r>
    </w:p>
    <w:p w14:paraId="6FEB30C1" w14:textId="5F2C860F" w:rsidR="008551D0" w:rsidRPr="00A86961" w:rsidRDefault="008551D0" w:rsidP="00FE0000">
      <w:pPr>
        <w:spacing w:after="0" w:line="240" w:lineRule="auto"/>
        <w:rPr>
          <w:b/>
          <w:color w:val="FF0000"/>
        </w:rPr>
      </w:pPr>
      <w:r w:rsidRPr="00B76C43">
        <w:rPr>
          <w:b/>
          <w:color w:val="FF0000"/>
        </w:rPr>
        <w:t>II. NỘI DUNG</w:t>
      </w:r>
    </w:p>
    <w:p w14:paraId="2CBA5CC4" w14:textId="37971DB1" w:rsidR="008551D0" w:rsidRPr="00A86961" w:rsidRDefault="008551D0" w:rsidP="00FE0000">
      <w:pPr>
        <w:spacing w:after="0" w:line="240" w:lineRule="auto"/>
        <w:rPr>
          <w:b/>
          <w:color w:val="FF0000"/>
        </w:rPr>
      </w:pPr>
      <w:r w:rsidRPr="00A86961">
        <w:rPr>
          <w:b/>
          <w:color w:val="FF0000"/>
        </w:rPr>
        <w:t xml:space="preserve">1. </w:t>
      </w:r>
      <w:r w:rsidR="006043DD" w:rsidRPr="00A86961">
        <w:rPr>
          <w:b/>
          <w:color w:val="FF0000"/>
        </w:rPr>
        <w:t>Giới thiệu một số cuộc thi và sân chơi trí tuệ môn Toán</w:t>
      </w:r>
    </w:p>
    <w:p w14:paraId="3634EF8A" w14:textId="77777777" w:rsidR="001B7A21" w:rsidRPr="00A86961" w:rsidRDefault="00000000" w:rsidP="00B76C43">
      <w:pPr>
        <w:pStyle w:val="data"/>
        <w:numPr>
          <w:ilvl w:val="0"/>
          <w:numId w:val="2"/>
        </w:numPr>
        <w:shd w:val="clear" w:color="auto" w:fill="F4F4F4"/>
        <w:spacing w:before="0" w:beforeAutospacing="0" w:after="0" w:afterAutospacing="0"/>
        <w:rPr>
          <w:rFonts w:ascii="Roboto" w:hAnsi="Roboto"/>
          <w:color w:val="0070C0"/>
        </w:rPr>
      </w:pPr>
      <w:hyperlink r:id="rId6" w:anchor="1-ky-thi-toan-quoc-te-kangaroo-ikmc" w:history="1">
        <w:r w:rsidR="001B7A21" w:rsidRPr="00A86961">
          <w:rPr>
            <w:rStyle w:val="Hyperlink"/>
            <w:rFonts w:ascii="Roboto" w:eastAsiaTheme="majorEastAsia" w:hAnsi="Roboto"/>
            <w:color w:val="0070C0"/>
          </w:rPr>
          <w:t>1. K</w:t>
        </w:r>
        <w:r w:rsidR="001B7A21" w:rsidRPr="00A86961">
          <w:rPr>
            <w:rStyle w:val="Hyperlink"/>
            <w:rFonts w:ascii="Cambria" w:eastAsiaTheme="majorEastAsia" w:hAnsi="Cambria" w:cs="Cambria"/>
            <w:color w:val="0070C0"/>
          </w:rPr>
          <w:t>ỳ</w:t>
        </w:r>
        <w:r w:rsidR="001B7A21" w:rsidRPr="00A86961">
          <w:rPr>
            <w:rStyle w:val="Hyperlink"/>
            <w:rFonts w:ascii="Roboto" w:eastAsiaTheme="majorEastAsia" w:hAnsi="Roboto"/>
            <w:color w:val="0070C0"/>
          </w:rPr>
          <w:t xml:space="preserve"> thi toán qu</w:t>
        </w:r>
        <w:r w:rsidR="001B7A21" w:rsidRPr="00A86961">
          <w:rPr>
            <w:rStyle w:val="Hyperlink"/>
            <w:rFonts w:ascii="Cambria" w:eastAsiaTheme="majorEastAsia" w:hAnsi="Cambria" w:cs="Cambria"/>
            <w:color w:val="0070C0"/>
          </w:rPr>
          <w:t>ố</w:t>
        </w:r>
        <w:r w:rsidR="001B7A21" w:rsidRPr="00A86961">
          <w:rPr>
            <w:rStyle w:val="Hyperlink"/>
            <w:rFonts w:ascii="Roboto" w:eastAsiaTheme="majorEastAsia" w:hAnsi="Roboto"/>
            <w:color w:val="0070C0"/>
          </w:rPr>
          <w:t>c t</w:t>
        </w:r>
        <w:r w:rsidR="001B7A21" w:rsidRPr="00A86961">
          <w:rPr>
            <w:rStyle w:val="Hyperlink"/>
            <w:rFonts w:ascii="Cambria" w:eastAsiaTheme="majorEastAsia" w:hAnsi="Cambria" w:cs="Cambria"/>
            <w:color w:val="0070C0"/>
          </w:rPr>
          <w:t>ế</w:t>
        </w:r>
        <w:r w:rsidR="001B7A21" w:rsidRPr="00A86961">
          <w:rPr>
            <w:rStyle w:val="Hyperlink"/>
            <w:rFonts w:ascii="Roboto" w:eastAsiaTheme="majorEastAsia" w:hAnsi="Roboto"/>
            <w:color w:val="0070C0"/>
          </w:rPr>
          <w:t xml:space="preserve"> Kangaroo (IKMC)</w:t>
        </w:r>
      </w:hyperlink>
    </w:p>
    <w:p w14:paraId="27D6647D" w14:textId="77777777" w:rsidR="001B7A21" w:rsidRPr="00A86961" w:rsidRDefault="00000000" w:rsidP="00B76C43">
      <w:pPr>
        <w:pStyle w:val="data"/>
        <w:numPr>
          <w:ilvl w:val="0"/>
          <w:numId w:val="2"/>
        </w:numPr>
        <w:shd w:val="clear" w:color="auto" w:fill="F4F4F4"/>
        <w:spacing w:before="0" w:beforeAutospacing="0" w:after="0" w:afterAutospacing="0"/>
        <w:rPr>
          <w:rFonts w:ascii="Roboto" w:hAnsi="Roboto"/>
          <w:color w:val="0070C0"/>
        </w:rPr>
      </w:pPr>
      <w:hyperlink r:id="rId7" w:anchor="2-cuoc-thi-olympic-toan-quoc-te-imo" w:history="1">
        <w:r w:rsidR="001B7A21" w:rsidRPr="00A86961">
          <w:rPr>
            <w:rStyle w:val="Hyperlink"/>
            <w:rFonts w:ascii="Roboto" w:eastAsiaTheme="majorEastAsia" w:hAnsi="Roboto"/>
            <w:color w:val="0070C0"/>
          </w:rPr>
          <w:t>2. Cu</w:t>
        </w:r>
        <w:r w:rsidR="001B7A21" w:rsidRPr="00A86961">
          <w:rPr>
            <w:rStyle w:val="Hyperlink"/>
            <w:rFonts w:ascii="Cambria" w:eastAsiaTheme="majorEastAsia" w:hAnsi="Cambria" w:cs="Cambria"/>
            <w:color w:val="0070C0"/>
          </w:rPr>
          <w:t>ộ</w:t>
        </w:r>
        <w:r w:rsidR="001B7A21" w:rsidRPr="00A86961">
          <w:rPr>
            <w:rStyle w:val="Hyperlink"/>
            <w:rFonts w:ascii="Roboto" w:eastAsiaTheme="majorEastAsia" w:hAnsi="Roboto"/>
            <w:color w:val="0070C0"/>
          </w:rPr>
          <w:t>c thi Olympic Toán qu</w:t>
        </w:r>
        <w:r w:rsidR="001B7A21" w:rsidRPr="00A86961">
          <w:rPr>
            <w:rStyle w:val="Hyperlink"/>
            <w:rFonts w:ascii="Cambria" w:eastAsiaTheme="majorEastAsia" w:hAnsi="Cambria" w:cs="Cambria"/>
            <w:color w:val="0070C0"/>
          </w:rPr>
          <w:t>ố</w:t>
        </w:r>
        <w:r w:rsidR="001B7A21" w:rsidRPr="00A86961">
          <w:rPr>
            <w:rStyle w:val="Hyperlink"/>
            <w:rFonts w:ascii="Roboto" w:eastAsiaTheme="majorEastAsia" w:hAnsi="Roboto"/>
            <w:color w:val="0070C0"/>
          </w:rPr>
          <w:t>c t</w:t>
        </w:r>
        <w:r w:rsidR="001B7A21" w:rsidRPr="00A86961">
          <w:rPr>
            <w:rStyle w:val="Hyperlink"/>
            <w:rFonts w:ascii="Cambria" w:eastAsiaTheme="majorEastAsia" w:hAnsi="Cambria" w:cs="Cambria"/>
            <w:color w:val="0070C0"/>
          </w:rPr>
          <w:t>ế</w:t>
        </w:r>
        <w:r w:rsidR="001B7A21" w:rsidRPr="00A86961">
          <w:rPr>
            <w:rStyle w:val="Hyperlink"/>
            <w:rFonts w:ascii="Roboto" w:eastAsiaTheme="majorEastAsia" w:hAnsi="Roboto"/>
            <w:color w:val="0070C0"/>
          </w:rPr>
          <w:t xml:space="preserve"> (IMO)</w:t>
        </w:r>
      </w:hyperlink>
    </w:p>
    <w:p w14:paraId="66D9E3B4" w14:textId="77777777" w:rsidR="001B7A21" w:rsidRPr="00A86961" w:rsidRDefault="00000000" w:rsidP="00B76C43">
      <w:pPr>
        <w:pStyle w:val="data"/>
        <w:numPr>
          <w:ilvl w:val="0"/>
          <w:numId w:val="2"/>
        </w:numPr>
        <w:shd w:val="clear" w:color="auto" w:fill="F4F4F4"/>
        <w:spacing w:before="0" w:beforeAutospacing="0" w:after="0" w:afterAutospacing="0"/>
        <w:rPr>
          <w:rFonts w:ascii="Roboto" w:hAnsi="Roboto"/>
          <w:color w:val="0070C0"/>
        </w:rPr>
      </w:pPr>
      <w:hyperlink r:id="rId8" w:anchor="3-cuoc-thi-olympic-toan-hoc-tre-quoc-te" w:history="1">
        <w:r w:rsidR="001B7A21" w:rsidRPr="00A86961">
          <w:rPr>
            <w:rStyle w:val="Hyperlink"/>
            <w:rFonts w:ascii="Roboto" w:eastAsiaTheme="majorEastAsia" w:hAnsi="Roboto"/>
            <w:color w:val="0070C0"/>
          </w:rPr>
          <w:t>3. Cu</w:t>
        </w:r>
        <w:r w:rsidR="001B7A21" w:rsidRPr="00A86961">
          <w:rPr>
            <w:rStyle w:val="Hyperlink"/>
            <w:rFonts w:ascii="Cambria" w:eastAsiaTheme="majorEastAsia" w:hAnsi="Cambria" w:cs="Cambria"/>
            <w:color w:val="0070C0"/>
          </w:rPr>
          <w:t>ộ</w:t>
        </w:r>
        <w:r w:rsidR="001B7A21" w:rsidRPr="00A86961">
          <w:rPr>
            <w:rStyle w:val="Hyperlink"/>
            <w:rFonts w:ascii="Roboto" w:eastAsiaTheme="majorEastAsia" w:hAnsi="Roboto"/>
            <w:color w:val="0070C0"/>
          </w:rPr>
          <w:t>c thi Olympic Toán h</w:t>
        </w:r>
        <w:r w:rsidR="001B7A21" w:rsidRPr="00A86961">
          <w:rPr>
            <w:rStyle w:val="Hyperlink"/>
            <w:rFonts w:ascii="Cambria" w:eastAsiaTheme="majorEastAsia" w:hAnsi="Cambria" w:cs="Cambria"/>
            <w:color w:val="0070C0"/>
          </w:rPr>
          <w:t>ọ</w:t>
        </w:r>
        <w:r w:rsidR="001B7A21" w:rsidRPr="00A86961">
          <w:rPr>
            <w:rStyle w:val="Hyperlink"/>
            <w:rFonts w:ascii="Roboto" w:eastAsiaTheme="majorEastAsia" w:hAnsi="Roboto"/>
            <w:color w:val="0070C0"/>
          </w:rPr>
          <w:t>c tr</w:t>
        </w:r>
        <w:r w:rsidR="001B7A21" w:rsidRPr="00A86961">
          <w:rPr>
            <w:rStyle w:val="Hyperlink"/>
            <w:rFonts w:ascii="Cambria" w:eastAsiaTheme="majorEastAsia" w:hAnsi="Cambria" w:cs="Cambria"/>
            <w:color w:val="0070C0"/>
          </w:rPr>
          <w:t>ẻ</w:t>
        </w:r>
        <w:r w:rsidR="001B7A21" w:rsidRPr="00A86961">
          <w:rPr>
            <w:rStyle w:val="Hyperlink"/>
            <w:rFonts w:ascii="Roboto" w:eastAsiaTheme="majorEastAsia" w:hAnsi="Roboto"/>
            <w:color w:val="0070C0"/>
          </w:rPr>
          <w:t xml:space="preserve"> qu</w:t>
        </w:r>
        <w:r w:rsidR="001B7A21" w:rsidRPr="00A86961">
          <w:rPr>
            <w:rStyle w:val="Hyperlink"/>
            <w:rFonts w:ascii="Cambria" w:eastAsiaTheme="majorEastAsia" w:hAnsi="Cambria" w:cs="Cambria"/>
            <w:color w:val="0070C0"/>
          </w:rPr>
          <w:t>ố</w:t>
        </w:r>
        <w:r w:rsidR="001B7A21" w:rsidRPr="00A86961">
          <w:rPr>
            <w:rStyle w:val="Hyperlink"/>
            <w:rFonts w:ascii="Roboto" w:eastAsiaTheme="majorEastAsia" w:hAnsi="Roboto"/>
            <w:color w:val="0070C0"/>
          </w:rPr>
          <w:t>c t</w:t>
        </w:r>
        <w:r w:rsidR="001B7A21" w:rsidRPr="00A86961">
          <w:rPr>
            <w:rStyle w:val="Hyperlink"/>
            <w:rFonts w:ascii="Cambria" w:eastAsiaTheme="majorEastAsia" w:hAnsi="Cambria" w:cs="Cambria"/>
            <w:color w:val="0070C0"/>
          </w:rPr>
          <w:t>ế</w:t>
        </w:r>
      </w:hyperlink>
    </w:p>
    <w:p w14:paraId="5001577E" w14:textId="77777777" w:rsidR="001B7A21" w:rsidRPr="00A86961" w:rsidRDefault="00000000" w:rsidP="00B76C43">
      <w:pPr>
        <w:pStyle w:val="data"/>
        <w:numPr>
          <w:ilvl w:val="0"/>
          <w:numId w:val="2"/>
        </w:numPr>
        <w:shd w:val="clear" w:color="auto" w:fill="F4F4F4"/>
        <w:spacing w:before="0" w:beforeAutospacing="0" w:after="0" w:afterAutospacing="0"/>
        <w:rPr>
          <w:rFonts w:ascii="Roboto" w:hAnsi="Roboto"/>
          <w:color w:val="0070C0"/>
        </w:rPr>
      </w:pPr>
      <w:hyperlink r:id="rId9" w:anchor="4-cuoc-thi-olympic-toan-va-khoa-hoc-tre-quoc-te-imso" w:history="1">
        <w:r w:rsidR="001B7A21" w:rsidRPr="00A86961">
          <w:rPr>
            <w:rStyle w:val="Hyperlink"/>
            <w:rFonts w:ascii="Roboto" w:eastAsiaTheme="majorEastAsia" w:hAnsi="Roboto"/>
            <w:color w:val="0070C0"/>
          </w:rPr>
          <w:t>4. Cu</w:t>
        </w:r>
        <w:r w:rsidR="001B7A21" w:rsidRPr="00A86961">
          <w:rPr>
            <w:rStyle w:val="Hyperlink"/>
            <w:rFonts w:ascii="Cambria" w:eastAsiaTheme="majorEastAsia" w:hAnsi="Cambria" w:cs="Cambria"/>
            <w:color w:val="0070C0"/>
          </w:rPr>
          <w:t>ộ</w:t>
        </w:r>
        <w:r w:rsidR="001B7A21" w:rsidRPr="00A86961">
          <w:rPr>
            <w:rStyle w:val="Hyperlink"/>
            <w:rFonts w:ascii="Roboto" w:eastAsiaTheme="majorEastAsia" w:hAnsi="Roboto"/>
            <w:color w:val="0070C0"/>
          </w:rPr>
          <w:t>c thi Olympic Toán và Khoa h</w:t>
        </w:r>
        <w:r w:rsidR="001B7A21" w:rsidRPr="00A86961">
          <w:rPr>
            <w:rStyle w:val="Hyperlink"/>
            <w:rFonts w:ascii="Cambria" w:eastAsiaTheme="majorEastAsia" w:hAnsi="Cambria" w:cs="Cambria"/>
            <w:color w:val="0070C0"/>
          </w:rPr>
          <w:t>ọ</w:t>
        </w:r>
        <w:r w:rsidR="001B7A21" w:rsidRPr="00A86961">
          <w:rPr>
            <w:rStyle w:val="Hyperlink"/>
            <w:rFonts w:ascii="Roboto" w:eastAsiaTheme="majorEastAsia" w:hAnsi="Roboto"/>
            <w:color w:val="0070C0"/>
          </w:rPr>
          <w:t>c tr</w:t>
        </w:r>
        <w:r w:rsidR="001B7A21" w:rsidRPr="00A86961">
          <w:rPr>
            <w:rStyle w:val="Hyperlink"/>
            <w:rFonts w:ascii="Cambria" w:eastAsiaTheme="majorEastAsia" w:hAnsi="Cambria" w:cs="Cambria"/>
            <w:color w:val="0070C0"/>
          </w:rPr>
          <w:t>ẻ</w:t>
        </w:r>
        <w:r w:rsidR="001B7A21" w:rsidRPr="00A86961">
          <w:rPr>
            <w:rStyle w:val="Hyperlink"/>
            <w:rFonts w:ascii="Roboto" w:eastAsiaTheme="majorEastAsia" w:hAnsi="Roboto"/>
            <w:color w:val="0070C0"/>
          </w:rPr>
          <w:t xml:space="preserve"> qu</w:t>
        </w:r>
        <w:r w:rsidR="001B7A21" w:rsidRPr="00A86961">
          <w:rPr>
            <w:rStyle w:val="Hyperlink"/>
            <w:rFonts w:ascii="Cambria" w:eastAsiaTheme="majorEastAsia" w:hAnsi="Cambria" w:cs="Cambria"/>
            <w:color w:val="0070C0"/>
          </w:rPr>
          <w:t>ố</w:t>
        </w:r>
        <w:r w:rsidR="001B7A21" w:rsidRPr="00A86961">
          <w:rPr>
            <w:rStyle w:val="Hyperlink"/>
            <w:rFonts w:ascii="Roboto" w:eastAsiaTheme="majorEastAsia" w:hAnsi="Roboto"/>
            <w:color w:val="0070C0"/>
          </w:rPr>
          <w:t>c t</w:t>
        </w:r>
        <w:r w:rsidR="001B7A21" w:rsidRPr="00A86961">
          <w:rPr>
            <w:rStyle w:val="Hyperlink"/>
            <w:rFonts w:ascii="Cambria" w:eastAsiaTheme="majorEastAsia" w:hAnsi="Cambria" w:cs="Cambria"/>
            <w:color w:val="0070C0"/>
          </w:rPr>
          <w:t>ế</w:t>
        </w:r>
        <w:r w:rsidR="001B7A21" w:rsidRPr="00A86961">
          <w:rPr>
            <w:rStyle w:val="Hyperlink"/>
            <w:rFonts w:ascii="Roboto" w:eastAsiaTheme="majorEastAsia" w:hAnsi="Roboto"/>
            <w:color w:val="0070C0"/>
          </w:rPr>
          <w:t xml:space="preserve"> (IMSO)</w:t>
        </w:r>
      </w:hyperlink>
    </w:p>
    <w:p w14:paraId="5E865437" w14:textId="77777777" w:rsidR="001B7A21" w:rsidRPr="00A86961" w:rsidRDefault="00000000" w:rsidP="00B76C43">
      <w:pPr>
        <w:pStyle w:val="data"/>
        <w:numPr>
          <w:ilvl w:val="0"/>
          <w:numId w:val="2"/>
        </w:numPr>
        <w:shd w:val="clear" w:color="auto" w:fill="F4F4F4"/>
        <w:spacing w:before="0" w:beforeAutospacing="0" w:after="0" w:afterAutospacing="0"/>
        <w:rPr>
          <w:rFonts w:ascii="Roboto" w:hAnsi="Roboto"/>
          <w:color w:val="0070C0"/>
        </w:rPr>
      </w:pPr>
      <w:hyperlink r:id="rId10" w:anchor="5-ky-thi-toan-hoc-uc" w:history="1">
        <w:r w:rsidR="001B7A21" w:rsidRPr="00A86961">
          <w:rPr>
            <w:rStyle w:val="Hyperlink"/>
            <w:rFonts w:ascii="Roboto" w:eastAsiaTheme="majorEastAsia" w:hAnsi="Roboto"/>
            <w:color w:val="0070C0"/>
          </w:rPr>
          <w:t>5. K</w:t>
        </w:r>
        <w:r w:rsidR="001B7A21" w:rsidRPr="00A86961">
          <w:rPr>
            <w:rStyle w:val="Hyperlink"/>
            <w:rFonts w:ascii="Cambria" w:eastAsiaTheme="majorEastAsia" w:hAnsi="Cambria" w:cs="Cambria"/>
            <w:color w:val="0070C0"/>
          </w:rPr>
          <w:t>ỳ</w:t>
        </w:r>
        <w:r w:rsidR="001B7A21" w:rsidRPr="00A86961">
          <w:rPr>
            <w:rStyle w:val="Hyperlink"/>
            <w:rFonts w:ascii="Roboto" w:eastAsiaTheme="majorEastAsia" w:hAnsi="Roboto"/>
            <w:color w:val="0070C0"/>
          </w:rPr>
          <w:t xml:space="preserve"> thi toán h</w:t>
        </w:r>
        <w:r w:rsidR="001B7A21" w:rsidRPr="00A86961">
          <w:rPr>
            <w:rStyle w:val="Hyperlink"/>
            <w:rFonts w:ascii="Cambria" w:eastAsiaTheme="majorEastAsia" w:hAnsi="Cambria" w:cs="Cambria"/>
            <w:color w:val="0070C0"/>
          </w:rPr>
          <w:t>ọ</w:t>
        </w:r>
        <w:r w:rsidR="001B7A21" w:rsidRPr="00A86961">
          <w:rPr>
            <w:rStyle w:val="Hyperlink"/>
            <w:rFonts w:ascii="Roboto" w:eastAsiaTheme="majorEastAsia" w:hAnsi="Roboto"/>
            <w:color w:val="0070C0"/>
          </w:rPr>
          <w:t>c Úc</w:t>
        </w:r>
      </w:hyperlink>
    </w:p>
    <w:p w14:paraId="62599AD8" w14:textId="77777777" w:rsidR="001B7A21" w:rsidRPr="00A86961" w:rsidRDefault="00000000" w:rsidP="00B76C43">
      <w:pPr>
        <w:pStyle w:val="data"/>
        <w:numPr>
          <w:ilvl w:val="0"/>
          <w:numId w:val="2"/>
        </w:numPr>
        <w:shd w:val="clear" w:color="auto" w:fill="F4F4F4"/>
        <w:spacing w:before="0" w:beforeAutospacing="0" w:after="0" w:afterAutospacing="0"/>
        <w:rPr>
          <w:rFonts w:ascii="Roboto" w:hAnsi="Roboto"/>
          <w:color w:val="0070C0"/>
        </w:rPr>
      </w:pPr>
      <w:hyperlink r:id="rId11" w:anchor="6-ky-thi-olympic-toan-singapore-va-chau-a-sasmo" w:history="1">
        <w:r w:rsidR="001B7A21" w:rsidRPr="00A86961">
          <w:rPr>
            <w:rStyle w:val="Hyperlink"/>
            <w:rFonts w:ascii="Roboto" w:eastAsiaTheme="majorEastAsia" w:hAnsi="Roboto"/>
            <w:color w:val="0070C0"/>
          </w:rPr>
          <w:t>6. K</w:t>
        </w:r>
        <w:r w:rsidR="001B7A21" w:rsidRPr="00A86961">
          <w:rPr>
            <w:rStyle w:val="Hyperlink"/>
            <w:rFonts w:ascii="Cambria" w:eastAsiaTheme="majorEastAsia" w:hAnsi="Cambria" w:cs="Cambria"/>
            <w:color w:val="0070C0"/>
          </w:rPr>
          <w:t>ỳ</w:t>
        </w:r>
        <w:r w:rsidR="001B7A21" w:rsidRPr="00A86961">
          <w:rPr>
            <w:rStyle w:val="Hyperlink"/>
            <w:rFonts w:ascii="Roboto" w:eastAsiaTheme="majorEastAsia" w:hAnsi="Roboto"/>
            <w:color w:val="0070C0"/>
          </w:rPr>
          <w:t xml:space="preserve"> thi Olympic Toán Singapore và Châu Á (SASMO)</w:t>
        </w:r>
      </w:hyperlink>
    </w:p>
    <w:p w14:paraId="22963AA5" w14:textId="77777777" w:rsidR="001B7A21" w:rsidRPr="00A86961" w:rsidRDefault="00000000" w:rsidP="00B76C43">
      <w:pPr>
        <w:pStyle w:val="data"/>
        <w:numPr>
          <w:ilvl w:val="0"/>
          <w:numId w:val="2"/>
        </w:numPr>
        <w:shd w:val="clear" w:color="auto" w:fill="F4F4F4"/>
        <w:spacing w:before="0" w:beforeAutospacing="0" w:after="0" w:afterAutospacing="0"/>
        <w:rPr>
          <w:rFonts w:ascii="Roboto" w:hAnsi="Roboto"/>
          <w:color w:val="0070C0"/>
        </w:rPr>
      </w:pPr>
      <w:hyperlink r:id="rId12" w:anchor="7-ky-thi-toan-amo" w:history="1">
        <w:r w:rsidR="001B7A21" w:rsidRPr="00A86961">
          <w:rPr>
            <w:rStyle w:val="Hyperlink"/>
            <w:rFonts w:ascii="Roboto" w:eastAsiaTheme="majorEastAsia" w:hAnsi="Roboto"/>
            <w:color w:val="0070C0"/>
          </w:rPr>
          <w:t>7. K</w:t>
        </w:r>
        <w:r w:rsidR="001B7A21" w:rsidRPr="00A86961">
          <w:rPr>
            <w:rStyle w:val="Hyperlink"/>
            <w:rFonts w:ascii="Cambria" w:eastAsiaTheme="majorEastAsia" w:hAnsi="Cambria" w:cs="Cambria"/>
            <w:color w:val="0070C0"/>
          </w:rPr>
          <w:t>ỳ</w:t>
        </w:r>
        <w:r w:rsidR="001B7A21" w:rsidRPr="00A86961">
          <w:rPr>
            <w:rStyle w:val="Hyperlink"/>
            <w:rFonts w:ascii="Roboto" w:eastAsiaTheme="majorEastAsia" w:hAnsi="Roboto"/>
            <w:color w:val="0070C0"/>
          </w:rPr>
          <w:t xml:space="preserve"> thi Toán AMO</w:t>
        </w:r>
      </w:hyperlink>
    </w:p>
    <w:p w14:paraId="78548E2D" w14:textId="77777777" w:rsidR="001B7A21" w:rsidRPr="00B76C43" w:rsidRDefault="00000000" w:rsidP="00B76C43">
      <w:pPr>
        <w:pStyle w:val="data"/>
        <w:numPr>
          <w:ilvl w:val="0"/>
          <w:numId w:val="2"/>
        </w:numPr>
        <w:shd w:val="clear" w:color="auto" w:fill="F4F4F4"/>
        <w:spacing w:before="0" w:beforeAutospacing="0" w:after="0" w:afterAutospacing="0"/>
        <w:rPr>
          <w:rFonts w:ascii="Roboto" w:hAnsi="Roboto"/>
          <w:color w:val="0070C0"/>
        </w:rPr>
      </w:pPr>
      <w:hyperlink r:id="rId13" w:anchor="8-cuoc-thi-toan-hoc-hoa-ky-amc" w:history="1">
        <w:r w:rsidR="001B7A21" w:rsidRPr="00B76C43">
          <w:rPr>
            <w:rStyle w:val="Hyperlink"/>
            <w:rFonts w:ascii="Roboto" w:eastAsiaTheme="majorEastAsia" w:hAnsi="Roboto"/>
            <w:color w:val="0070C0"/>
          </w:rPr>
          <w:t>8. Cu</w:t>
        </w:r>
        <w:r w:rsidR="001B7A21" w:rsidRPr="00B76C43">
          <w:rPr>
            <w:rStyle w:val="Hyperlink"/>
            <w:rFonts w:ascii="Cambria" w:eastAsiaTheme="majorEastAsia" w:hAnsi="Cambria" w:cs="Cambria"/>
            <w:color w:val="0070C0"/>
          </w:rPr>
          <w:t>ộ</w:t>
        </w:r>
        <w:r w:rsidR="001B7A21" w:rsidRPr="00B76C43">
          <w:rPr>
            <w:rStyle w:val="Hyperlink"/>
            <w:rFonts w:ascii="Roboto" w:eastAsiaTheme="majorEastAsia" w:hAnsi="Roboto"/>
            <w:color w:val="0070C0"/>
          </w:rPr>
          <w:t>c thi Toán h</w:t>
        </w:r>
        <w:r w:rsidR="001B7A21" w:rsidRPr="00B76C43">
          <w:rPr>
            <w:rStyle w:val="Hyperlink"/>
            <w:rFonts w:ascii="Cambria" w:eastAsiaTheme="majorEastAsia" w:hAnsi="Cambria" w:cs="Cambria"/>
            <w:color w:val="0070C0"/>
          </w:rPr>
          <w:t>ọ</w:t>
        </w:r>
        <w:r w:rsidR="001B7A21" w:rsidRPr="00B76C43">
          <w:rPr>
            <w:rStyle w:val="Hyperlink"/>
            <w:rFonts w:ascii="Roboto" w:eastAsiaTheme="majorEastAsia" w:hAnsi="Roboto"/>
            <w:color w:val="0070C0"/>
          </w:rPr>
          <w:t>c Hoa K</w:t>
        </w:r>
        <w:r w:rsidR="001B7A21" w:rsidRPr="00B76C43">
          <w:rPr>
            <w:rStyle w:val="Hyperlink"/>
            <w:rFonts w:ascii="Cambria" w:eastAsiaTheme="majorEastAsia" w:hAnsi="Cambria" w:cs="Cambria"/>
            <w:color w:val="0070C0"/>
          </w:rPr>
          <w:t>ỳ</w:t>
        </w:r>
        <w:r w:rsidR="001B7A21" w:rsidRPr="00B76C43">
          <w:rPr>
            <w:rStyle w:val="Hyperlink"/>
            <w:rFonts w:ascii="Roboto" w:eastAsiaTheme="majorEastAsia" w:hAnsi="Roboto"/>
            <w:color w:val="0070C0"/>
          </w:rPr>
          <w:t xml:space="preserve"> (AMC)</w:t>
        </w:r>
      </w:hyperlink>
    </w:p>
    <w:p w14:paraId="5EDF4410" w14:textId="77777777" w:rsidR="001B7A21" w:rsidRPr="00B76C43" w:rsidRDefault="00000000" w:rsidP="00B76C43">
      <w:pPr>
        <w:pStyle w:val="data"/>
        <w:numPr>
          <w:ilvl w:val="0"/>
          <w:numId w:val="2"/>
        </w:numPr>
        <w:shd w:val="clear" w:color="auto" w:fill="F4F4F4"/>
        <w:spacing w:before="0" w:beforeAutospacing="0" w:after="0" w:afterAutospacing="0"/>
        <w:rPr>
          <w:rFonts w:ascii="Roboto" w:hAnsi="Roboto"/>
          <w:color w:val="0070C0"/>
        </w:rPr>
      </w:pPr>
      <w:hyperlink r:id="rId14" w:anchor="9-ky-thi-olympic-quoc-te-asmo" w:history="1">
        <w:r w:rsidR="001B7A21" w:rsidRPr="00B76C43">
          <w:rPr>
            <w:rStyle w:val="Hyperlink"/>
            <w:rFonts w:ascii="Roboto" w:eastAsiaTheme="majorEastAsia" w:hAnsi="Roboto"/>
            <w:color w:val="0070C0"/>
          </w:rPr>
          <w:t>9. K</w:t>
        </w:r>
        <w:r w:rsidR="001B7A21" w:rsidRPr="00B76C43">
          <w:rPr>
            <w:rStyle w:val="Hyperlink"/>
            <w:rFonts w:ascii="Cambria" w:eastAsiaTheme="majorEastAsia" w:hAnsi="Cambria" w:cs="Cambria"/>
            <w:color w:val="0070C0"/>
          </w:rPr>
          <w:t>ỳ</w:t>
        </w:r>
        <w:r w:rsidR="001B7A21" w:rsidRPr="00B76C43">
          <w:rPr>
            <w:rStyle w:val="Hyperlink"/>
            <w:rFonts w:ascii="Roboto" w:eastAsiaTheme="majorEastAsia" w:hAnsi="Roboto"/>
            <w:color w:val="0070C0"/>
          </w:rPr>
          <w:t xml:space="preserve"> thi Olympic Qu</w:t>
        </w:r>
        <w:r w:rsidR="001B7A21" w:rsidRPr="00B76C43">
          <w:rPr>
            <w:rStyle w:val="Hyperlink"/>
            <w:rFonts w:ascii="Cambria" w:eastAsiaTheme="majorEastAsia" w:hAnsi="Cambria" w:cs="Cambria"/>
            <w:color w:val="0070C0"/>
          </w:rPr>
          <w:t>ố</w:t>
        </w:r>
        <w:r w:rsidR="001B7A21" w:rsidRPr="00B76C43">
          <w:rPr>
            <w:rStyle w:val="Hyperlink"/>
            <w:rFonts w:ascii="Roboto" w:eastAsiaTheme="majorEastAsia" w:hAnsi="Roboto"/>
            <w:color w:val="0070C0"/>
          </w:rPr>
          <w:t>c t</w:t>
        </w:r>
        <w:r w:rsidR="001B7A21" w:rsidRPr="00B76C43">
          <w:rPr>
            <w:rStyle w:val="Hyperlink"/>
            <w:rFonts w:ascii="Cambria" w:eastAsiaTheme="majorEastAsia" w:hAnsi="Cambria" w:cs="Cambria"/>
            <w:color w:val="0070C0"/>
          </w:rPr>
          <w:t>ế</w:t>
        </w:r>
        <w:r w:rsidR="001B7A21" w:rsidRPr="00B76C43">
          <w:rPr>
            <w:rStyle w:val="Hyperlink"/>
            <w:rFonts w:ascii="Roboto" w:eastAsiaTheme="majorEastAsia" w:hAnsi="Roboto"/>
            <w:color w:val="0070C0"/>
          </w:rPr>
          <w:t xml:space="preserve"> ASMO</w:t>
        </w:r>
      </w:hyperlink>
    </w:p>
    <w:p w14:paraId="154FA03F" w14:textId="33D75DD1" w:rsidR="008551D0" w:rsidRPr="00B76C43" w:rsidRDefault="008551D0" w:rsidP="00CF1F11">
      <w:pPr>
        <w:spacing w:after="0" w:line="240" w:lineRule="auto"/>
        <w:ind w:firstLine="700"/>
        <w:jc w:val="both"/>
        <w:rPr>
          <w:b/>
          <w:color w:val="FF0000"/>
          <w:spacing w:val="-6"/>
          <w:lang w:val="it-IT"/>
        </w:rPr>
      </w:pPr>
      <w:r w:rsidRPr="00B76C43">
        <w:rPr>
          <w:b/>
          <w:color w:val="FF0000"/>
          <w:spacing w:val="-6"/>
          <w:lang w:val="it-IT"/>
        </w:rPr>
        <w:t xml:space="preserve">2. Cách </w:t>
      </w:r>
      <w:r w:rsidR="001B7A21" w:rsidRPr="00B76C43">
        <w:rPr>
          <w:b/>
          <w:color w:val="FF0000"/>
          <w:spacing w:val="-6"/>
          <w:lang w:val="it-IT"/>
        </w:rPr>
        <w:t>triển khai</w:t>
      </w:r>
    </w:p>
    <w:p w14:paraId="4098A002" w14:textId="77777777" w:rsidR="003E7C36" w:rsidRPr="00B76C43" w:rsidRDefault="008551D0" w:rsidP="00CF1F11">
      <w:pPr>
        <w:spacing w:after="0" w:line="240" w:lineRule="auto"/>
        <w:ind w:firstLine="700"/>
        <w:jc w:val="both"/>
        <w:rPr>
          <w:bCs/>
          <w:color w:val="0000FF"/>
          <w:spacing w:val="-6"/>
          <w:lang w:val="it-IT"/>
        </w:rPr>
      </w:pPr>
      <w:r w:rsidRPr="00B76C43">
        <w:rPr>
          <w:b/>
          <w:color w:val="0000FF"/>
          <w:spacing w:val="-6"/>
          <w:lang w:val="it-IT"/>
        </w:rPr>
        <w:t xml:space="preserve">- Bước 1: </w:t>
      </w:r>
      <w:r w:rsidR="001B7A21" w:rsidRPr="00B76C43">
        <w:rPr>
          <w:bCs/>
          <w:color w:val="0000FF"/>
          <w:spacing w:val="-6"/>
          <w:lang w:val="it-IT"/>
        </w:rPr>
        <w:t>Triển khai Kế hoạch/ Thông báo về cuộc thi tới GV trong tổ và GVCN</w:t>
      </w:r>
      <w:r w:rsidR="00737AA1" w:rsidRPr="00B76C43">
        <w:rPr>
          <w:bCs/>
          <w:color w:val="0000FF"/>
          <w:spacing w:val="-6"/>
          <w:lang w:val="it-IT"/>
        </w:rPr>
        <w:t>.</w:t>
      </w:r>
    </w:p>
    <w:p w14:paraId="2AC350CD" w14:textId="1AE0E407" w:rsidR="008551D0" w:rsidRPr="00B76C43" w:rsidRDefault="00737AA1" w:rsidP="00CF1F11">
      <w:pPr>
        <w:spacing w:after="0" w:line="240" w:lineRule="auto"/>
        <w:ind w:firstLine="700"/>
        <w:jc w:val="both"/>
        <w:rPr>
          <w:bCs/>
          <w:color w:val="0000FF"/>
          <w:spacing w:val="-6"/>
          <w:lang w:val="it-IT"/>
        </w:rPr>
      </w:pPr>
      <w:r w:rsidRPr="00B76C43">
        <w:rPr>
          <w:bCs/>
          <w:color w:val="0000FF"/>
          <w:spacing w:val="-6"/>
          <w:lang w:val="it-IT"/>
        </w:rPr>
        <w:lastRenderedPageBreak/>
        <w:t>Tuy nhiên để thuận lợi nên lựa chọn cuộc thi phù hợp với học sinh và GV của nhà trường</w:t>
      </w:r>
      <w:r w:rsidR="003E7C36" w:rsidRPr="00B76C43">
        <w:rPr>
          <w:bCs/>
          <w:color w:val="0000FF"/>
          <w:spacing w:val="-6"/>
          <w:lang w:val="it-IT"/>
        </w:rPr>
        <w:t xml:space="preserve"> chứ không triển khai tràn lan và lẻ tẻ</w:t>
      </w:r>
    </w:p>
    <w:p w14:paraId="21FF9FFE" w14:textId="0E5DB82B" w:rsidR="008551D0" w:rsidRPr="00B76C43" w:rsidRDefault="008551D0" w:rsidP="00CF1F11">
      <w:pPr>
        <w:spacing w:after="0" w:line="240" w:lineRule="auto"/>
        <w:ind w:firstLine="700"/>
        <w:jc w:val="both"/>
        <w:rPr>
          <w:bCs/>
          <w:color w:val="0000FF"/>
          <w:spacing w:val="-6"/>
          <w:lang w:val="it-IT"/>
        </w:rPr>
      </w:pPr>
      <w:r w:rsidRPr="00B76C43">
        <w:rPr>
          <w:b/>
          <w:color w:val="0000FF"/>
          <w:spacing w:val="-6"/>
          <w:lang w:val="it-IT"/>
        </w:rPr>
        <w:t xml:space="preserve">- Bước 2: </w:t>
      </w:r>
      <w:r w:rsidR="00737AA1" w:rsidRPr="00B76C43">
        <w:rPr>
          <w:bCs/>
          <w:color w:val="0000FF"/>
          <w:spacing w:val="-6"/>
          <w:lang w:val="it-IT"/>
        </w:rPr>
        <w:t>Thành lập Ban chỉ đạo/ Phân công giáo viên phụ trách cho từng cuộc thi (Gửi thông báo, gửi link đăng ký, theo sát quá trình đăng ký và giải quyết các vấn đề liên quan đến cuộc thi, tổ chức ôn tập – nếu có...)</w:t>
      </w:r>
      <w:r w:rsidR="00314A79" w:rsidRPr="00B76C43">
        <w:rPr>
          <w:bCs/>
          <w:color w:val="0000FF"/>
          <w:spacing w:val="-6"/>
          <w:lang w:val="it-IT"/>
        </w:rPr>
        <w:t xml:space="preserve">. Lập nhóm Zalo </w:t>
      </w:r>
      <w:r w:rsidR="003E7C36" w:rsidRPr="00B76C43">
        <w:rPr>
          <w:bCs/>
          <w:color w:val="0000FF"/>
          <w:spacing w:val="-6"/>
          <w:lang w:val="it-IT"/>
        </w:rPr>
        <w:t>riêng để triển khai</w:t>
      </w:r>
    </w:p>
    <w:p w14:paraId="1120DBAC" w14:textId="24E7E5E9" w:rsidR="00737AA1" w:rsidRPr="00B76C43" w:rsidRDefault="00737AA1" w:rsidP="00CF1F11">
      <w:pPr>
        <w:spacing w:after="0" w:line="240" w:lineRule="auto"/>
        <w:ind w:firstLine="700"/>
        <w:jc w:val="both"/>
        <w:rPr>
          <w:bCs/>
          <w:color w:val="0000FF"/>
          <w:spacing w:val="-6"/>
          <w:lang w:val="it-IT"/>
        </w:rPr>
      </w:pPr>
      <w:r w:rsidRPr="00B76C43">
        <w:rPr>
          <w:b/>
          <w:color w:val="0000FF"/>
          <w:spacing w:val="-6"/>
          <w:lang w:val="it-IT"/>
        </w:rPr>
        <w:t>- Bước 3:</w:t>
      </w:r>
      <w:r w:rsidRPr="00B76C43">
        <w:rPr>
          <w:bCs/>
          <w:color w:val="0000FF"/>
          <w:spacing w:val="-6"/>
          <w:lang w:val="it-IT"/>
        </w:rPr>
        <w:t xml:space="preserve"> Trao đổi Ban tổ chức để phối hợp hiệu quả trong việc triển khai và tổng hợp, đánh giá</w:t>
      </w:r>
    </w:p>
    <w:p w14:paraId="6F6BE273" w14:textId="1173298F" w:rsidR="00BB3D72" w:rsidRPr="00B76C43" w:rsidRDefault="00BB3D72" w:rsidP="00CF1F11">
      <w:pPr>
        <w:spacing w:after="0" w:line="240" w:lineRule="auto"/>
        <w:ind w:firstLine="700"/>
        <w:jc w:val="both"/>
        <w:rPr>
          <w:bCs/>
          <w:color w:val="0000FF"/>
          <w:spacing w:val="-6"/>
          <w:lang w:val="it-IT"/>
        </w:rPr>
      </w:pPr>
      <w:r w:rsidRPr="00B76C43">
        <w:rPr>
          <w:b/>
          <w:color w:val="0000FF"/>
          <w:spacing w:val="-6"/>
          <w:lang w:val="it-IT"/>
        </w:rPr>
        <w:t>- Bước 4:</w:t>
      </w:r>
      <w:r w:rsidRPr="00B76C43">
        <w:rPr>
          <w:bCs/>
          <w:color w:val="0000FF"/>
          <w:spacing w:val="-6"/>
          <w:lang w:val="it-IT"/>
        </w:rPr>
        <w:t xml:space="preserve"> Tổ chức ôn tập (nếu được), có phân công cụ thể và linh hoạt các hình thức ôn tập: trực tiếp, trực tuyến</w:t>
      </w:r>
      <w:r w:rsidR="00435C12" w:rsidRPr="00B76C43">
        <w:rPr>
          <w:bCs/>
          <w:color w:val="0000FF"/>
          <w:spacing w:val="-6"/>
          <w:lang w:val="it-IT"/>
        </w:rPr>
        <w:t>. Nếu GV không ôn tập được thì có thể mời chuyên gia hoặc hướng dẫn HS tự ôn tập thông qua tài liệu, video hướng dẫn...</w:t>
      </w:r>
    </w:p>
    <w:p w14:paraId="149A9CBF" w14:textId="5589C73F" w:rsidR="00737AA1" w:rsidRPr="00B76C43" w:rsidRDefault="00737AA1" w:rsidP="00CF1F11">
      <w:pPr>
        <w:spacing w:after="0" w:line="240" w:lineRule="auto"/>
        <w:ind w:firstLine="700"/>
        <w:jc w:val="both"/>
        <w:rPr>
          <w:bCs/>
          <w:color w:val="0000FF"/>
          <w:spacing w:val="-6"/>
          <w:lang w:val="it-IT"/>
        </w:rPr>
      </w:pPr>
      <w:r w:rsidRPr="00B76C43">
        <w:rPr>
          <w:b/>
          <w:color w:val="0000FF"/>
          <w:spacing w:val="-6"/>
          <w:lang w:val="it-IT"/>
        </w:rPr>
        <w:t xml:space="preserve">- Bước </w:t>
      </w:r>
      <w:r w:rsidR="00435C12" w:rsidRPr="00B76C43">
        <w:rPr>
          <w:b/>
          <w:color w:val="0000FF"/>
          <w:spacing w:val="-6"/>
          <w:lang w:val="it-IT"/>
        </w:rPr>
        <w:t>5</w:t>
      </w:r>
      <w:r w:rsidRPr="00B76C43">
        <w:rPr>
          <w:b/>
          <w:color w:val="0000FF"/>
          <w:spacing w:val="-6"/>
          <w:lang w:val="it-IT"/>
        </w:rPr>
        <w:t>:</w:t>
      </w:r>
      <w:r w:rsidRPr="00B76C43">
        <w:rPr>
          <w:bCs/>
          <w:color w:val="0000FF"/>
          <w:spacing w:val="-6"/>
          <w:lang w:val="it-IT"/>
        </w:rPr>
        <w:t xml:space="preserve"> </w:t>
      </w:r>
      <w:r w:rsidR="00314A79" w:rsidRPr="00B76C43">
        <w:rPr>
          <w:bCs/>
          <w:color w:val="0000FF"/>
          <w:spacing w:val="-6"/>
          <w:lang w:val="it-IT"/>
        </w:rPr>
        <w:t>Thông báo/Báo cáo kết quả và Tuyên dương kịp thời</w:t>
      </w:r>
    </w:p>
    <w:p w14:paraId="6019C4D1" w14:textId="22DFBDFC" w:rsidR="003E7C36" w:rsidRPr="00B76C43" w:rsidRDefault="00314A79" w:rsidP="00CF1F11">
      <w:pPr>
        <w:spacing w:after="0" w:line="240" w:lineRule="auto"/>
        <w:ind w:firstLine="700"/>
        <w:jc w:val="both"/>
        <w:rPr>
          <w:bCs/>
          <w:color w:val="0000FF"/>
          <w:spacing w:val="-6"/>
          <w:lang w:val="it-IT"/>
        </w:rPr>
      </w:pPr>
      <w:r w:rsidRPr="00B76C43">
        <w:rPr>
          <w:b/>
          <w:color w:val="0000FF"/>
          <w:spacing w:val="-6"/>
          <w:lang w:val="it-IT"/>
        </w:rPr>
        <w:t xml:space="preserve">- Bước </w:t>
      </w:r>
      <w:r w:rsidR="00435C12" w:rsidRPr="00B76C43">
        <w:rPr>
          <w:b/>
          <w:color w:val="0000FF"/>
          <w:spacing w:val="-6"/>
          <w:lang w:val="it-IT"/>
        </w:rPr>
        <w:t>6</w:t>
      </w:r>
      <w:r w:rsidRPr="00B76C43">
        <w:rPr>
          <w:b/>
          <w:color w:val="0000FF"/>
          <w:spacing w:val="-6"/>
          <w:lang w:val="it-IT"/>
        </w:rPr>
        <w:t>:</w:t>
      </w:r>
      <w:r w:rsidRPr="00B76C43">
        <w:rPr>
          <w:bCs/>
          <w:color w:val="0000FF"/>
          <w:spacing w:val="-6"/>
          <w:lang w:val="it-IT"/>
        </w:rPr>
        <w:t xml:space="preserve"> Rút kinh nghiệm (nếu có) sau mỗi cuộc thi đồng thời phổ biến kinh nghiệm tới các nhóm chuyên môn khác có cuộc thi sân chơi trí tuệ để cùng thực hiện đồng bộ, hiệu quả</w:t>
      </w:r>
    </w:p>
    <w:p w14:paraId="7C883B5E" w14:textId="7C6E956B" w:rsidR="001662A9" w:rsidRPr="00B76C43" w:rsidRDefault="001662A9" w:rsidP="00B76C43">
      <w:pPr>
        <w:spacing w:after="0"/>
        <w:ind w:firstLine="700"/>
        <w:jc w:val="both"/>
        <w:rPr>
          <w:bCs/>
          <w:color w:val="0000FF"/>
          <w:spacing w:val="-6"/>
          <w:lang w:val="it-IT"/>
        </w:rPr>
      </w:pPr>
      <w:r w:rsidRPr="00B76C43">
        <w:rPr>
          <w:bCs/>
          <w:noProof/>
          <w:color w:val="0000FF"/>
          <w:spacing w:val="-6"/>
          <w:lang w:val="it-IT"/>
        </w:rPr>
        <w:drawing>
          <wp:inline distT="0" distB="0" distL="0" distR="0" wp14:anchorId="39672F3F" wp14:editId="4AA7B5AC">
            <wp:extent cx="6000519" cy="432879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00519" cy="4328795"/>
                    </a:xfrm>
                    <a:prstGeom prst="rect">
                      <a:avLst/>
                    </a:prstGeom>
                  </pic:spPr>
                </pic:pic>
              </a:graphicData>
            </a:graphic>
          </wp:inline>
        </w:drawing>
      </w:r>
    </w:p>
    <w:p w14:paraId="45467C9E" w14:textId="18415C9D" w:rsidR="001662A9" w:rsidRPr="00B76C43" w:rsidRDefault="001662A9" w:rsidP="00B76C43">
      <w:pPr>
        <w:spacing w:after="0"/>
        <w:ind w:firstLine="700"/>
        <w:jc w:val="both"/>
        <w:rPr>
          <w:bCs/>
          <w:color w:val="0000FF"/>
          <w:spacing w:val="-6"/>
          <w:lang w:val="it-IT"/>
        </w:rPr>
      </w:pPr>
      <w:r w:rsidRPr="00B76C43">
        <w:rPr>
          <w:bCs/>
          <w:noProof/>
          <w:color w:val="0000FF"/>
          <w:spacing w:val="-6"/>
          <w:lang w:val="it-IT"/>
        </w:rPr>
        <w:lastRenderedPageBreak/>
        <w:drawing>
          <wp:inline distT="0" distB="0" distL="0" distR="0" wp14:anchorId="1E8AA6D0" wp14:editId="571384F0">
            <wp:extent cx="5886099" cy="7847937"/>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4878" cy="7859642"/>
                    </a:xfrm>
                    <a:prstGeom prst="rect">
                      <a:avLst/>
                    </a:prstGeom>
                  </pic:spPr>
                </pic:pic>
              </a:graphicData>
            </a:graphic>
          </wp:inline>
        </w:drawing>
      </w:r>
    </w:p>
    <w:p w14:paraId="5B785211" w14:textId="61701809" w:rsidR="001662A9" w:rsidRPr="00B76C43" w:rsidRDefault="001662A9" w:rsidP="00B76C43">
      <w:pPr>
        <w:spacing w:after="0"/>
        <w:ind w:firstLine="700"/>
        <w:jc w:val="both"/>
        <w:rPr>
          <w:bCs/>
          <w:color w:val="0000FF"/>
          <w:spacing w:val="-6"/>
          <w:lang w:val="it-IT"/>
        </w:rPr>
      </w:pPr>
      <w:r w:rsidRPr="00B76C43">
        <w:rPr>
          <w:bCs/>
          <w:noProof/>
          <w:color w:val="0000FF"/>
          <w:spacing w:val="-6"/>
          <w:lang w:val="it-IT"/>
        </w:rPr>
        <w:lastRenderedPageBreak/>
        <w:drawing>
          <wp:inline distT="0" distB="0" distL="0" distR="0" wp14:anchorId="2456F24E" wp14:editId="28BAF497">
            <wp:extent cx="5856281" cy="780818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63809" cy="7818219"/>
                    </a:xfrm>
                    <a:prstGeom prst="rect">
                      <a:avLst/>
                    </a:prstGeom>
                  </pic:spPr>
                </pic:pic>
              </a:graphicData>
            </a:graphic>
          </wp:inline>
        </w:drawing>
      </w:r>
    </w:p>
    <w:p w14:paraId="4458B3D2" w14:textId="189D2825" w:rsidR="003E7C36" w:rsidRPr="00B76C43" w:rsidRDefault="00314A79" w:rsidP="00B76C43">
      <w:pPr>
        <w:spacing w:after="0"/>
        <w:ind w:firstLine="700"/>
        <w:jc w:val="both"/>
        <w:rPr>
          <w:b/>
          <w:color w:val="FF0000"/>
          <w:spacing w:val="-6"/>
          <w:lang w:val="it-IT"/>
        </w:rPr>
      </w:pPr>
      <w:r w:rsidRPr="00B76C43">
        <w:rPr>
          <w:b/>
          <w:color w:val="FF0000"/>
          <w:spacing w:val="-6"/>
          <w:lang w:val="it-IT"/>
        </w:rPr>
        <w:t xml:space="preserve">III. KINH NGHIỆM TỪ VIỆC TRIỂN KHAI CUỘC THI </w:t>
      </w:r>
      <w:r w:rsidR="003E7C36" w:rsidRPr="00B76C43">
        <w:rPr>
          <w:b/>
          <w:color w:val="FF0000"/>
          <w:spacing w:val="-6"/>
          <w:lang w:val="it-IT"/>
        </w:rPr>
        <w:t xml:space="preserve">TOÁN </w:t>
      </w:r>
      <w:r w:rsidRPr="00B76C43">
        <w:rPr>
          <w:b/>
          <w:color w:val="FF0000"/>
          <w:spacing w:val="-6"/>
          <w:lang w:val="it-IT"/>
        </w:rPr>
        <w:t>TIMO</w:t>
      </w:r>
      <w:r w:rsidR="003E7C36" w:rsidRPr="00B76C43">
        <w:rPr>
          <w:b/>
          <w:color w:val="FF0000"/>
          <w:spacing w:val="-6"/>
          <w:lang w:val="it-IT"/>
        </w:rPr>
        <w:t xml:space="preserve">: </w:t>
      </w:r>
    </w:p>
    <w:p w14:paraId="5946F9B1" w14:textId="4A8AC3E1" w:rsidR="006D15B0" w:rsidRPr="00B76C43" w:rsidRDefault="006D15B0" w:rsidP="00B76C43">
      <w:pPr>
        <w:spacing w:after="0"/>
        <w:ind w:firstLine="700"/>
        <w:jc w:val="both"/>
        <w:rPr>
          <w:bCs/>
          <w:color w:val="0000FF"/>
          <w:spacing w:val="-6"/>
          <w:lang w:val="it-IT"/>
        </w:rPr>
      </w:pPr>
      <w:r w:rsidRPr="00B76C43">
        <w:rPr>
          <w:bCs/>
          <w:color w:val="0000FF"/>
          <w:spacing w:val="-6"/>
          <w:lang w:val="it-IT"/>
        </w:rPr>
        <w:t xml:space="preserve">- </w:t>
      </w:r>
      <w:r w:rsidR="003E7C36" w:rsidRPr="00B76C43">
        <w:rPr>
          <w:bCs/>
          <w:color w:val="0000FF"/>
          <w:spacing w:val="-6"/>
          <w:lang w:val="it-IT"/>
        </w:rPr>
        <w:t>Thực hiện theo các bước trên, số lượng học sinh dự thi Vòng 1 là 115 học sinh đăng ký theo đơn vị trường</w:t>
      </w:r>
      <w:r w:rsidR="00BB3D72" w:rsidRPr="00B76C43">
        <w:rPr>
          <w:bCs/>
          <w:color w:val="0000FF"/>
          <w:spacing w:val="-6"/>
          <w:lang w:val="it-IT"/>
        </w:rPr>
        <w:t xml:space="preserve">. </w:t>
      </w:r>
      <w:r w:rsidRPr="00B76C43">
        <w:rPr>
          <w:bCs/>
          <w:color w:val="0000FF"/>
          <w:spacing w:val="-6"/>
          <w:lang w:val="it-IT"/>
        </w:rPr>
        <w:t>Tiếp tục triển khai sau khi có kết quả để tham dự vòng Quốc gia</w:t>
      </w:r>
    </w:p>
    <w:p w14:paraId="01F20CAE" w14:textId="2B482AC8" w:rsidR="006D15B0" w:rsidRPr="00B76C43" w:rsidRDefault="006D15B0" w:rsidP="00B76C43">
      <w:pPr>
        <w:spacing w:after="0"/>
        <w:ind w:firstLine="700"/>
        <w:jc w:val="both"/>
        <w:rPr>
          <w:bCs/>
          <w:color w:val="0000FF"/>
          <w:spacing w:val="-6"/>
          <w:lang w:val="it-IT"/>
        </w:rPr>
      </w:pPr>
      <w:r w:rsidRPr="00B76C43">
        <w:rPr>
          <w:bCs/>
          <w:color w:val="0000FF"/>
          <w:spacing w:val="-6"/>
          <w:lang w:val="it-IT"/>
        </w:rPr>
        <w:t>- Đối với các tổ chuyên môn khác: Nên tìm hiểu cho tổ mình về các cuộc thi và sân chơi trí tuệ phù hợp với học sinh</w:t>
      </w:r>
      <w:r w:rsidR="00435C12" w:rsidRPr="00B76C43">
        <w:rPr>
          <w:bCs/>
          <w:color w:val="0000FF"/>
          <w:spacing w:val="-6"/>
          <w:lang w:val="it-IT"/>
        </w:rPr>
        <w:t>. Ví dụ:</w:t>
      </w:r>
    </w:p>
    <w:p w14:paraId="4D1823DA" w14:textId="06A3EECC" w:rsidR="006D15B0" w:rsidRPr="00B76C43" w:rsidRDefault="006D15B0" w:rsidP="00B76C43">
      <w:pPr>
        <w:spacing w:after="0"/>
        <w:ind w:firstLine="700"/>
        <w:jc w:val="both"/>
        <w:rPr>
          <w:bCs/>
          <w:color w:val="0000FF"/>
          <w:spacing w:val="-6"/>
          <w:lang w:val="it-IT"/>
        </w:rPr>
      </w:pPr>
      <w:r w:rsidRPr="00B76C43">
        <w:rPr>
          <w:bCs/>
          <w:color w:val="0000FF"/>
          <w:spacing w:val="-6"/>
          <w:lang w:val="it-IT"/>
        </w:rPr>
        <w:t>+ GRO – Cuộc thi Đọc sách quốc tế m</w:t>
      </w:r>
      <w:r w:rsidR="00435C12" w:rsidRPr="00B76C43">
        <w:rPr>
          <w:bCs/>
          <w:color w:val="0000FF"/>
          <w:spacing w:val="-6"/>
          <w:lang w:val="it-IT"/>
        </w:rPr>
        <w:t>ùa</w:t>
      </w:r>
      <w:r w:rsidRPr="00B76C43">
        <w:rPr>
          <w:bCs/>
          <w:color w:val="0000FF"/>
          <w:spacing w:val="-6"/>
          <w:lang w:val="it-IT"/>
        </w:rPr>
        <w:t xml:space="preserve"> đông - đối với tổ Xã hội</w:t>
      </w:r>
    </w:p>
    <w:p w14:paraId="13451FBC" w14:textId="3FAA9918" w:rsidR="006D15B0" w:rsidRPr="00B76C43" w:rsidRDefault="006D15B0" w:rsidP="00B76C43">
      <w:pPr>
        <w:spacing w:after="0"/>
        <w:ind w:firstLine="700"/>
        <w:jc w:val="both"/>
        <w:rPr>
          <w:bCs/>
          <w:color w:val="0000FF"/>
          <w:spacing w:val="-6"/>
          <w:lang w:val="it-IT"/>
        </w:rPr>
      </w:pPr>
      <w:r w:rsidRPr="00B76C43">
        <w:rPr>
          <w:bCs/>
          <w:color w:val="0000FF"/>
          <w:spacing w:val="-6"/>
          <w:lang w:val="it-IT"/>
        </w:rPr>
        <w:lastRenderedPageBreak/>
        <w:t>+ HKICO – Cuộc thi Tin học quốc tế</w:t>
      </w:r>
      <w:r w:rsidR="00435C12" w:rsidRPr="00B76C43">
        <w:rPr>
          <w:bCs/>
          <w:color w:val="0000FF"/>
          <w:spacing w:val="-6"/>
          <w:lang w:val="it-IT"/>
        </w:rPr>
        <w:t xml:space="preserve"> - đối với tổ Tự nhiên 1</w:t>
      </w:r>
    </w:p>
    <w:p w14:paraId="06B5781C" w14:textId="469F1CF0" w:rsidR="006D15B0" w:rsidRPr="00B76C43" w:rsidRDefault="006D15B0" w:rsidP="00B76C43">
      <w:pPr>
        <w:spacing w:after="0"/>
        <w:ind w:firstLine="700"/>
        <w:jc w:val="both"/>
        <w:rPr>
          <w:bCs/>
          <w:color w:val="0000FF"/>
          <w:spacing w:val="-6"/>
          <w:lang w:val="it-IT"/>
        </w:rPr>
      </w:pPr>
      <w:r w:rsidRPr="00B76C43">
        <w:rPr>
          <w:bCs/>
          <w:color w:val="0000FF"/>
          <w:spacing w:val="-6"/>
          <w:lang w:val="it-IT"/>
        </w:rPr>
        <w:t>+ HKISO – Cuộc khi Khoa học quốc tế</w:t>
      </w:r>
      <w:r w:rsidR="00435C12" w:rsidRPr="00B76C43">
        <w:rPr>
          <w:bCs/>
          <w:color w:val="0000FF"/>
          <w:spacing w:val="-6"/>
          <w:lang w:val="it-IT"/>
        </w:rPr>
        <w:t xml:space="preserve"> - đối với Tổ tự nhiên 2</w:t>
      </w:r>
    </w:p>
    <w:p w14:paraId="7445867A" w14:textId="0A9E0729" w:rsidR="006D15B0" w:rsidRPr="00B76C43" w:rsidRDefault="006D15B0" w:rsidP="00B76C43">
      <w:pPr>
        <w:spacing w:after="0"/>
        <w:ind w:firstLine="700"/>
        <w:jc w:val="both"/>
        <w:rPr>
          <w:bCs/>
          <w:color w:val="0000FF"/>
          <w:spacing w:val="-6"/>
          <w:lang w:val="it-IT"/>
        </w:rPr>
      </w:pPr>
      <w:r w:rsidRPr="00B76C43">
        <w:rPr>
          <w:bCs/>
          <w:color w:val="0000FF"/>
          <w:spacing w:val="-6"/>
          <w:lang w:val="it-IT"/>
        </w:rPr>
        <w:t>+ Các cuộc thi Tiếng Anh quốc tế: TOEIC, IELTS, SAT, GMAT, TOEFL</w:t>
      </w:r>
      <w:r w:rsidR="00BB3D72" w:rsidRPr="00B76C43">
        <w:rPr>
          <w:bCs/>
          <w:color w:val="0000FF"/>
          <w:spacing w:val="-6"/>
          <w:lang w:val="it-IT"/>
        </w:rPr>
        <w:t xml:space="preserve"> IBT...</w:t>
      </w:r>
      <w:r w:rsidR="00435C12" w:rsidRPr="00B76C43">
        <w:rPr>
          <w:bCs/>
          <w:color w:val="0000FF"/>
          <w:spacing w:val="-6"/>
          <w:lang w:val="it-IT"/>
        </w:rPr>
        <w:t xml:space="preserve"> – đối với tổ Năng khiếu</w:t>
      </w:r>
    </w:p>
    <w:p w14:paraId="6B8574D4" w14:textId="53C7ABB5" w:rsidR="00435C12" w:rsidRPr="00B76C43" w:rsidRDefault="00435C12" w:rsidP="00B76C43">
      <w:pPr>
        <w:spacing w:after="0"/>
        <w:ind w:firstLine="700"/>
        <w:jc w:val="both"/>
        <w:rPr>
          <w:bCs/>
          <w:color w:val="0000FF"/>
          <w:spacing w:val="-6"/>
          <w:lang w:val="it-IT"/>
        </w:rPr>
      </w:pPr>
      <w:r w:rsidRPr="00B76C43">
        <w:rPr>
          <w:bCs/>
          <w:color w:val="0000FF"/>
          <w:spacing w:val="-6"/>
          <w:lang w:val="it-IT"/>
        </w:rPr>
        <w:t>=&gt; Cách thức triển khai có thể tham khảo các Bước trên, tuy nhiên nên linh hoạt tùy vào từng cuộc thi</w:t>
      </w:r>
    </w:p>
    <w:p w14:paraId="25A85A27" w14:textId="77777777" w:rsidR="00BB3D72" w:rsidRPr="00B76C43" w:rsidRDefault="00BB3D72" w:rsidP="00B76C43">
      <w:pPr>
        <w:spacing w:after="0"/>
        <w:ind w:firstLine="700"/>
        <w:jc w:val="both"/>
        <w:rPr>
          <w:bCs/>
          <w:color w:val="0000FF"/>
          <w:spacing w:val="-6"/>
          <w:lang w:val="it-IT"/>
        </w:rPr>
      </w:pPr>
      <w:r w:rsidRPr="00B76C43">
        <w:rPr>
          <w:bCs/>
          <w:color w:val="0000FF"/>
          <w:spacing w:val="-6"/>
          <w:lang w:val="it-IT"/>
        </w:rPr>
        <w:t xml:space="preserve">- Đối với GVCN: </w:t>
      </w:r>
    </w:p>
    <w:p w14:paraId="59D9EECF" w14:textId="6054284B" w:rsidR="00BB3D72" w:rsidRPr="00B76C43" w:rsidRDefault="00BB3D72" w:rsidP="00B76C43">
      <w:pPr>
        <w:spacing w:after="0"/>
        <w:ind w:firstLine="700"/>
        <w:jc w:val="both"/>
        <w:rPr>
          <w:bCs/>
          <w:color w:val="0000FF"/>
          <w:spacing w:val="-6"/>
          <w:lang w:val="it-IT"/>
        </w:rPr>
      </w:pPr>
      <w:r w:rsidRPr="00B76C43">
        <w:rPr>
          <w:bCs/>
          <w:color w:val="0000FF"/>
          <w:spacing w:val="-6"/>
          <w:lang w:val="it-IT"/>
        </w:rPr>
        <w:t xml:space="preserve">+ Ủng hộ </w:t>
      </w:r>
      <w:r w:rsidR="00A06049" w:rsidRPr="00B76C43">
        <w:rPr>
          <w:bCs/>
          <w:color w:val="0000FF"/>
          <w:spacing w:val="-6"/>
          <w:lang w:val="it-IT"/>
        </w:rPr>
        <w:t xml:space="preserve">các cuộc thi </w:t>
      </w:r>
      <w:r w:rsidRPr="00B76C43">
        <w:rPr>
          <w:bCs/>
          <w:color w:val="0000FF"/>
          <w:spacing w:val="-6"/>
          <w:lang w:val="it-IT"/>
        </w:rPr>
        <w:t>và có công tác phối hợp với CMHS</w:t>
      </w:r>
    </w:p>
    <w:p w14:paraId="428A5CBA" w14:textId="16811FA1" w:rsidR="00BB3D72" w:rsidRPr="00B76C43" w:rsidRDefault="00BB3D72" w:rsidP="00B76C43">
      <w:pPr>
        <w:spacing w:after="0"/>
        <w:ind w:firstLine="700"/>
        <w:jc w:val="both"/>
        <w:rPr>
          <w:bCs/>
          <w:color w:val="0000FF"/>
          <w:spacing w:val="-6"/>
          <w:lang w:val="it-IT"/>
        </w:rPr>
      </w:pPr>
      <w:r w:rsidRPr="00B76C43">
        <w:rPr>
          <w:bCs/>
          <w:color w:val="0000FF"/>
          <w:spacing w:val="-6"/>
          <w:lang w:val="it-IT"/>
        </w:rPr>
        <w:t>+ Phối hợp với GVBM phân chia đối tượng học sinh trong lớp tham gia một số  kỳ thi để tránh chồng chéo (1 học sinh chỉ nên tham gia 1-2 cuộc thi) và để đảm bảo chất lượng</w:t>
      </w:r>
      <w:r w:rsidR="00A06049" w:rsidRPr="00B76C43">
        <w:rPr>
          <w:bCs/>
          <w:color w:val="0000FF"/>
          <w:spacing w:val="-6"/>
          <w:lang w:val="it-IT"/>
        </w:rPr>
        <w:t>.</w:t>
      </w:r>
    </w:p>
    <w:p w14:paraId="72A72ECA" w14:textId="6DCFB7E1" w:rsidR="00A06049" w:rsidRPr="00B76C43" w:rsidRDefault="00A06049" w:rsidP="00B76C43">
      <w:pPr>
        <w:spacing w:after="0"/>
        <w:ind w:firstLine="700"/>
        <w:jc w:val="both"/>
        <w:rPr>
          <w:rFonts w:ascii="Roboto-Medium" w:eastAsia="Times New Roman" w:hAnsi="Roboto-Medium" w:cs="Times New Roman"/>
          <w:caps/>
          <w:color w:val="0000FF"/>
          <w:kern w:val="36"/>
          <w:sz w:val="36"/>
          <w:szCs w:val="36"/>
        </w:rPr>
      </w:pPr>
      <w:r w:rsidRPr="00B76C43">
        <w:rPr>
          <w:bCs/>
          <w:color w:val="0000FF"/>
          <w:spacing w:val="-6"/>
          <w:lang w:val="it-IT"/>
        </w:rPr>
        <w:t>+ Phối hợp trong công tác thông báo và tuyên dương khen thưởng kịp thời để động viên học sinh và PHHS (Trường hợp 4 học sinh lớp 7A8 đạt giải cuộc thi GRO năm học 2022-2023 của cô giáo Phùng Thị Ánh Tuyết đã được PHHS khen thưởng nóng =&gt; Động lực để HS và PH tham gia với tinh thần tự nguyện)</w:t>
      </w:r>
    </w:p>
    <w:p w14:paraId="1579A1C2" w14:textId="2A44E5F7" w:rsidR="006D15B0" w:rsidRPr="00B76C43" w:rsidRDefault="006D15B0" w:rsidP="00B76C43">
      <w:pPr>
        <w:spacing w:after="0"/>
        <w:ind w:firstLine="700"/>
        <w:jc w:val="both"/>
        <w:rPr>
          <w:bCs/>
          <w:color w:val="0000FF"/>
          <w:spacing w:val="-6"/>
          <w:lang w:val="it-IT"/>
        </w:rPr>
      </w:pPr>
    </w:p>
    <w:p w14:paraId="63CCC85E" w14:textId="77777777" w:rsidR="009A02D8" w:rsidRPr="00B76C43" w:rsidRDefault="009A02D8" w:rsidP="00B76C43">
      <w:pPr>
        <w:spacing w:after="0"/>
        <w:rPr>
          <w:color w:val="0000FF"/>
        </w:rPr>
      </w:pPr>
    </w:p>
    <w:sectPr w:rsidR="009A02D8" w:rsidRPr="00B76C43" w:rsidSect="001662A9">
      <w:pgSz w:w="11907" w:h="16840" w:code="9"/>
      <w:pgMar w:top="851" w:right="851" w:bottom="709" w:left="993"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Roboto-Medium">
    <w:altName w:val="Roboto"/>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ED00F7"/>
    <w:multiLevelType w:val="hybridMultilevel"/>
    <w:tmpl w:val="6264014E"/>
    <w:lvl w:ilvl="0" w:tplc="15608C0E">
      <w:start w:val="2"/>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04D6D21"/>
    <w:multiLevelType w:val="multilevel"/>
    <w:tmpl w:val="D352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6704999">
    <w:abstractNumId w:val="0"/>
  </w:num>
  <w:num w:numId="2" w16cid:durableId="16610327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1D0"/>
    <w:rsid w:val="000F6692"/>
    <w:rsid w:val="001662A9"/>
    <w:rsid w:val="001B7A21"/>
    <w:rsid w:val="002F6C45"/>
    <w:rsid w:val="00314A79"/>
    <w:rsid w:val="003E7C36"/>
    <w:rsid w:val="00435C12"/>
    <w:rsid w:val="00503FBC"/>
    <w:rsid w:val="0057367E"/>
    <w:rsid w:val="006043DD"/>
    <w:rsid w:val="006D15B0"/>
    <w:rsid w:val="00737AA1"/>
    <w:rsid w:val="008551D0"/>
    <w:rsid w:val="009A02D8"/>
    <w:rsid w:val="00A06049"/>
    <w:rsid w:val="00A86961"/>
    <w:rsid w:val="00B42112"/>
    <w:rsid w:val="00B76C43"/>
    <w:rsid w:val="00BB3D72"/>
    <w:rsid w:val="00CE30B8"/>
    <w:rsid w:val="00CF1F11"/>
    <w:rsid w:val="00FE0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043C2"/>
  <w15:chartTrackingRefBased/>
  <w15:docId w15:val="{379C5422-A5BD-474F-B3DD-3780D48A3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1D0"/>
    <w:pPr>
      <w:spacing w:line="324" w:lineRule="auto"/>
    </w:pPr>
  </w:style>
  <w:style w:type="paragraph" w:styleId="Heading1">
    <w:name w:val="heading 1"/>
    <w:basedOn w:val="Normal"/>
    <w:next w:val="Normal"/>
    <w:link w:val="Heading1Char"/>
    <w:autoRedefine/>
    <w:uiPriority w:val="9"/>
    <w:qFormat/>
    <w:rsid w:val="00CE30B8"/>
    <w:pPr>
      <w:keepNext/>
      <w:keepLines/>
      <w:spacing w:before="240" w:after="12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CE30B8"/>
    <w:pPr>
      <w:keepNext/>
      <w:keepLines/>
      <w:spacing w:before="120" w:after="0"/>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CE30B8"/>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CE30B8"/>
    <w:pPr>
      <w:keepNext/>
      <w:keepLines/>
      <w:spacing w:before="12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0B8"/>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CE30B8"/>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CE30B8"/>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CE30B8"/>
    <w:rPr>
      <w:rFonts w:ascii="Times New Roman" w:eastAsiaTheme="majorEastAsia" w:hAnsi="Times New Roman" w:cstheme="majorBidi"/>
      <w:i/>
      <w:iCs/>
      <w:sz w:val="26"/>
    </w:rPr>
  </w:style>
  <w:style w:type="table" w:styleId="TableGrid">
    <w:name w:val="Table Grid"/>
    <w:basedOn w:val="TableNormal"/>
    <w:uiPriority w:val="39"/>
    <w:rsid w:val="008551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51D0"/>
    <w:pPr>
      <w:ind w:left="720"/>
      <w:contextualSpacing/>
    </w:pPr>
  </w:style>
  <w:style w:type="character" w:styleId="Strong">
    <w:name w:val="Strong"/>
    <w:basedOn w:val="DefaultParagraphFont"/>
    <w:uiPriority w:val="22"/>
    <w:qFormat/>
    <w:rsid w:val="008551D0"/>
    <w:rPr>
      <w:b/>
      <w:bCs/>
    </w:rPr>
  </w:style>
  <w:style w:type="paragraph" w:styleId="NormalWeb">
    <w:name w:val="Normal (Web)"/>
    <w:basedOn w:val="Normal"/>
    <w:uiPriority w:val="99"/>
    <w:semiHidden/>
    <w:unhideWhenUsed/>
    <w:rsid w:val="001B7A21"/>
    <w:pPr>
      <w:spacing w:before="100" w:beforeAutospacing="1" w:after="100" w:afterAutospacing="1" w:line="240" w:lineRule="auto"/>
    </w:pPr>
    <w:rPr>
      <w:rFonts w:eastAsia="Times New Roman" w:cs="Times New Roman"/>
      <w:sz w:val="24"/>
      <w:szCs w:val="24"/>
    </w:rPr>
  </w:style>
  <w:style w:type="paragraph" w:customStyle="1" w:styleId="data">
    <w:name w:val="data"/>
    <w:basedOn w:val="Normal"/>
    <w:rsid w:val="001B7A21"/>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1B7A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073962">
      <w:bodyDiv w:val="1"/>
      <w:marLeft w:val="0"/>
      <w:marRight w:val="0"/>
      <w:marTop w:val="0"/>
      <w:marBottom w:val="0"/>
      <w:divBdr>
        <w:top w:val="none" w:sz="0" w:space="0" w:color="auto"/>
        <w:left w:val="none" w:sz="0" w:space="0" w:color="auto"/>
        <w:bottom w:val="none" w:sz="0" w:space="0" w:color="auto"/>
        <w:right w:val="none" w:sz="0" w:space="0" w:color="auto"/>
      </w:divBdr>
    </w:div>
    <w:div w:id="1249465483">
      <w:bodyDiv w:val="1"/>
      <w:marLeft w:val="0"/>
      <w:marRight w:val="0"/>
      <w:marTop w:val="0"/>
      <w:marBottom w:val="0"/>
      <w:divBdr>
        <w:top w:val="none" w:sz="0" w:space="0" w:color="auto"/>
        <w:left w:val="none" w:sz="0" w:space="0" w:color="auto"/>
        <w:bottom w:val="none" w:sz="0" w:space="0" w:color="auto"/>
        <w:right w:val="none" w:sz="0" w:space="0" w:color="auto"/>
      </w:divBdr>
    </w:div>
    <w:div w:id="200477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ghtymath.edu.vn/cac-cuoc-thi-toan-quoc-te-pho-bien/" TargetMode="External"/><Relationship Id="rId13" Type="http://schemas.openxmlformats.org/officeDocument/2006/relationships/hyperlink" Target="https://mightymath.edu.vn/cac-cuoc-thi-toan-quoc-te-pho-bie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ightymath.edu.vn/cac-cuoc-thi-toan-quoc-te-pho-bien/" TargetMode="External"/><Relationship Id="rId12" Type="http://schemas.openxmlformats.org/officeDocument/2006/relationships/hyperlink" Target="https://mightymath.edu.vn/cac-cuoc-thi-toan-quoc-te-pho-bie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mightymath.edu.vn/cac-cuoc-thi-toan-quoc-te-pho-bien/" TargetMode="External"/><Relationship Id="rId11" Type="http://schemas.openxmlformats.org/officeDocument/2006/relationships/hyperlink" Target="https://mightymath.edu.vn/cac-cuoc-thi-toan-quoc-te-pho-bien/" TargetMode="External"/><Relationship Id="rId5" Type="http://schemas.openxmlformats.org/officeDocument/2006/relationships/image" Target="media/image1.png"/><Relationship Id="rId15" Type="http://schemas.openxmlformats.org/officeDocument/2006/relationships/image" Target="media/image2.png"/><Relationship Id="rId10" Type="http://schemas.openxmlformats.org/officeDocument/2006/relationships/hyperlink" Target="https://mightymath.edu.vn/cac-cuoc-thi-toan-quoc-te-pho-bien/" TargetMode="External"/><Relationship Id="rId4" Type="http://schemas.openxmlformats.org/officeDocument/2006/relationships/webSettings" Target="webSettings.xml"/><Relationship Id="rId9" Type="http://schemas.openxmlformats.org/officeDocument/2006/relationships/hyperlink" Target="https://mightymath.edu.vn/cac-cuoc-thi-toan-quoc-te-pho-bien/" TargetMode="External"/><Relationship Id="rId14" Type="http://schemas.openxmlformats.org/officeDocument/2006/relationships/hyperlink" Target="https://mightymath.edu.vn/cac-cuoc-thi-toan-quoc-te-pho-bi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5</Pages>
  <Words>642</Words>
  <Characters>3661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MinhThangPC.VN</cp:lastModifiedBy>
  <cp:revision>9</cp:revision>
  <dcterms:created xsi:type="dcterms:W3CDTF">2023-10-30T09:27:00Z</dcterms:created>
  <dcterms:modified xsi:type="dcterms:W3CDTF">2023-11-03T09:57:00Z</dcterms:modified>
</cp:coreProperties>
</file>