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9E0" w:rsidRDefault="000439E0" w:rsidP="000439E0">
      <w:pPr>
        <w:shd w:val="clear" w:color="auto" w:fill="FFFFFF"/>
        <w:jc w:val="center"/>
        <w:rPr>
          <w:rFonts w:ascii="Times New Roman" w:hAnsi="Times New Roman"/>
          <w:color w:val="000000"/>
          <w:spacing w:val="0"/>
          <w:sz w:val="28"/>
          <w:szCs w:val="28"/>
          <w:u w:val="single"/>
        </w:rPr>
      </w:pPr>
      <w:r>
        <w:rPr>
          <w:rFonts w:ascii="Times New Roman" w:hAnsi="Times New Roman"/>
          <w:bCs/>
          <w:i w:val="0"/>
          <w:color w:val="000000"/>
          <w:spacing w:val="0"/>
          <w:sz w:val="28"/>
          <w:szCs w:val="28"/>
          <w:u w:val="single"/>
        </w:rPr>
        <w:t>Thủ tục 2: Chuyển trường và rút hồ sơ học sinh đi nơi khác</w:t>
      </w:r>
    </w:p>
    <w:p w:rsidR="000439E0" w:rsidRDefault="000439E0" w:rsidP="000439E0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i w:val="0"/>
          <w:color w:val="000000"/>
          <w:spacing w:val="0"/>
          <w:sz w:val="28"/>
          <w:szCs w:val="28"/>
        </w:rPr>
      </w:pPr>
    </w:p>
    <w:tbl>
      <w:tblPr>
        <w:tblW w:w="10020" w:type="dxa"/>
        <w:tblInd w:w="-372" w:type="dxa"/>
        <w:tblLayout w:type="fixed"/>
        <w:tblLook w:val="04A0" w:firstRow="1" w:lastRow="0" w:firstColumn="1" w:lastColumn="0" w:noHBand="0" w:noVBand="1"/>
      </w:tblPr>
      <w:tblGrid>
        <w:gridCol w:w="2400"/>
        <w:gridCol w:w="7620"/>
      </w:tblGrid>
      <w:tr w:rsidR="000439E0" w:rsidTr="000439E0">
        <w:trPr>
          <w:trHeight w:val="1627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  <w:t>1. Trình tự thực hiện</w:t>
            </w:r>
          </w:p>
        </w:tc>
        <w:tc>
          <w:tcPr>
            <w:tcW w:w="7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9E0" w:rsidRDefault="000439E0">
            <w:pPr>
              <w:spacing w:line="288" w:lineRule="auto"/>
              <w:jc w:val="both"/>
              <w:rPr>
                <w:rFonts w:ascii="Times New Roman" w:hAnsi="Times New Roman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</w:rPr>
              <w:t>1. Đối với Phụ huynh học sinh hoặc người giám hộ:</w:t>
            </w:r>
          </w:p>
          <w:p w:rsidR="000439E0" w:rsidRDefault="000439E0">
            <w:pPr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i w:val="0"/>
                <w:color w:val="000000"/>
                <w:spacing w:val="0"/>
                <w:sz w:val="28"/>
                <w:szCs w:val="28"/>
              </w:rPr>
              <w:t>Bước 1: </w:t>
            </w: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>Viêt Đơn xin chuyển trường đi nơi khác có xác nhận đồng ý của GVCN và Ban Giám hiệu và Đơn xin nhập học có xác nhận đồng ý của Hiệu trưởng trường muốn chuyển đi.</w:t>
            </w:r>
          </w:p>
          <w:p w:rsidR="000439E0" w:rsidRDefault="000439E0">
            <w:pPr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i w:val="0"/>
                <w:color w:val="000000"/>
                <w:spacing w:val="0"/>
                <w:sz w:val="28"/>
                <w:szCs w:val="28"/>
              </w:rPr>
              <w:t>Bước 2:</w:t>
            </w: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> Làm thủ tục rút hồ sơ tại bộ phận Văn thư nhà trường.</w:t>
            </w:r>
          </w:p>
          <w:p w:rsidR="000439E0" w:rsidRDefault="000439E0">
            <w:pPr>
              <w:spacing w:line="288" w:lineRule="auto"/>
              <w:jc w:val="both"/>
              <w:rPr>
                <w:rFonts w:ascii="Times New Roman" w:hAnsi="Times New Roman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</w:rPr>
              <w:t>2. Đối với cán bộ thụ lý hồ sơ:</w:t>
            </w:r>
          </w:p>
          <w:p w:rsidR="000439E0" w:rsidRDefault="000439E0">
            <w:pPr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 w:val="0"/>
                <w:bCs/>
                <w:i w:val="0"/>
                <w:color w:val="000000"/>
                <w:spacing w:val="0"/>
                <w:sz w:val="28"/>
                <w:szCs w:val="28"/>
                <w:u w:val="single"/>
              </w:rPr>
              <w:t>Bước 1:</w:t>
            </w:r>
          </w:p>
          <w:p w:rsidR="000439E0" w:rsidRDefault="000439E0">
            <w:pPr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>- Tiếp nhận Đơn xin chuyển trường đi nơi khác có xác nhận đồng ý của GVCN và Ban Giám hiệu và ghi phiếu hẹn trả hồ sơ.</w:t>
            </w:r>
          </w:p>
          <w:p w:rsidR="000439E0" w:rsidRDefault="000439E0">
            <w:pPr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i w:val="0"/>
                <w:color w:val="000000"/>
                <w:spacing w:val="0"/>
                <w:sz w:val="28"/>
                <w:szCs w:val="28"/>
                <w:u w:val="single"/>
              </w:rPr>
              <w:t>Bước 2:</w:t>
            </w:r>
            <w:r>
              <w:rPr>
                <w:rFonts w:ascii="Times New Roman" w:hAnsi="Times New Roman"/>
                <w:b w:val="0"/>
                <w:bCs/>
                <w:i w:val="0"/>
                <w:color w:val="000000"/>
                <w:spacing w:val="0"/>
                <w:sz w:val="28"/>
                <w:szCs w:val="28"/>
              </w:rPr>
              <w:t xml:space="preserve"> Chuẩn bị hồ </w:t>
            </w:r>
            <w:proofErr w:type="gramStart"/>
            <w:r>
              <w:rPr>
                <w:rFonts w:ascii="Times New Roman" w:hAnsi="Times New Roman"/>
                <w:b w:val="0"/>
                <w:bCs/>
                <w:i w:val="0"/>
                <w:color w:val="000000"/>
                <w:spacing w:val="0"/>
                <w:sz w:val="28"/>
                <w:szCs w:val="28"/>
              </w:rPr>
              <w:t>sơ :</w:t>
            </w:r>
            <w:proofErr w:type="gramEnd"/>
          </w:p>
          <w:p w:rsidR="000439E0" w:rsidRDefault="000439E0">
            <w:pPr>
              <w:spacing w:line="288" w:lineRule="auto"/>
              <w:ind w:hanging="1200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>-        </w:t>
            </w:r>
            <w:proofErr w:type="gramStart"/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>K  Kiểm</w:t>
            </w:r>
            <w:proofErr w:type="gramEnd"/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 xml:space="preserve"> tra thông tin, đối chiếu hồ sơ gốc </w:t>
            </w:r>
          </w:p>
          <w:p w:rsidR="000439E0" w:rsidRDefault="000439E0">
            <w:pPr>
              <w:spacing w:line="288" w:lineRule="auto"/>
              <w:ind w:hanging="312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 xml:space="preserve">-        - Cấp Phiếu điểm đối với trường hợp học sinh học hết học kỳ I của năm học </w:t>
            </w:r>
          </w:p>
          <w:p w:rsidR="000439E0" w:rsidRDefault="000439E0">
            <w:pPr>
              <w:spacing w:line="288" w:lineRule="auto"/>
              <w:ind w:hanging="1200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 xml:space="preserve">                   - Cấp Giấy giới thiệu chuyển trường </w:t>
            </w:r>
          </w:p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i w:val="0"/>
                <w:color w:val="000000"/>
                <w:spacing w:val="0"/>
                <w:sz w:val="28"/>
                <w:szCs w:val="28"/>
                <w:u w:val="single"/>
              </w:rPr>
              <w:t>Bước 3:</w:t>
            </w: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> Bàn giao hồ sơ cho PHHS hoặc người giám hộ (PHHS ký nhận vào sổ chuyển đi - chuyển đến)</w:t>
            </w:r>
          </w:p>
        </w:tc>
      </w:tr>
      <w:tr w:rsidR="000439E0" w:rsidTr="000439E0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  <w:t>2. Cách thức thực hiện</w:t>
            </w:r>
          </w:p>
        </w:tc>
        <w:tc>
          <w:tcPr>
            <w:tcW w:w="7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9E0" w:rsidRDefault="000439E0" w:rsidP="008C66C2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 xml:space="preserve">Nộp và nhận kết quả trực tiếp tại bộ phận Văn phòng trường THCS </w:t>
            </w:r>
            <w:r w:rsidR="008C66C2"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>Bồ Đề</w:t>
            </w: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 xml:space="preserve"> </w:t>
            </w:r>
          </w:p>
        </w:tc>
      </w:tr>
      <w:tr w:rsidR="000439E0" w:rsidTr="000439E0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  <w:t>3. Thành phần, số lượng hồ sơ</w:t>
            </w:r>
          </w:p>
        </w:tc>
        <w:tc>
          <w:tcPr>
            <w:tcW w:w="7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9E0" w:rsidRDefault="000439E0">
            <w:pPr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>- Đơn xin chuyển trường đi nơi khác có xác nhận đồng ý của GVCN và Ban Giám hiệu;</w:t>
            </w:r>
          </w:p>
          <w:p w:rsidR="000439E0" w:rsidRDefault="000439E0">
            <w:pPr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>- Đơn xin nhập học có xác nhận đồng ý của Hiệu trưởng trường muốn chuyển đi.</w:t>
            </w:r>
          </w:p>
          <w:p w:rsidR="000439E0" w:rsidRDefault="000439E0">
            <w:pPr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iCs/>
                <w:color w:val="000000"/>
                <w:spacing w:val="0"/>
                <w:sz w:val="28"/>
                <w:szCs w:val="28"/>
              </w:rPr>
              <w:t>(Các bản sao đều có công chứng)</w:t>
            </w:r>
          </w:p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>- Số lượng Hồ sơ: </w:t>
            </w:r>
            <w:r>
              <w:rPr>
                <w:rFonts w:ascii="Times New Roman" w:hAnsi="Times New Roman"/>
                <w:b w:val="0"/>
                <w:bCs/>
                <w:i w:val="0"/>
                <w:color w:val="000000"/>
                <w:spacing w:val="0"/>
                <w:sz w:val="28"/>
                <w:szCs w:val="28"/>
              </w:rPr>
              <w:t>01 bộ</w:t>
            </w:r>
          </w:p>
        </w:tc>
      </w:tr>
      <w:tr w:rsidR="000439E0" w:rsidTr="000439E0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  <w:t>4. Thời hạn giải quyết</w:t>
            </w:r>
          </w:p>
        </w:tc>
        <w:tc>
          <w:tcPr>
            <w:tcW w:w="7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  <w:lang w:val="nl-NL"/>
              </w:rPr>
              <w:t>02 ngày nếu đủ hồ sơ hợp lệ.</w:t>
            </w:r>
          </w:p>
        </w:tc>
      </w:tr>
      <w:tr w:rsidR="000439E0" w:rsidTr="000439E0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  <w:t>5. Đối tượng thực hiện</w:t>
            </w:r>
          </w:p>
        </w:tc>
        <w:tc>
          <w:tcPr>
            <w:tcW w:w="7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b w:val="0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>Phụ huynh học sinh hoặc người giám hộ</w:t>
            </w:r>
          </w:p>
        </w:tc>
      </w:tr>
      <w:tr w:rsidR="000439E0" w:rsidTr="000439E0">
        <w:trPr>
          <w:trHeight w:val="1062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  <w:t>6. Cơ quan thực hiện</w:t>
            </w:r>
          </w:p>
        </w:tc>
        <w:tc>
          <w:tcPr>
            <w:tcW w:w="7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color w:val="000000"/>
                <w:spacing w:val="0"/>
                <w:sz w:val="28"/>
                <w:szCs w:val="28"/>
              </w:rPr>
            </w:pPr>
          </w:p>
          <w:p w:rsidR="000439E0" w:rsidRDefault="000439E0" w:rsidP="008C66C2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 xml:space="preserve">Trường THCS </w:t>
            </w:r>
            <w:r w:rsidR="008C66C2"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>Bồ Đề</w:t>
            </w: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  <w:lang w:val="nl-NL"/>
              </w:rPr>
              <w:t xml:space="preserve"> </w:t>
            </w:r>
          </w:p>
        </w:tc>
      </w:tr>
      <w:tr w:rsidR="000439E0" w:rsidTr="000439E0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  <w:lastRenderedPageBreak/>
              <w:t>7. Kết quả thực hiện thủ tục hành chính</w:t>
            </w:r>
          </w:p>
        </w:tc>
        <w:tc>
          <w:tcPr>
            <w:tcW w:w="7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E0" w:rsidRDefault="000439E0">
            <w:pPr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i w:val="0"/>
                <w:color w:val="000000"/>
                <w:spacing w:val="0"/>
                <w:sz w:val="28"/>
                <w:szCs w:val="28"/>
              </w:rPr>
              <w:t>Hồ sơ của học sinh:</w:t>
            </w:r>
          </w:p>
          <w:p w:rsidR="000439E0" w:rsidRDefault="000439E0">
            <w:pPr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 xml:space="preserve">- Ðơn xin chuyển trường do cha hoặc mẹ hoặc người giám hộ </w:t>
            </w:r>
            <w:proofErr w:type="gramStart"/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>ký,có</w:t>
            </w:r>
            <w:proofErr w:type="gramEnd"/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 xml:space="preserve"> xác nhận tiếp nhận của Hiệu trưởng trường THCS nơi chuyển  đến (Bản chính)</w:t>
            </w:r>
          </w:p>
          <w:p w:rsidR="000439E0" w:rsidRDefault="000439E0">
            <w:pPr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>- Học bạ (Bản chính)</w:t>
            </w:r>
          </w:p>
          <w:p w:rsidR="000439E0" w:rsidRDefault="000439E0">
            <w:pPr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</w:p>
          <w:p w:rsidR="000439E0" w:rsidRDefault="000439E0">
            <w:pPr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</w:p>
          <w:p w:rsidR="000439E0" w:rsidRDefault="000439E0">
            <w:pPr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>- Giấy khai sinh. (Bản sao)</w:t>
            </w:r>
          </w:p>
          <w:p w:rsidR="000439E0" w:rsidRDefault="000439E0">
            <w:pPr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>- Giấy giới thiệu chuyển trường (Bản chính)</w:t>
            </w:r>
          </w:p>
          <w:p w:rsidR="000439E0" w:rsidRDefault="000439E0">
            <w:pPr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 xml:space="preserve">- Phiếu điểm đối với trường hợp học sinh học hết học kỳ I của năm </w:t>
            </w:r>
            <w:proofErr w:type="gramStart"/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>học</w:t>
            </w:r>
            <w:r>
              <w:rPr>
                <w:rFonts w:ascii="Times New Roman" w:hAnsi="Times New Roman"/>
                <w:b w:val="0"/>
                <w:bCs/>
                <w:i w:val="0"/>
                <w:color w:val="000000"/>
                <w:spacing w:val="0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>Bản chính)</w:t>
            </w:r>
          </w:p>
          <w:p w:rsidR="000439E0" w:rsidRDefault="000439E0">
            <w:pPr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>- Hộ khẩu hoặc giấy chứng nhận tạm trú (Bản sao)</w:t>
            </w:r>
          </w:p>
          <w:p w:rsidR="000439E0" w:rsidRDefault="000439E0">
            <w:pPr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>- Các giấy tờ khác liên quan (Nếu có)</w:t>
            </w:r>
          </w:p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>- Số lượng Hồ sơ: 01 bộ</w:t>
            </w:r>
          </w:p>
        </w:tc>
      </w:tr>
      <w:tr w:rsidR="000439E0" w:rsidTr="000439E0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  <w:t>8. Lệ phí</w:t>
            </w:r>
          </w:p>
        </w:tc>
        <w:tc>
          <w:tcPr>
            <w:tcW w:w="7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  <w:lang w:val="nl-NL"/>
              </w:rPr>
              <w:t>Không</w:t>
            </w:r>
          </w:p>
        </w:tc>
      </w:tr>
      <w:tr w:rsidR="000439E0" w:rsidTr="000439E0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  <w:t>9. Tên mẫu đơn, mẫu tờ khai</w:t>
            </w:r>
          </w:p>
        </w:tc>
        <w:tc>
          <w:tcPr>
            <w:tcW w:w="7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  <w:lang w:val="nl-NL"/>
              </w:rPr>
              <w:t>Không</w:t>
            </w:r>
          </w:p>
        </w:tc>
      </w:tr>
      <w:tr w:rsidR="000439E0" w:rsidTr="000439E0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  <w:t xml:space="preserve">10. Yêu cầu, điều kiện thực hiện </w:t>
            </w:r>
          </w:p>
        </w:tc>
        <w:tc>
          <w:tcPr>
            <w:tcW w:w="7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  <w:lang w:val="nl-NL"/>
              </w:rPr>
              <w:t>Không</w:t>
            </w:r>
          </w:p>
        </w:tc>
      </w:tr>
      <w:tr w:rsidR="000439E0" w:rsidTr="000439E0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  <w:t>11. C</w:t>
            </w:r>
            <w:r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</w:rPr>
              <w:t>ơ</w:t>
            </w:r>
            <w:r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  <w:t xml:space="preserve"> sở pháp lý</w:t>
            </w:r>
          </w:p>
        </w:tc>
        <w:tc>
          <w:tcPr>
            <w:tcW w:w="7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>Quyết định số 51/2002/QĐ-BGDĐT ngày 25 tháng 12 năm 2002 của Bộ Trưởng Bộ Giáo dục &amp; Đào tạo về việc ban hành “Quy định chuyển trường và tiếp nhận học sinh tại các trường trung học cơ sở và trung học phổ thông”.</w:t>
            </w:r>
          </w:p>
        </w:tc>
      </w:tr>
      <w:tr w:rsidR="000439E0" w:rsidTr="000439E0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  <w:t xml:space="preserve">12. Tài liệu </w:t>
            </w:r>
            <w:r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  <w:t>ính kèm</w:t>
            </w:r>
          </w:p>
        </w:tc>
        <w:tc>
          <w:tcPr>
            <w:tcW w:w="7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  <w:lang w:val="nl-NL"/>
              </w:rPr>
              <w:t>Không</w:t>
            </w:r>
          </w:p>
        </w:tc>
      </w:tr>
    </w:tbl>
    <w:p w:rsidR="000439E0" w:rsidRDefault="000439E0" w:rsidP="000439E0">
      <w:pPr>
        <w:autoSpaceDE w:val="0"/>
        <w:autoSpaceDN w:val="0"/>
        <w:adjustRightInd w:val="0"/>
        <w:rPr>
          <w:rFonts w:ascii="Times New Roman" w:hAnsi="Times New Roman"/>
          <w:b w:val="0"/>
          <w:i w:val="0"/>
          <w:color w:val="000000"/>
          <w:spacing w:val="0"/>
          <w:sz w:val="28"/>
          <w:szCs w:val="28"/>
        </w:rPr>
      </w:pPr>
    </w:p>
    <w:p w:rsidR="000439E0" w:rsidRDefault="000439E0" w:rsidP="000439E0">
      <w:pPr>
        <w:shd w:val="clear" w:color="auto" w:fill="FFFFFF"/>
        <w:spacing w:after="240"/>
        <w:jc w:val="center"/>
        <w:rPr>
          <w:rFonts w:ascii="Times New Roman" w:hAnsi="Times New Roman"/>
          <w:bCs/>
          <w:i w:val="0"/>
          <w:color w:val="000000"/>
          <w:spacing w:val="0"/>
          <w:sz w:val="28"/>
          <w:szCs w:val="28"/>
          <w:u w:val="single"/>
        </w:rPr>
      </w:pPr>
    </w:p>
    <w:p w:rsidR="000439E0" w:rsidRDefault="000439E0" w:rsidP="000439E0">
      <w:pPr>
        <w:shd w:val="clear" w:color="auto" w:fill="FFFFFF"/>
        <w:spacing w:after="240"/>
        <w:jc w:val="center"/>
        <w:rPr>
          <w:rFonts w:ascii="Times New Roman" w:hAnsi="Times New Roman"/>
          <w:bCs/>
          <w:i w:val="0"/>
          <w:color w:val="000000"/>
          <w:spacing w:val="0"/>
          <w:sz w:val="28"/>
          <w:szCs w:val="28"/>
          <w:u w:val="single"/>
        </w:rPr>
      </w:pPr>
    </w:p>
    <w:p w:rsidR="000439E0" w:rsidRDefault="000439E0" w:rsidP="000439E0">
      <w:pPr>
        <w:shd w:val="clear" w:color="auto" w:fill="FFFFFF"/>
        <w:spacing w:after="240"/>
        <w:jc w:val="center"/>
        <w:rPr>
          <w:rFonts w:ascii="Times New Roman" w:hAnsi="Times New Roman"/>
          <w:bCs/>
          <w:i w:val="0"/>
          <w:color w:val="000000"/>
          <w:spacing w:val="0"/>
          <w:sz w:val="28"/>
          <w:szCs w:val="28"/>
          <w:u w:val="single"/>
        </w:rPr>
      </w:pPr>
    </w:p>
    <w:p w:rsidR="000439E0" w:rsidRDefault="000439E0" w:rsidP="000439E0">
      <w:pPr>
        <w:shd w:val="clear" w:color="auto" w:fill="FFFFFF"/>
        <w:spacing w:after="240"/>
        <w:jc w:val="center"/>
        <w:rPr>
          <w:rFonts w:ascii="Times New Roman" w:hAnsi="Times New Roman"/>
          <w:bCs/>
          <w:i w:val="0"/>
          <w:color w:val="000000"/>
          <w:spacing w:val="0"/>
          <w:sz w:val="28"/>
          <w:szCs w:val="28"/>
          <w:u w:val="single"/>
        </w:rPr>
      </w:pPr>
      <w:bookmarkStart w:id="0" w:name="_GoBack"/>
      <w:bookmarkEnd w:id="0"/>
    </w:p>
    <w:sectPr w:rsidR="00043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Brus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6D"/>
    <w:rsid w:val="000439E0"/>
    <w:rsid w:val="000C70B7"/>
    <w:rsid w:val="008C66C2"/>
    <w:rsid w:val="00A0076D"/>
    <w:rsid w:val="00AE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0C39C"/>
  <w15:docId w15:val="{D41BD9FF-0B2F-482B-BC8D-20F2EE0A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9E0"/>
    <w:pPr>
      <w:spacing w:after="0" w:line="240" w:lineRule="auto"/>
    </w:pPr>
    <w:rPr>
      <w:rFonts w:ascii="VNI-Brush" w:eastAsia="Times New Roman" w:hAnsi="VNI-Brush" w:cs="Times New Roman"/>
      <w:b/>
      <w:i/>
      <w:spacing w:val="2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LongBienDistrict</dc:creator>
  <cp:keywords/>
  <dc:description/>
  <cp:lastModifiedBy>Admin</cp:lastModifiedBy>
  <cp:revision>3</cp:revision>
  <dcterms:created xsi:type="dcterms:W3CDTF">2023-09-05T08:15:00Z</dcterms:created>
  <dcterms:modified xsi:type="dcterms:W3CDTF">2023-09-05T08:15:00Z</dcterms:modified>
</cp:coreProperties>
</file>