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0795E75" w14:textId="223295EC" w:rsidR="00E546BA" w:rsidRPr="00E546BA" w:rsidRDefault="00E546BA" w:rsidP="00E546BA">
      <w:pPr>
        <w:shd w:val="clear" w:color="auto" w:fill="FFFFFF"/>
        <w:spacing w:after="0" w:line="276" w:lineRule="auto"/>
        <w:jc w:val="center"/>
        <w:outlineLvl w:val="0"/>
        <w:rPr>
          <w:rFonts w:ascii="Times New Roman" w:eastAsia="Times New Roman" w:hAnsi="Times New Roman" w:cs="Times New Roman"/>
          <w:b/>
          <w:bCs/>
          <w:color w:val="212529"/>
          <w:kern w:val="36"/>
          <w:sz w:val="28"/>
          <w:szCs w:val="28"/>
        </w:rPr>
      </w:pPr>
      <w:hyperlink r:id="rId4" w:tooltip="Lễ kết nạp đội viên mới - Niềm tự hào của mỗi thiếu nhi!" w:history="1">
        <w:r w:rsidRPr="00E546BA">
          <w:rPr>
            <w:rFonts w:ascii="Times New Roman" w:eastAsia="Times New Roman" w:hAnsi="Times New Roman" w:cs="Times New Roman"/>
            <w:b/>
            <w:bCs/>
            <w:color w:val="0000FF"/>
            <w:kern w:val="36"/>
            <w:sz w:val="28"/>
            <w:szCs w:val="28"/>
          </w:rPr>
          <w:t xml:space="preserve"> Niềm tự hào khi mang trên vai chiếc khăn quàng đỏ</w:t>
        </w:r>
      </w:hyperlink>
    </w:p>
    <w:p w14:paraId="6AAB60D5" w14:textId="39CDD0DF" w:rsidR="00593580" w:rsidRDefault="00593580" w:rsidP="00E546BA">
      <w:pPr>
        <w:shd w:val="clear" w:color="auto" w:fill="FFFFFF"/>
        <w:spacing w:after="0" w:line="276" w:lineRule="auto"/>
        <w:ind w:firstLine="720"/>
        <w:jc w:val="both"/>
        <w:rPr>
          <w:rFonts w:ascii="Times New Roman" w:eastAsia="Times New Roman" w:hAnsi="Times New Roman" w:cs="Times New Roman"/>
          <w:color w:val="161616"/>
          <w:sz w:val="28"/>
          <w:szCs w:val="28"/>
        </w:rPr>
      </w:pPr>
      <w:r w:rsidRPr="00593580">
        <w:rPr>
          <w:rFonts w:ascii="Times New Roman" w:eastAsia="Times New Roman" w:hAnsi="Times New Roman" w:cs="Times New Roman"/>
          <w:color w:val="161616"/>
          <w:sz w:val="28"/>
          <w:szCs w:val="28"/>
        </w:rPr>
        <w:t xml:space="preserve">Thực hiện chương trình công tác Đội và phong trào thiếu nhi năm học 2022 – 2023. Hòa chung không khí phấn khởi chào mừng 82 năm ngày thành lập Đội TNTP Hồ Chí Minh 15/5 và 133 năm ngày sinh Chủ tịch Hồ Chí Minh. Sáng ngày 15 tháng 5 năm 2023, Liên đội trường Tiểu học Ái Mộ B đã long trọng tổ chức kết nạp đội viên cho các bạn học sinh khối 3,4,5. </w:t>
      </w:r>
    </w:p>
    <w:p w14:paraId="27D2C378" w14:textId="2069EA65" w:rsidR="005731B2"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drawing>
          <wp:inline distT="0" distB="0" distL="0" distR="0" wp14:anchorId="1A51F671" wp14:editId="3AFD058E">
            <wp:extent cx="5926455" cy="2171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926455" cy="2171700"/>
                    </a:xfrm>
                    <a:prstGeom prst="rect">
                      <a:avLst/>
                    </a:prstGeom>
                  </pic:spPr>
                </pic:pic>
              </a:graphicData>
            </a:graphic>
          </wp:inline>
        </w:drawing>
      </w:r>
    </w:p>
    <w:p w14:paraId="07FF4B90" w14:textId="546EE9F5" w:rsidR="005731B2"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drawing>
          <wp:inline distT="0" distB="0" distL="0" distR="0" wp14:anchorId="4D37B187" wp14:editId="7025B18D">
            <wp:extent cx="5926455" cy="2305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26455" cy="2305050"/>
                    </a:xfrm>
                    <a:prstGeom prst="rect">
                      <a:avLst/>
                    </a:prstGeom>
                  </pic:spPr>
                </pic:pic>
              </a:graphicData>
            </a:graphic>
          </wp:inline>
        </w:drawing>
      </w:r>
    </w:p>
    <w:p w14:paraId="3E123C83" w14:textId="48785FBB" w:rsidR="005731B2"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drawing>
          <wp:inline distT="0" distB="0" distL="0" distR="0" wp14:anchorId="2CFAA801" wp14:editId="58B7C2FC">
            <wp:extent cx="5926455" cy="28194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26455" cy="2819400"/>
                    </a:xfrm>
                    <a:prstGeom prst="rect">
                      <a:avLst/>
                    </a:prstGeom>
                  </pic:spPr>
                </pic:pic>
              </a:graphicData>
            </a:graphic>
          </wp:inline>
        </w:drawing>
      </w:r>
    </w:p>
    <w:p w14:paraId="4CFD591B" w14:textId="2C2BEFFA" w:rsidR="005731B2"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lastRenderedPageBreak/>
        <w:drawing>
          <wp:inline distT="0" distB="0" distL="0" distR="0" wp14:anchorId="12B48F17" wp14:editId="36ECF605">
            <wp:extent cx="2945765" cy="2181225"/>
            <wp:effectExtent l="0" t="0" r="698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957313" cy="2189776"/>
                    </a:xfrm>
                    <a:prstGeom prst="rect">
                      <a:avLst/>
                    </a:prstGeom>
                  </pic:spPr>
                </pic:pic>
              </a:graphicData>
            </a:graphic>
          </wp:inline>
        </w:drawing>
      </w:r>
      <w:r>
        <w:rPr>
          <w:rFonts w:ascii="Times New Roman" w:eastAsia="Times New Roman" w:hAnsi="Times New Roman" w:cs="Times New Roman"/>
          <w:color w:val="161616"/>
          <w:sz w:val="28"/>
          <w:szCs w:val="28"/>
        </w:rPr>
        <w:t xml:space="preserve"> </w:t>
      </w:r>
      <w:r w:rsidRPr="005731B2">
        <w:rPr>
          <w:rFonts w:ascii="Times New Roman" w:eastAsia="Times New Roman" w:hAnsi="Times New Roman" w:cs="Times New Roman"/>
          <w:noProof/>
          <w:color w:val="161616"/>
          <w:sz w:val="28"/>
          <w:szCs w:val="28"/>
        </w:rPr>
        <w:drawing>
          <wp:inline distT="0" distB="0" distL="0" distR="0" wp14:anchorId="2CA22768" wp14:editId="4B39F6E1">
            <wp:extent cx="2919730" cy="21717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929514" cy="2178977"/>
                    </a:xfrm>
                    <a:prstGeom prst="rect">
                      <a:avLst/>
                    </a:prstGeom>
                  </pic:spPr>
                </pic:pic>
              </a:graphicData>
            </a:graphic>
          </wp:inline>
        </w:drawing>
      </w:r>
    </w:p>
    <w:p w14:paraId="5CC9538A" w14:textId="235D8FC0" w:rsidR="005731B2"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drawing>
          <wp:inline distT="0" distB="0" distL="0" distR="0" wp14:anchorId="781A4B42" wp14:editId="4C1ADB08">
            <wp:extent cx="2942914" cy="22288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49777" cy="2234048"/>
                    </a:xfrm>
                    <a:prstGeom prst="rect">
                      <a:avLst/>
                    </a:prstGeom>
                  </pic:spPr>
                </pic:pic>
              </a:graphicData>
            </a:graphic>
          </wp:inline>
        </w:drawing>
      </w:r>
      <w:r>
        <w:rPr>
          <w:rFonts w:ascii="Times New Roman" w:eastAsia="Times New Roman" w:hAnsi="Times New Roman" w:cs="Times New Roman"/>
          <w:color w:val="161616"/>
          <w:sz w:val="28"/>
          <w:szCs w:val="28"/>
        </w:rPr>
        <w:t xml:space="preserve"> </w:t>
      </w:r>
      <w:r w:rsidRPr="005731B2">
        <w:rPr>
          <w:rFonts w:ascii="Times New Roman" w:eastAsia="Times New Roman" w:hAnsi="Times New Roman" w:cs="Times New Roman"/>
          <w:noProof/>
          <w:color w:val="161616"/>
          <w:sz w:val="28"/>
          <w:szCs w:val="28"/>
        </w:rPr>
        <w:drawing>
          <wp:inline distT="0" distB="0" distL="0" distR="0" wp14:anchorId="3B603B83" wp14:editId="2A02549C">
            <wp:extent cx="2923864" cy="2209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933521" cy="2217099"/>
                    </a:xfrm>
                    <a:prstGeom prst="rect">
                      <a:avLst/>
                    </a:prstGeom>
                  </pic:spPr>
                </pic:pic>
              </a:graphicData>
            </a:graphic>
          </wp:inline>
        </w:drawing>
      </w:r>
    </w:p>
    <w:p w14:paraId="0F7F276A" w14:textId="668CEDD9" w:rsidR="005731B2" w:rsidRPr="00593580" w:rsidRDefault="005731B2" w:rsidP="005731B2">
      <w:pPr>
        <w:shd w:val="clear" w:color="auto" w:fill="FFFFFF"/>
        <w:spacing w:after="100" w:afterAutospacing="1" w:line="390" w:lineRule="atLeast"/>
        <w:rPr>
          <w:rFonts w:ascii="Times New Roman" w:eastAsia="Times New Roman" w:hAnsi="Times New Roman" w:cs="Times New Roman"/>
          <w:color w:val="161616"/>
          <w:sz w:val="28"/>
          <w:szCs w:val="28"/>
        </w:rPr>
      </w:pPr>
      <w:r w:rsidRPr="005731B2">
        <w:rPr>
          <w:rFonts w:ascii="Times New Roman" w:eastAsia="Times New Roman" w:hAnsi="Times New Roman" w:cs="Times New Roman"/>
          <w:noProof/>
          <w:color w:val="161616"/>
          <w:sz w:val="28"/>
          <w:szCs w:val="28"/>
        </w:rPr>
        <w:drawing>
          <wp:inline distT="0" distB="0" distL="0" distR="0" wp14:anchorId="5F70ECE5" wp14:editId="37FF02CB">
            <wp:extent cx="2961534" cy="2114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970630" cy="2121044"/>
                    </a:xfrm>
                    <a:prstGeom prst="rect">
                      <a:avLst/>
                    </a:prstGeom>
                  </pic:spPr>
                </pic:pic>
              </a:graphicData>
            </a:graphic>
          </wp:inline>
        </w:drawing>
      </w:r>
      <w:r>
        <w:rPr>
          <w:rFonts w:ascii="Times New Roman" w:eastAsia="Times New Roman" w:hAnsi="Times New Roman" w:cs="Times New Roman"/>
          <w:color w:val="161616"/>
          <w:sz w:val="28"/>
          <w:szCs w:val="28"/>
        </w:rPr>
        <w:t xml:space="preserve">  </w:t>
      </w:r>
      <w:r w:rsidRPr="005731B2">
        <w:rPr>
          <w:rFonts w:ascii="Times New Roman" w:eastAsia="Times New Roman" w:hAnsi="Times New Roman" w:cs="Times New Roman"/>
          <w:noProof/>
          <w:color w:val="161616"/>
          <w:sz w:val="28"/>
          <w:szCs w:val="28"/>
        </w:rPr>
        <w:drawing>
          <wp:inline distT="0" distB="0" distL="0" distR="0" wp14:anchorId="0B60A88E" wp14:editId="536D9FE5">
            <wp:extent cx="2857500" cy="20955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867555" cy="2102874"/>
                    </a:xfrm>
                    <a:prstGeom prst="rect">
                      <a:avLst/>
                    </a:prstGeom>
                  </pic:spPr>
                </pic:pic>
              </a:graphicData>
            </a:graphic>
          </wp:inline>
        </w:drawing>
      </w:r>
    </w:p>
    <w:p w14:paraId="4BAEC0CB" w14:textId="0BD33DB4" w:rsidR="00593580" w:rsidRPr="00593580" w:rsidRDefault="00593580" w:rsidP="00E546BA">
      <w:pPr>
        <w:shd w:val="clear" w:color="auto" w:fill="FFFFFF"/>
        <w:spacing w:after="0" w:line="390" w:lineRule="atLeast"/>
        <w:jc w:val="both"/>
        <w:rPr>
          <w:rFonts w:ascii="Times New Roman" w:eastAsia="Times New Roman" w:hAnsi="Times New Roman" w:cs="Times New Roman"/>
          <w:color w:val="161616"/>
          <w:sz w:val="28"/>
          <w:szCs w:val="28"/>
        </w:rPr>
      </w:pPr>
      <w:r w:rsidRPr="00593580">
        <w:rPr>
          <w:rFonts w:ascii="Times New Roman" w:eastAsia="Times New Roman" w:hAnsi="Times New Roman" w:cs="Times New Roman"/>
          <w:color w:val="161616"/>
          <w:sz w:val="28"/>
          <w:szCs w:val="28"/>
        </w:rPr>
        <w:t xml:space="preserve">          Được mang trên vai chiếc khăn quàng đỏ một phần của lá cờ Tổ Quốc, đánh dấu mốc trưởng thành trên quãng đường học sinh của các con. Những khuôn mặt đầy niềm vui đang cùng nhau ghi lại những khoảnh khắc </w:t>
      </w:r>
      <w:r w:rsidR="00E546BA">
        <w:rPr>
          <w:rFonts w:ascii="Times New Roman" w:eastAsia="Times New Roman" w:hAnsi="Times New Roman" w:cs="Times New Roman"/>
          <w:color w:val="161616"/>
          <w:sz w:val="28"/>
          <w:szCs w:val="28"/>
        </w:rPr>
        <w:t>không thể quên.</w:t>
      </w:r>
    </w:p>
    <w:p w14:paraId="717846D4" w14:textId="31BEB3FB" w:rsidR="005731B2" w:rsidRDefault="00593580" w:rsidP="00E546BA">
      <w:pPr>
        <w:spacing w:after="0"/>
        <w:jc w:val="both"/>
        <w:rPr>
          <w:rFonts w:ascii="Times New Roman" w:eastAsia="Times New Roman" w:hAnsi="Times New Roman" w:cs="Times New Roman"/>
          <w:color w:val="212529"/>
          <w:sz w:val="28"/>
          <w:szCs w:val="28"/>
          <w:shd w:val="clear" w:color="auto" w:fill="FFFFFF"/>
        </w:rPr>
      </w:pPr>
      <w:r w:rsidRPr="00593580">
        <w:rPr>
          <w:rFonts w:ascii="Times New Roman" w:eastAsia="Times New Roman" w:hAnsi="Times New Roman" w:cs="Times New Roman"/>
          <w:color w:val="212529"/>
          <w:sz w:val="28"/>
          <w:szCs w:val="28"/>
          <w:shd w:val="clear" w:color="auto" w:fill="FFFFFF"/>
        </w:rPr>
        <w:t xml:space="preserve">          Trong buổi lễ, cô giáo Hoàng Thị Bích Thu </w:t>
      </w:r>
      <w:r w:rsidR="00095469">
        <w:rPr>
          <w:rFonts w:ascii="Times New Roman" w:eastAsia="Times New Roman" w:hAnsi="Times New Roman" w:cs="Times New Roman"/>
          <w:color w:val="212529"/>
          <w:sz w:val="28"/>
          <w:szCs w:val="28"/>
          <w:shd w:val="clear" w:color="auto" w:fill="FFFFFF"/>
        </w:rPr>
        <w:t>-</w:t>
      </w:r>
      <w:bookmarkStart w:id="0" w:name="_GoBack"/>
      <w:bookmarkEnd w:id="0"/>
      <w:r w:rsidRPr="00593580">
        <w:rPr>
          <w:rFonts w:ascii="Times New Roman" w:eastAsia="Times New Roman" w:hAnsi="Times New Roman" w:cs="Times New Roman"/>
          <w:color w:val="212529"/>
          <w:sz w:val="28"/>
          <w:szCs w:val="28"/>
          <w:shd w:val="clear" w:color="auto" w:fill="FFFFFF"/>
        </w:rPr>
        <w:t xml:space="preserve"> Hiệu trưởng nhà trường khi chứng kiến những bước trưởng thành của các con học sinh cũng đã căn dặn, giao nhiệm vụ và chúc mừng 118 bạn đội viên mới. </w:t>
      </w:r>
    </w:p>
    <w:p w14:paraId="0823E006" w14:textId="2F9C00EA" w:rsidR="00887775" w:rsidRPr="00593580" w:rsidRDefault="00593580" w:rsidP="00E546BA">
      <w:pPr>
        <w:spacing w:after="0"/>
        <w:ind w:firstLine="720"/>
        <w:jc w:val="both"/>
        <w:rPr>
          <w:rFonts w:ascii="Times New Roman" w:hAnsi="Times New Roman" w:cs="Times New Roman"/>
          <w:sz w:val="28"/>
          <w:szCs w:val="28"/>
        </w:rPr>
      </w:pPr>
      <w:r w:rsidRPr="00593580">
        <w:rPr>
          <w:rFonts w:ascii="Times New Roman" w:eastAsia="Times New Roman" w:hAnsi="Times New Roman" w:cs="Times New Roman"/>
          <w:color w:val="212529"/>
          <w:sz w:val="28"/>
          <w:szCs w:val="28"/>
          <w:shd w:val="clear" w:color="auto" w:fill="FFFFFF"/>
        </w:rPr>
        <w:t>Chúc các con luôn học tập giỏi, phấn đấu trở thành đội viên tốt, xứng đáng là cháu ngoan Bác Hồ - Chủ nhân Thăng Long.</w:t>
      </w:r>
    </w:p>
    <w:p w14:paraId="73DD0948" w14:textId="49D4EA0D" w:rsidR="00BE2E27" w:rsidRPr="00887775" w:rsidRDefault="00887775" w:rsidP="005731B2">
      <w:pPr>
        <w:spacing w:after="0"/>
        <w:ind w:left="4320" w:firstLine="720"/>
        <w:rPr>
          <w:rFonts w:ascii="Times New Roman" w:hAnsi="Times New Roman" w:cs="Times New Roman"/>
          <w:b/>
          <w:bCs/>
          <w:sz w:val="28"/>
          <w:szCs w:val="28"/>
        </w:rPr>
      </w:pPr>
      <w:r w:rsidRPr="00887775">
        <w:rPr>
          <w:rFonts w:ascii="Times New Roman" w:hAnsi="Times New Roman" w:cs="Times New Roman"/>
          <w:b/>
          <w:bCs/>
          <w:sz w:val="28"/>
          <w:szCs w:val="28"/>
        </w:rPr>
        <w:t>Tác giả: Phùng Thị Hồng Nhung</w:t>
      </w:r>
    </w:p>
    <w:sectPr w:rsidR="00BE2E27" w:rsidRPr="00887775" w:rsidSect="00B211A5">
      <w:pgSz w:w="11907" w:h="16840" w:code="9"/>
      <w:pgMar w:top="1134" w:right="1134" w:bottom="1134"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20002A87" w:usb1="80000000" w:usb2="00000008"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2E27"/>
    <w:rsid w:val="00095469"/>
    <w:rsid w:val="005731B2"/>
    <w:rsid w:val="00591B2B"/>
    <w:rsid w:val="00593580"/>
    <w:rsid w:val="00887775"/>
    <w:rsid w:val="00B211A5"/>
    <w:rsid w:val="00BE2E27"/>
    <w:rsid w:val="00E546B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77D63B"/>
  <w15:chartTrackingRefBased/>
  <w15:docId w15:val="{78D70F98-7E13-4A41-B8B3-D59897DA8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E546B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BE2E27"/>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E546BA"/>
    <w:rPr>
      <w:rFonts w:ascii="Times New Roman" w:eastAsia="Times New Roman" w:hAnsi="Times New Roman" w:cs="Times New Roman"/>
      <w:b/>
      <w:bCs/>
      <w:kern w:val="36"/>
      <w:sz w:val="48"/>
      <w:szCs w:val="48"/>
    </w:rPr>
  </w:style>
  <w:style w:type="character" w:styleId="Hyperlink">
    <w:name w:val="Hyperlink"/>
    <w:basedOn w:val="DefaultParagraphFont"/>
    <w:uiPriority w:val="99"/>
    <w:semiHidden/>
    <w:unhideWhenUsed/>
    <w:rsid w:val="00E546B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61956653">
      <w:bodyDiv w:val="1"/>
      <w:marLeft w:val="0"/>
      <w:marRight w:val="0"/>
      <w:marTop w:val="0"/>
      <w:marBottom w:val="0"/>
      <w:divBdr>
        <w:top w:val="none" w:sz="0" w:space="0" w:color="auto"/>
        <w:left w:val="none" w:sz="0" w:space="0" w:color="auto"/>
        <w:bottom w:val="none" w:sz="0" w:space="0" w:color="auto"/>
        <w:right w:val="none" w:sz="0" w:space="0" w:color="auto"/>
      </w:divBdr>
    </w:div>
    <w:div w:id="1090202988">
      <w:bodyDiv w:val="1"/>
      <w:marLeft w:val="0"/>
      <w:marRight w:val="0"/>
      <w:marTop w:val="0"/>
      <w:marBottom w:val="0"/>
      <w:divBdr>
        <w:top w:val="none" w:sz="0" w:space="0" w:color="auto"/>
        <w:left w:val="none" w:sz="0" w:space="0" w:color="auto"/>
        <w:bottom w:val="none" w:sz="0" w:space="0" w:color="auto"/>
        <w:right w:val="none" w:sz="0" w:space="0" w:color="auto"/>
      </w:divBdr>
    </w:div>
    <w:div w:id="11217257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webSettings" Target="web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hyperlink" Target="https://thaimob.longbien.edu.vn/hoat-dong-doan-doi/le-ket-nap-doi-vien-moi-niem-tu-hao-cua-moi-thieu-nhi/ct/112/481059" TargetMode="Externa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44</TotalTime>
  <Pages>2</Pages>
  <Words>178</Words>
  <Characters>1019</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M0</dc:creator>
  <cp:keywords/>
  <dc:description/>
  <cp:lastModifiedBy>M0</cp:lastModifiedBy>
  <cp:revision>6</cp:revision>
  <dcterms:created xsi:type="dcterms:W3CDTF">2023-11-06T08:34:00Z</dcterms:created>
  <dcterms:modified xsi:type="dcterms:W3CDTF">2023-12-05T03:49:00Z</dcterms:modified>
</cp:coreProperties>
</file>