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24B79" w:rsidRPr="00D24B79" w:rsidRDefault="00D24B79" w:rsidP="00D24B79">
      <w:pPr>
        <w:spacing w:after="200" w:line="276" w:lineRule="auto"/>
        <w:jc w:val="center"/>
        <w:rPr>
          <w:rFonts w:eastAsia="Calibri" w:cs="Times New Roman"/>
          <w:b/>
          <w:color w:val="FF0000"/>
          <w:sz w:val="32"/>
          <w:szCs w:val="32"/>
          <w:shd w:val="clear" w:color="auto" w:fill="FFFFFF"/>
        </w:rPr>
      </w:pPr>
      <w:r w:rsidRPr="00D24B79">
        <w:rPr>
          <w:rFonts w:eastAsia="Calibri" w:cs="Times New Roman"/>
          <w:b/>
          <w:color w:val="FF0000"/>
          <w:sz w:val="32"/>
          <w:szCs w:val="32"/>
          <w:shd w:val="clear" w:color="auto" w:fill="FFFFFF"/>
        </w:rPr>
        <w:t xml:space="preserve">Giờ hoạt động </w:t>
      </w:r>
      <w:r>
        <w:rPr>
          <w:rFonts w:eastAsia="Calibri" w:cs="Times New Roman"/>
          <w:b/>
          <w:color w:val="FF0000"/>
          <w:sz w:val="32"/>
          <w:szCs w:val="32"/>
          <w:shd w:val="clear" w:color="auto" w:fill="FFFFFF"/>
        </w:rPr>
        <w:t>học Âm nhạc</w:t>
      </w:r>
      <w:r w:rsidRPr="00D24B79">
        <w:rPr>
          <w:rFonts w:eastAsia="Calibri" w:cs="Times New Roman"/>
          <w:b/>
          <w:color w:val="FF0000"/>
          <w:sz w:val="32"/>
          <w:szCs w:val="32"/>
          <w:shd w:val="clear" w:color="auto" w:fill="FFFFFF"/>
        </w:rPr>
        <w:t xml:space="preserve"> của các bé lớp MG Nhỡ B3</w:t>
      </w:r>
    </w:p>
    <w:p w:rsidR="00D24B79" w:rsidRPr="00D24B79" w:rsidRDefault="00D24B79" w:rsidP="00D24B79">
      <w:pPr>
        <w:pStyle w:val="NormalWeb"/>
        <w:spacing w:before="120" w:beforeAutospacing="0" w:after="150" w:afterAutospacing="0"/>
        <w:ind w:firstLine="567"/>
        <w:jc w:val="both"/>
        <w:rPr>
          <w:color w:val="0000FF"/>
          <w:sz w:val="28"/>
          <w:szCs w:val="28"/>
        </w:rPr>
      </w:pPr>
      <w:r w:rsidRPr="00D24B79">
        <w:rPr>
          <w:color w:val="0000FF"/>
          <w:sz w:val="28"/>
          <w:szCs w:val="28"/>
        </w:rPr>
        <w:t>Giáo</w:t>
      </w:r>
      <w:r w:rsidRPr="00D24B79">
        <w:rPr>
          <w:color w:val="0000FF"/>
          <w:sz w:val="28"/>
          <w:szCs w:val="28"/>
          <w:lang w:val="vi-VN"/>
        </w:rPr>
        <w:t xml:space="preserve"> dục âm nhạc là giáo dục tình cảm đạo đức, thẩm mỹ cho trẻ. Giáo dục âm nhạc hình thành cho trẻ lòng yêu thiên nhiên, Tổ quốc, tình yêu thương con người. Không chỉ vậy, giáo dục âm nhạc còn là phương tiện nâng cao khả năng trí tuệ, phát triển thể chất, giúp trẻ phát triển trí tưởng tượng, củng cố kiến thức trẻ qua học tập, vui chơi. Quá trình trẻ tiếp xúc và hoạt động âm nhạc như học hát, nghe hát, vận động theo nhạc, chơi trò chơi âm nhạc... sẽ hình thành ở trẻ những yếu tố của một nhân cách phát triển toàn diện, hài hoà, là sự phát triển về thẩm mỹ, đạo đức, trí tuệ và thể lực. Chính vì vậy, giáo dục âm nhạc cho trẻ mầm non là một nhiệm vụ vô cùng quan trọng.</w:t>
      </w:r>
    </w:p>
    <w:p w:rsidR="00D24B79" w:rsidRPr="00D24B79" w:rsidRDefault="00D24B79" w:rsidP="00D24B79">
      <w:pPr>
        <w:pStyle w:val="NormalWeb"/>
        <w:spacing w:before="120" w:beforeAutospacing="0" w:after="150" w:afterAutospacing="0"/>
        <w:ind w:firstLine="567"/>
        <w:jc w:val="both"/>
        <w:rPr>
          <w:color w:val="0000FF"/>
          <w:sz w:val="28"/>
          <w:szCs w:val="28"/>
        </w:rPr>
      </w:pPr>
      <w:r w:rsidRPr="00D24B79">
        <w:rPr>
          <w:color w:val="0000FF"/>
          <w:sz w:val="28"/>
          <w:szCs w:val="28"/>
          <w:lang w:val="vi-VN"/>
        </w:rPr>
        <w:t>Chúng ta đã biết, ở mọi thời đại, giáo dục chiếm một vị trí rất quan trọng. Cùng với một số ngành khác, giáo dục góp phần nâng cao nhận thức và đời sống xã hội của con người. Tuy nhiên, ở mỗi giai đoạn, giáo dục lại được tổ chức theo những cách thức khác nhau. Do đặc điểm lứa tuổi, việc giáo dục cho trẻ mầm non được triển khai theo phương châm “Chơi mà học”. Và giáo dục âm nhạc cho lứa tuổi này góp phần không nhỏ vào việc giáo dục toàn diện cho trẻ.</w:t>
      </w:r>
    </w:p>
    <w:p w:rsidR="00D24B79" w:rsidRPr="00D24B79" w:rsidRDefault="00D24B79" w:rsidP="00D24B79">
      <w:pPr>
        <w:pStyle w:val="NormalWeb"/>
        <w:spacing w:before="120" w:beforeAutospacing="0" w:after="150" w:afterAutospacing="0"/>
        <w:ind w:firstLine="567"/>
        <w:jc w:val="both"/>
        <w:rPr>
          <w:color w:val="0000FF"/>
          <w:sz w:val="28"/>
          <w:szCs w:val="28"/>
        </w:rPr>
      </w:pPr>
      <w:r w:rsidRPr="00D24B79">
        <w:rPr>
          <w:color w:val="0000FF"/>
          <w:sz w:val="28"/>
          <w:szCs w:val="28"/>
        </w:rPr>
        <w:t>Trẻ</w:t>
      </w:r>
      <w:r w:rsidRPr="00D24B79">
        <w:rPr>
          <w:color w:val="0000FF"/>
          <w:sz w:val="28"/>
          <w:szCs w:val="28"/>
          <w:lang w:val="vi-VN"/>
        </w:rPr>
        <w:t xml:space="preserve"> em ở tuổi mầm non rất nhạy cảm với âm nhạc. Trẻ thích nghe nhạc và hứng thú tham gia vào các hoạt động âm nhạc. Mục đích của giáo dục âm nhạc là giáo dục tình cảm đạo đức, thẩm mỹ cho trẻ. Giáo dục âm nhạc hình thành cho trẻ lòng yêu thiên nhiên, Tổ quốc, tình yêu thương con người; hình thành và phát triển ở trẻ những thói quen tốt trong sinh hoạt tập thể như: Tính tổ chức kỷ luật, tự chủ, mạnh dạn trước mọi người. Giáo dục âm nhạc còn là phương tiện nâng cao khả năng trí tuệ, phát triển thể chất, giúp trẻ phát triển trí tưởng tượng, củng cố kiến thức trẻ qua học tập, vui chơi. Quá trình trẻ tiếp xúc và hoạt động âm nhạc như học hát, nghe hát, vận động theo nhạc, chơi trò chơi âm nhạc... sẽ hình thành ở trẻ những yếu tố của một nhân cách phát triển toàn diện, hài hoà, là sự phát triển về thẩm mỹ, đạo đức, trí tuệ và thể lực. Chính vì vậy, giáo dục âm nhạc cho trẻ mầm non là một nhiệm vụ vô cùng quan trọng.</w:t>
      </w:r>
    </w:p>
    <w:p w:rsidR="00D24B79" w:rsidRPr="00D24B79" w:rsidRDefault="00D24B79" w:rsidP="00D24B79">
      <w:pPr>
        <w:pStyle w:val="NormalWeb"/>
        <w:spacing w:before="120" w:beforeAutospacing="0" w:after="150" w:afterAutospacing="0"/>
        <w:ind w:firstLine="567"/>
        <w:jc w:val="both"/>
        <w:rPr>
          <w:color w:val="0000FF"/>
          <w:sz w:val="28"/>
          <w:szCs w:val="28"/>
        </w:rPr>
      </w:pPr>
      <w:r w:rsidRPr="00D24B79">
        <w:rPr>
          <w:color w:val="0000FF"/>
          <w:sz w:val="28"/>
          <w:szCs w:val="28"/>
          <w:lang w:val="vi-VN"/>
        </w:rPr>
        <w:t xml:space="preserve">Âm nhạc ảnh hưởng đến quá trình hoàn thiện cơ thể trẻ. Trước hết, âm nhạc được coi là phương tiện hữu hiệu để phát triển tai nghe cho trẻ. Tính chất đa dạng của âm nhạc gợi ra những phản ứng gắn với sự thay đổi nhịp tim mạch, sự trao đổi máu. Vì vậy, giáo dục âm nhạc đối với trẻ mầm non là vô cùng cần thiết, đòi hỏi người giáo viên phải có trình độ chuyên môn, yêu nghề. </w:t>
      </w:r>
    </w:p>
    <w:p w:rsidR="00D24B79" w:rsidRDefault="00D24B79" w:rsidP="00D24B79">
      <w:pPr>
        <w:spacing w:after="200" w:line="276" w:lineRule="auto"/>
        <w:jc w:val="both"/>
        <w:rPr>
          <w:rFonts w:eastAsia="Calibri" w:cs="Times New Roman"/>
          <w:color w:val="0000FF"/>
          <w:sz w:val="28"/>
          <w:szCs w:val="28"/>
          <w:shd w:val="clear" w:color="auto" w:fill="FFFFFF"/>
        </w:rPr>
      </w:pPr>
      <w:r w:rsidRPr="00D24B79">
        <w:rPr>
          <w:rFonts w:eastAsia="Calibri" w:cs="Times New Roman"/>
          <w:color w:val="0000FF"/>
          <w:sz w:val="28"/>
          <w:szCs w:val="28"/>
          <w:shd w:val="clear" w:color="auto" w:fill="FFFFFF"/>
        </w:rPr>
        <w:t>Sau</w:t>
      </w:r>
      <w:r w:rsidRPr="00D24B79">
        <w:rPr>
          <w:rFonts w:eastAsia="Calibri" w:cs="Times New Roman"/>
          <w:color w:val="0000FF"/>
          <w:sz w:val="28"/>
          <w:szCs w:val="28"/>
          <w:shd w:val="clear" w:color="auto" w:fill="FFFFFF"/>
        </w:rPr>
        <w:t xml:space="preserve"> đây là một số hình ảnh trẻ hoạt động </w:t>
      </w:r>
      <w:r w:rsidRPr="00D24B79">
        <w:rPr>
          <w:rFonts w:eastAsia="Calibri" w:cs="Times New Roman"/>
          <w:color w:val="0000FF"/>
          <w:sz w:val="28"/>
          <w:szCs w:val="28"/>
          <w:shd w:val="clear" w:color="auto" w:fill="FFFFFF"/>
        </w:rPr>
        <w:t>học giờ Âm nhạc</w:t>
      </w:r>
      <w:r w:rsidRPr="00D24B79">
        <w:rPr>
          <w:rFonts w:eastAsia="Calibri" w:cs="Times New Roman"/>
          <w:color w:val="0000FF"/>
          <w:sz w:val="28"/>
          <w:szCs w:val="28"/>
          <w:shd w:val="clear" w:color="auto" w:fill="FFFFFF"/>
        </w:rPr>
        <w:t xml:space="preserve"> của các bé lớp mẫu giáo nhỡ B3</w:t>
      </w:r>
      <w:r w:rsidRPr="00D24B79">
        <w:rPr>
          <w:rFonts w:eastAsia="Calibri" w:cs="Times New Roman"/>
          <w:color w:val="0000FF"/>
          <w:sz w:val="28"/>
          <w:szCs w:val="28"/>
          <w:shd w:val="clear" w:color="auto" w:fill="FFFFFF"/>
        </w:rPr>
        <w:t xml:space="preserve">. </w:t>
      </w:r>
      <w:r w:rsidR="00331E15">
        <w:rPr>
          <w:rFonts w:eastAsia="Calibri" w:cs="Times New Roman"/>
          <w:color w:val="0000FF"/>
          <w:sz w:val="28"/>
          <w:szCs w:val="28"/>
          <w:shd w:val="clear" w:color="auto" w:fill="FFFFFF"/>
        </w:rPr>
        <w:t>Vận động theo nhạc bài hát</w:t>
      </w:r>
      <w:r w:rsidRPr="00D24B79">
        <w:rPr>
          <w:rFonts w:eastAsia="Calibri" w:cs="Times New Roman"/>
          <w:color w:val="0000FF"/>
          <w:sz w:val="28"/>
          <w:szCs w:val="28"/>
          <w:shd w:val="clear" w:color="auto" w:fill="FFFFFF"/>
        </w:rPr>
        <w:t xml:space="preserve"> “ Đố bạn”. Nghe hát “ Chú voi con ở Bản Đôn”</w:t>
      </w:r>
      <w:r w:rsidR="00331E15">
        <w:rPr>
          <w:rFonts w:eastAsia="Calibri" w:cs="Times New Roman"/>
          <w:color w:val="0000FF"/>
          <w:sz w:val="28"/>
          <w:szCs w:val="28"/>
          <w:shd w:val="clear" w:color="auto" w:fill="FFFFFF"/>
        </w:rPr>
        <w:t>.</w:t>
      </w:r>
    </w:p>
    <w:p w:rsidR="00D24B79" w:rsidRPr="00D24B79" w:rsidRDefault="00D24B79" w:rsidP="00D24B79">
      <w:pPr>
        <w:spacing w:after="200" w:line="276" w:lineRule="auto"/>
        <w:jc w:val="both"/>
        <w:rPr>
          <w:rFonts w:eastAsia="Calibri" w:cs="Times New Roman"/>
          <w:color w:val="0000FF"/>
          <w:sz w:val="28"/>
          <w:szCs w:val="28"/>
          <w:shd w:val="clear" w:color="auto" w:fill="FFFFFF"/>
        </w:rPr>
      </w:pPr>
    </w:p>
    <w:p w:rsidR="00703F48" w:rsidRDefault="00D24B79">
      <w:pPr>
        <w:rPr>
          <w:rFonts w:cs="Times New Roman"/>
          <w:sz w:val="28"/>
          <w:szCs w:val="28"/>
        </w:rPr>
      </w:pPr>
      <w:r>
        <w:rPr>
          <w:noProof/>
        </w:rPr>
        <w:lastRenderedPageBreak/>
        <w:drawing>
          <wp:inline distT="0" distB="0" distL="0" distR="0">
            <wp:extent cx="6151880" cy="34671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51880" cy="3467100"/>
                    </a:xfrm>
                    <a:prstGeom prst="rect">
                      <a:avLst/>
                    </a:prstGeom>
                    <a:noFill/>
                    <a:ln>
                      <a:noFill/>
                    </a:ln>
                  </pic:spPr>
                </pic:pic>
              </a:graphicData>
            </a:graphic>
          </wp:inline>
        </w:drawing>
      </w:r>
    </w:p>
    <w:p w:rsidR="00D24B79" w:rsidRDefault="00D24B79">
      <w:pPr>
        <w:rPr>
          <w:rFonts w:cs="Times New Roman"/>
          <w:sz w:val="28"/>
          <w:szCs w:val="28"/>
        </w:rPr>
      </w:pPr>
      <w:r>
        <w:rPr>
          <w:noProof/>
        </w:rPr>
        <w:drawing>
          <wp:inline distT="0" distB="0" distL="0" distR="0">
            <wp:extent cx="6151880" cy="3552825"/>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t="37573"/>
                    <a:stretch/>
                  </pic:blipFill>
                  <pic:spPr bwMode="auto">
                    <a:xfrm>
                      <a:off x="0" y="0"/>
                      <a:ext cx="6151880" cy="3552825"/>
                    </a:xfrm>
                    <a:prstGeom prst="rect">
                      <a:avLst/>
                    </a:prstGeom>
                    <a:noFill/>
                    <a:ln>
                      <a:noFill/>
                    </a:ln>
                    <a:extLst>
                      <a:ext uri="{53640926-AAD7-44D8-BBD7-CCE9431645EC}">
                        <a14:shadowObscured xmlns:a14="http://schemas.microsoft.com/office/drawing/2010/main"/>
                      </a:ext>
                    </a:extLst>
                  </pic:spPr>
                </pic:pic>
              </a:graphicData>
            </a:graphic>
          </wp:inline>
        </w:drawing>
      </w:r>
    </w:p>
    <w:p w:rsidR="00D24B79" w:rsidRDefault="00D24B79">
      <w:pPr>
        <w:rPr>
          <w:rFonts w:cs="Times New Roman"/>
          <w:sz w:val="28"/>
          <w:szCs w:val="28"/>
        </w:rPr>
      </w:pPr>
    </w:p>
    <w:p w:rsidR="00D24B79" w:rsidRDefault="00D24B79">
      <w:pPr>
        <w:rPr>
          <w:rFonts w:cs="Times New Roman"/>
          <w:sz w:val="28"/>
          <w:szCs w:val="28"/>
        </w:rPr>
      </w:pPr>
    </w:p>
    <w:p w:rsidR="00D24B79" w:rsidRDefault="00D24B79">
      <w:pPr>
        <w:rPr>
          <w:rFonts w:cs="Times New Roman"/>
          <w:sz w:val="28"/>
          <w:szCs w:val="28"/>
        </w:rPr>
      </w:pPr>
    </w:p>
    <w:p w:rsidR="00D24B79" w:rsidRDefault="00D24B79">
      <w:pPr>
        <w:rPr>
          <w:rFonts w:cs="Times New Roman"/>
          <w:sz w:val="28"/>
          <w:szCs w:val="28"/>
        </w:rPr>
      </w:pPr>
    </w:p>
    <w:p w:rsidR="00D24B79" w:rsidRDefault="00331E15">
      <w:pPr>
        <w:rPr>
          <w:rFonts w:cs="Times New Roman"/>
          <w:sz w:val="28"/>
          <w:szCs w:val="28"/>
        </w:rPr>
      </w:pPr>
      <w:r>
        <w:rPr>
          <w:noProof/>
        </w:rPr>
        <w:lastRenderedPageBreak/>
        <w:drawing>
          <wp:inline distT="0" distB="0" distL="0" distR="0">
            <wp:extent cx="6151880" cy="33813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1880" cy="3381375"/>
                    </a:xfrm>
                    <a:prstGeom prst="rect">
                      <a:avLst/>
                    </a:prstGeom>
                    <a:noFill/>
                    <a:ln>
                      <a:noFill/>
                    </a:ln>
                  </pic:spPr>
                </pic:pic>
              </a:graphicData>
            </a:graphic>
          </wp:inline>
        </w:drawing>
      </w:r>
    </w:p>
    <w:p w:rsidR="00331E15" w:rsidRDefault="00331E15">
      <w:pPr>
        <w:rPr>
          <w:rFonts w:cs="Times New Roman"/>
          <w:sz w:val="28"/>
          <w:szCs w:val="28"/>
        </w:rPr>
      </w:pPr>
    </w:p>
    <w:p w:rsidR="00331E15" w:rsidRDefault="00331E15">
      <w:pPr>
        <w:rPr>
          <w:rFonts w:cs="Times New Roman"/>
          <w:sz w:val="28"/>
          <w:szCs w:val="28"/>
        </w:rPr>
      </w:pPr>
      <w:r>
        <w:rPr>
          <w:noProof/>
        </w:rPr>
        <w:drawing>
          <wp:inline distT="0" distB="0" distL="0" distR="0">
            <wp:extent cx="6151880" cy="3609975"/>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1880" cy="3609975"/>
                    </a:xfrm>
                    <a:prstGeom prst="rect">
                      <a:avLst/>
                    </a:prstGeom>
                    <a:noFill/>
                    <a:ln>
                      <a:noFill/>
                    </a:ln>
                  </pic:spPr>
                </pic:pic>
              </a:graphicData>
            </a:graphic>
          </wp:inline>
        </w:drawing>
      </w:r>
    </w:p>
    <w:p w:rsidR="00D24B79" w:rsidRDefault="00D24B79">
      <w:pPr>
        <w:rPr>
          <w:rFonts w:cs="Times New Roman"/>
          <w:sz w:val="28"/>
          <w:szCs w:val="28"/>
        </w:rPr>
      </w:pPr>
    </w:p>
    <w:p w:rsidR="00331E15" w:rsidRDefault="00331E15">
      <w:pPr>
        <w:rPr>
          <w:rFonts w:cs="Times New Roman"/>
          <w:sz w:val="28"/>
          <w:szCs w:val="28"/>
        </w:rPr>
      </w:pPr>
    </w:p>
    <w:p w:rsidR="00331E15" w:rsidRDefault="00331E15">
      <w:pPr>
        <w:rPr>
          <w:rFonts w:cs="Times New Roman"/>
          <w:sz w:val="28"/>
          <w:szCs w:val="28"/>
        </w:rPr>
      </w:pPr>
      <w:r>
        <w:rPr>
          <w:noProof/>
        </w:rPr>
        <w:lastRenderedPageBreak/>
        <w:drawing>
          <wp:inline distT="0" distB="0" distL="0" distR="0">
            <wp:extent cx="6151880" cy="3019425"/>
            <wp:effectExtent l="0" t="0" r="127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1880" cy="3019425"/>
                    </a:xfrm>
                    <a:prstGeom prst="rect">
                      <a:avLst/>
                    </a:prstGeom>
                    <a:noFill/>
                    <a:ln>
                      <a:noFill/>
                    </a:ln>
                  </pic:spPr>
                </pic:pic>
              </a:graphicData>
            </a:graphic>
          </wp:inline>
        </w:drawing>
      </w:r>
    </w:p>
    <w:p w:rsidR="00331E15" w:rsidRDefault="00331E15">
      <w:pPr>
        <w:rPr>
          <w:rFonts w:cs="Times New Roman"/>
          <w:sz w:val="28"/>
          <w:szCs w:val="28"/>
        </w:rPr>
      </w:pPr>
    </w:p>
    <w:p w:rsidR="00331E15" w:rsidRDefault="00331E15">
      <w:pPr>
        <w:rPr>
          <w:rFonts w:cs="Times New Roman"/>
          <w:sz w:val="28"/>
          <w:szCs w:val="28"/>
        </w:rPr>
      </w:pPr>
      <w:r>
        <w:rPr>
          <w:noProof/>
        </w:rPr>
        <w:drawing>
          <wp:inline distT="0" distB="0" distL="0" distR="0">
            <wp:extent cx="6151880" cy="3819525"/>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28A0092B-C50C-407E-A947-70E740481C1C}">
                          <a14:useLocalDpi xmlns:a14="http://schemas.microsoft.com/office/drawing/2010/main" val="0"/>
                        </a:ext>
                      </a:extLst>
                    </a:blip>
                    <a:srcRect t="50165"/>
                    <a:stretch/>
                  </pic:blipFill>
                  <pic:spPr bwMode="auto">
                    <a:xfrm>
                      <a:off x="0" y="0"/>
                      <a:ext cx="6151880" cy="3819525"/>
                    </a:xfrm>
                    <a:prstGeom prst="rect">
                      <a:avLst/>
                    </a:prstGeom>
                    <a:noFill/>
                    <a:ln>
                      <a:noFill/>
                    </a:ln>
                    <a:extLst>
                      <a:ext uri="{53640926-AAD7-44D8-BBD7-CCE9431645EC}">
                        <a14:shadowObscured xmlns:a14="http://schemas.microsoft.com/office/drawing/2010/main"/>
                      </a:ext>
                    </a:extLst>
                  </pic:spPr>
                </pic:pic>
              </a:graphicData>
            </a:graphic>
          </wp:inline>
        </w:drawing>
      </w:r>
    </w:p>
    <w:p w:rsidR="00331E15" w:rsidRDefault="00331E15">
      <w:pPr>
        <w:rPr>
          <w:rFonts w:cs="Times New Roman"/>
          <w:sz w:val="28"/>
          <w:szCs w:val="28"/>
        </w:rPr>
      </w:pPr>
    </w:p>
    <w:p w:rsidR="00331E15" w:rsidRPr="00D24B79" w:rsidRDefault="00331E15">
      <w:pPr>
        <w:rPr>
          <w:rFonts w:cs="Times New Roman"/>
          <w:sz w:val="28"/>
          <w:szCs w:val="28"/>
        </w:rPr>
      </w:pPr>
      <w:r>
        <w:rPr>
          <w:noProof/>
        </w:rPr>
        <w:lastRenderedPageBreak/>
        <w:drawing>
          <wp:inline distT="0" distB="0" distL="0" distR="0">
            <wp:extent cx="6151880" cy="461391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1880" cy="4613910"/>
                    </a:xfrm>
                    <a:prstGeom prst="rect">
                      <a:avLst/>
                    </a:prstGeom>
                    <a:noFill/>
                    <a:ln>
                      <a:noFill/>
                    </a:ln>
                  </pic:spPr>
                </pic:pic>
              </a:graphicData>
            </a:graphic>
          </wp:inline>
        </w:drawing>
      </w:r>
    </w:p>
    <w:sectPr w:rsidR="00331E15" w:rsidRPr="00D24B79" w:rsidSect="001064D4">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B79"/>
    <w:rsid w:val="001064D4"/>
    <w:rsid w:val="00331E15"/>
    <w:rsid w:val="00703F48"/>
    <w:rsid w:val="00D24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FAB9E"/>
  <w15:chartTrackingRefBased/>
  <w15:docId w15:val="{7B12C79A-3120-4F6B-8749-9EA6E6F09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24B79"/>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36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397</Words>
  <Characters>2266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2023-03-03T03:14:00Z</dcterms:created>
  <dcterms:modified xsi:type="dcterms:W3CDTF">2023-03-03T03:27:00Z</dcterms:modified>
</cp:coreProperties>
</file>