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79" w:rsidRPr="002F06F8" w:rsidRDefault="001C6279" w:rsidP="001C6279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C00000"/>
          <w:sz w:val="42"/>
          <w:szCs w:val="28"/>
        </w:rPr>
      </w:pPr>
      <w:r w:rsidRPr="002F06F8">
        <w:rPr>
          <w:b/>
          <w:color w:val="C00000"/>
          <w:sz w:val="42"/>
          <w:szCs w:val="28"/>
        </w:rPr>
        <w:t>GIAI ĐIỆU TUỔI HỒNG</w:t>
      </w:r>
    </w:p>
    <w:p w:rsidR="001C6279" w:rsidRDefault="001C6279" w:rsidP="001C6279">
      <w:pPr>
        <w:pStyle w:val="NormalWeb"/>
        <w:shd w:val="clear" w:color="auto" w:fill="FFFFFF"/>
        <w:jc w:val="both"/>
        <w:rPr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33"/>
          <w:szCs w:val="33"/>
        </w:rPr>
        <w:t xml:space="preserve">         </w:t>
      </w:r>
      <w:r w:rsidRPr="002F06F8">
        <w:rPr>
          <w:rFonts w:ascii="Arial" w:hAnsi="Arial" w:cs="Arial"/>
          <w:color w:val="002060"/>
          <w:sz w:val="33"/>
          <w:szCs w:val="33"/>
        </w:rPr>
        <w:t> </w:t>
      </w:r>
      <w:proofErr w:type="spellStart"/>
      <w:r w:rsidRPr="002F06F8">
        <w:rPr>
          <w:color w:val="002060"/>
          <w:sz w:val="28"/>
          <w:szCs w:val="28"/>
        </w:rPr>
        <w:t>Đối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thơ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có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thể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ví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như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nguồn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sữa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mẹ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nuôi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dưỡng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tinh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thần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bé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ngay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từ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khi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lọt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lòng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còn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có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vai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trò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đặc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biệt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trong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giai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đoạn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ở </w:t>
      </w:r>
      <w:proofErr w:type="spellStart"/>
      <w:r w:rsidRPr="002F06F8">
        <w:rPr>
          <w:color w:val="002060"/>
          <w:sz w:val="28"/>
          <w:szCs w:val="28"/>
        </w:rPr>
        <w:t>tuổi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mầm</w:t>
      </w:r>
      <w:proofErr w:type="spellEnd"/>
      <w:r w:rsidRPr="002F06F8">
        <w:rPr>
          <w:color w:val="002060"/>
          <w:sz w:val="28"/>
          <w:szCs w:val="28"/>
        </w:rPr>
        <w:t xml:space="preserve"> non. </w:t>
      </w:r>
      <w:proofErr w:type="spellStart"/>
      <w:r w:rsidRPr="002F06F8">
        <w:rPr>
          <w:color w:val="002060"/>
          <w:sz w:val="28"/>
          <w:szCs w:val="28"/>
        </w:rPr>
        <w:t>Quá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trình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tiếp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xúc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hoạt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động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như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học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hát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nghe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hát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vận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động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theo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chơi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trò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chơi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... </w:t>
      </w:r>
      <w:proofErr w:type="spellStart"/>
      <w:r w:rsidRPr="002F06F8">
        <w:rPr>
          <w:color w:val="002060"/>
          <w:sz w:val="28"/>
          <w:szCs w:val="28"/>
        </w:rPr>
        <w:t>sẽ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hình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thành</w:t>
      </w:r>
      <w:proofErr w:type="spellEnd"/>
      <w:r w:rsidRPr="002F06F8">
        <w:rPr>
          <w:color w:val="002060"/>
          <w:sz w:val="28"/>
          <w:szCs w:val="28"/>
        </w:rPr>
        <w:t xml:space="preserve"> ở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những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yếu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tố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một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nhân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cách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phát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triển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toàn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diện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hài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hoà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là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sự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phát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triển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về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thẩm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mỹ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đạo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đức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trí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tuệ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thể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lực</w:t>
      </w:r>
      <w:proofErr w:type="spellEnd"/>
      <w:r w:rsidRPr="002F06F8">
        <w:rPr>
          <w:color w:val="002060"/>
          <w:sz w:val="28"/>
          <w:szCs w:val="28"/>
        </w:rPr>
        <w:t>.</w:t>
      </w:r>
      <w:r w:rsidRPr="002F06F8">
        <w:rPr>
          <w:rFonts w:ascii="Arial" w:hAnsi="Arial" w:cs="Arial"/>
          <w:color w:val="002060"/>
          <w:sz w:val="33"/>
          <w:szCs w:val="33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Những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giai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điệu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vui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tươi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trầm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bổng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sự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phong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phú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hình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tiết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tấu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màu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sắc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thanh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thể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loại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đưa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vào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thế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giới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đẹp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một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cách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hấp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dẫn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thú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vị</w:t>
      </w:r>
      <w:proofErr w:type="spellEnd"/>
      <w:r w:rsidRPr="002F06F8">
        <w:rPr>
          <w:color w:val="002060"/>
          <w:sz w:val="28"/>
          <w:szCs w:val="28"/>
        </w:rPr>
        <w:t xml:space="preserve">. </w:t>
      </w:r>
      <w:proofErr w:type="spellStart"/>
      <w:r w:rsidRPr="002F06F8">
        <w:rPr>
          <w:color w:val="002060"/>
          <w:sz w:val="28"/>
          <w:szCs w:val="28"/>
        </w:rPr>
        <w:t>Điều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đó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có</w:t>
      </w:r>
      <w:proofErr w:type="spellEnd"/>
      <w:r w:rsidRPr="002F06F8">
        <w:rPr>
          <w:color w:val="002060"/>
          <w:sz w:val="28"/>
          <w:szCs w:val="28"/>
        </w:rPr>
        <w:t xml:space="preserve"> ý </w:t>
      </w:r>
      <w:proofErr w:type="spellStart"/>
      <w:r w:rsidRPr="002F06F8">
        <w:rPr>
          <w:color w:val="002060"/>
          <w:sz w:val="28"/>
          <w:szCs w:val="28"/>
        </w:rPr>
        <w:t>nghĩa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đặc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2F06F8">
        <w:rPr>
          <w:color w:val="002060"/>
          <w:sz w:val="28"/>
          <w:szCs w:val="28"/>
        </w:rPr>
        <w:t>biệt</w:t>
      </w:r>
      <w:proofErr w:type="spellEnd"/>
      <w:r w:rsidRPr="002F06F8">
        <w:rPr>
          <w:color w:val="002060"/>
          <w:sz w:val="28"/>
          <w:szCs w:val="28"/>
        </w:rPr>
        <w:t xml:space="preserve">  </w:t>
      </w:r>
      <w:proofErr w:type="spellStart"/>
      <w:r w:rsidRPr="002F06F8">
        <w:rPr>
          <w:color w:val="002060"/>
          <w:sz w:val="28"/>
          <w:szCs w:val="28"/>
        </w:rPr>
        <w:t>đối</w:t>
      </w:r>
      <w:proofErr w:type="spellEnd"/>
      <w:proofErr w:type="gram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nhỏ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nhất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ở </w:t>
      </w:r>
      <w:proofErr w:type="spellStart"/>
      <w:r w:rsidRPr="002F06F8">
        <w:rPr>
          <w:color w:val="002060"/>
          <w:sz w:val="28"/>
          <w:szCs w:val="28"/>
        </w:rPr>
        <w:t>lứa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tuổi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24 - 36 </w:t>
      </w:r>
      <w:proofErr w:type="spellStart"/>
      <w:r w:rsidRPr="002F06F8">
        <w:rPr>
          <w:color w:val="002060"/>
          <w:sz w:val="28"/>
          <w:szCs w:val="28"/>
        </w:rPr>
        <w:t>tháng</w:t>
      </w:r>
      <w:proofErr w:type="spellEnd"/>
      <w:r w:rsidRPr="002F06F8">
        <w:rPr>
          <w:color w:val="002060"/>
          <w:sz w:val="28"/>
          <w:szCs w:val="28"/>
        </w:rPr>
        <w:t xml:space="preserve">. </w:t>
      </w:r>
      <w:proofErr w:type="spellStart"/>
      <w:r w:rsidRPr="002F06F8">
        <w:rPr>
          <w:color w:val="002060"/>
          <w:sz w:val="28"/>
          <w:szCs w:val="28"/>
        </w:rPr>
        <w:t>Vì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vậy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việc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lựa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chọn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những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bài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hát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có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giai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điệu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vui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nhộn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lời</w:t>
      </w:r>
      <w:proofErr w:type="spellEnd"/>
      <w:r w:rsidRPr="002F06F8">
        <w:rPr>
          <w:color w:val="002060"/>
          <w:sz w:val="28"/>
          <w:szCs w:val="28"/>
        </w:rPr>
        <w:t xml:space="preserve"> ca </w:t>
      </w:r>
      <w:proofErr w:type="spellStart"/>
      <w:r w:rsidRPr="002F06F8">
        <w:rPr>
          <w:color w:val="002060"/>
          <w:sz w:val="28"/>
          <w:szCs w:val="28"/>
        </w:rPr>
        <w:t>giản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dị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dễ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hiểu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hình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ảnh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gần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gũi</w:t>
      </w:r>
      <w:proofErr w:type="spellEnd"/>
      <w:r w:rsidRPr="002F06F8">
        <w:rPr>
          <w:color w:val="002060"/>
          <w:sz w:val="28"/>
          <w:szCs w:val="28"/>
        </w:rPr>
        <w:t xml:space="preserve">, </w:t>
      </w:r>
      <w:proofErr w:type="spellStart"/>
      <w:r w:rsidRPr="002F06F8">
        <w:rPr>
          <w:color w:val="002060"/>
          <w:sz w:val="28"/>
          <w:szCs w:val="28"/>
        </w:rPr>
        <w:t>ngộ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nghĩnh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rất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phù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hợp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lứa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tuổi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này</w:t>
      </w:r>
      <w:proofErr w:type="spellEnd"/>
      <w:r w:rsidRPr="002F06F8">
        <w:rPr>
          <w:color w:val="002060"/>
          <w:sz w:val="28"/>
          <w:szCs w:val="28"/>
        </w:rPr>
        <w:t xml:space="preserve">. </w:t>
      </w:r>
      <w:proofErr w:type="spellStart"/>
      <w:r w:rsidRPr="002F06F8">
        <w:rPr>
          <w:color w:val="002060"/>
          <w:sz w:val="28"/>
          <w:szCs w:val="28"/>
        </w:rPr>
        <w:t>Và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dưới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đây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hoạt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động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âm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với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bài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hát</w:t>
      </w:r>
      <w:proofErr w:type="spellEnd"/>
      <w:r w:rsidRPr="002F06F8">
        <w:rPr>
          <w:color w:val="002060"/>
          <w:sz w:val="28"/>
          <w:szCs w:val="28"/>
        </w:rPr>
        <w:t xml:space="preserve"> “Con </w:t>
      </w:r>
      <w:proofErr w:type="spellStart"/>
      <w:r w:rsidRPr="002F06F8">
        <w:rPr>
          <w:color w:val="002060"/>
          <w:sz w:val="28"/>
          <w:szCs w:val="28"/>
        </w:rPr>
        <w:t>chim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hót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trên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cành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cây</w:t>
      </w:r>
      <w:proofErr w:type="spellEnd"/>
      <w:r w:rsidRPr="002F06F8">
        <w:rPr>
          <w:color w:val="002060"/>
          <w:sz w:val="28"/>
          <w:szCs w:val="28"/>
        </w:rPr>
        <w:t xml:space="preserve">” do </w:t>
      </w:r>
      <w:proofErr w:type="spellStart"/>
      <w:r w:rsidRPr="002F06F8">
        <w:rPr>
          <w:color w:val="002060"/>
          <w:sz w:val="28"/>
          <w:szCs w:val="28"/>
        </w:rPr>
        <w:t>cô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Đới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Thị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Hà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dạy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cùng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các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bạn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nhỏ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của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lớp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Nhà</w:t>
      </w:r>
      <w:proofErr w:type="spellEnd"/>
      <w:r w:rsidRPr="002F06F8">
        <w:rPr>
          <w:color w:val="002060"/>
          <w:sz w:val="28"/>
          <w:szCs w:val="28"/>
        </w:rPr>
        <w:t xml:space="preserve"> </w:t>
      </w:r>
      <w:proofErr w:type="spellStart"/>
      <w:r w:rsidRPr="002F06F8">
        <w:rPr>
          <w:color w:val="002060"/>
          <w:sz w:val="28"/>
          <w:szCs w:val="28"/>
        </w:rPr>
        <w:t>trẻ</w:t>
      </w:r>
      <w:proofErr w:type="spellEnd"/>
      <w:r w:rsidRPr="002F06F8">
        <w:rPr>
          <w:color w:val="002060"/>
          <w:sz w:val="28"/>
          <w:szCs w:val="28"/>
        </w:rPr>
        <w:t xml:space="preserve"> D2.</w:t>
      </w:r>
    </w:p>
    <w:p w:rsidR="005832AC" w:rsidRDefault="005832AC" w:rsidP="001C6279">
      <w:pPr>
        <w:pStyle w:val="NormalWeb"/>
        <w:shd w:val="clear" w:color="auto" w:fill="FFFFFF"/>
        <w:jc w:val="both"/>
        <w:rPr>
          <w:color w:val="002060"/>
          <w:sz w:val="28"/>
          <w:szCs w:val="28"/>
        </w:rPr>
      </w:pPr>
    </w:p>
    <w:p w:rsidR="005832AC" w:rsidRDefault="005832AC" w:rsidP="005832AC">
      <w:pPr>
        <w:pStyle w:val="NormalWeb"/>
        <w:shd w:val="clear" w:color="auto" w:fill="FFFFFF"/>
        <w:jc w:val="center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inline distT="0" distB="0" distL="0" distR="0">
            <wp:extent cx="5943600" cy="3800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4183080696661_1137c64b647b170279b67191aec4800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AC" w:rsidRDefault="005832AC" w:rsidP="005832AC">
      <w:pPr>
        <w:pStyle w:val="NormalWeb"/>
        <w:shd w:val="clear" w:color="auto" w:fill="FFFFFF"/>
        <w:jc w:val="center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5943600" cy="344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4183080700010_6498f8e08a7082287e27506a615859a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AC" w:rsidRDefault="005832AC" w:rsidP="005832AC">
      <w:pPr>
        <w:pStyle w:val="NormalWeb"/>
        <w:shd w:val="clear" w:color="auto" w:fill="FFFFFF"/>
        <w:jc w:val="center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drawing>
          <wp:inline distT="0" distB="0" distL="0" distR="0">
            <wp:extent cx="5943600" cy="4152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4183080706814_2b5725e0cfb395eb50d27d99d95b1d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2AC" w:rsidRPr="002F06F8" w:rsidRDefault="005832AC" w:rsidP="005832AC">
      <w:pPr>
        <w:pStyle w:val="NormalWeb"/>
        <w:shd w:val="clear" w:color="auto" w:fill="FFFFFF"/>
        <w:jc w:val="center"/>
        <w:rPr>
          <w:color w:val="002060"/>
          <w:sz w:val="28"/>
          <w:szCs w:val="28"/>
        </w:rPr>
      </w:pPr>
      <w:bookmarkStart w:id="0" w:name="_GoBack"/>
      <w:r>
        <w:rPr>
          <w:noProof/>
          <w:color w:val="002060"/>
          <w:sz w:val="28"/>
          <w:szCs w:val="28"/>
        </w:rPr>
        <w:lastRenderedPageBreak/>
        <w:drawing>
          <wp:inline distT="0" distB="0" distL="0" distR="0">
            <wp:extent cx="5943600" cy="396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4183080712276_840933de019c98065c67d65cdf7557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6F7C" w:rsidRDefault="00756F7C"/>
    <w:sectPr w:rsidR="0075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79"/>
    <w:rsid w:val="001C6279"/>
    <w:rsid w:val="005832AC"/>
    <w:rsid w:val="0075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F77F"/>
  <w15:chartTrackingRefBased/>
  <w15:docId w15:val="{E43781D1-CD24-46D5-AE8F-A71F06B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</Words>
  <Characters>861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2023-03-15T02:47:00Z</dcterms:created>
  <dcterms:modified xsi:type="dcterms:W3CDTF">2023-03-15T02:57:00Z</dcterms:modified>
</cp:coreProperties>
</file>