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21" w:rsidRDefault="00BE5C5B" w:rsidP="00CE1321">
      <w:pPr>
        <w:jc w:val="center"/>
      </w:pPr>
      <w:r>
        <w:t>Các thực đơn ngon đầy đủ chất dinh dưỡng cho trẻ mẫu giáo</w:t>
      </w:r>
      <w:bookmarkStart w:id="0" w:name="_GoBack"/>
      <w:bookmarkEnd w:id="0"/>
    </w:p>
    <w:p w:rsidR="00CE1321" w:rsidRPr="00CE1321" w:rsidRDefault="00CE1321" w:rsidP="00CE1321">
      <w:pPr>
        <w:spacing w:line="360" w:lineRule="auto"/>
        <w:rPr>
          <w:rFonts w:cs="Times New Roman"/>
          <w:color w:val="212529"/>
          <w:szCs w:val="28"/>
        </w:rPr>
      </w:pPr>
      <w:r w:rsidRPr="00CE1321">
        <w:rPr>
          <w:rFonts w:cs="Times New Roman"/>
          <w:color w:val="333333"/>
          <w:szCs w:val="28"/>
          <w:shd w:val="clear" w:color="auto" w:fill="FFFFFF"/>
        </w:rPr>
        <w:t xml:space="preserve">     </w:t>
      </w:r>
      <w:r>
        <w:rPr>
          <w:rFonts w:cs="Times New Roman"/>
          <w:color w:val="333333"/>
          <w:szCs w:val="28"/>
          <w:shd w:val="clear" w:color="auto" w:fill="FFFFFF"/>
        </w:rPr>
        <w:t xml:space="preserve"> </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1"/>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Xây dựng thực đơn cho trẻ mẫu giáo sao cho đúng? </w:t>
      </w:r>
    </w:p>
    <w:p w:rsidR="00CB54A1" w:rsidRPr="00CB54A1" w:rsidRDefault="00CB54A1" w:rsidP="00CB54A1">
      <w:pPr>
        <w:pBdr>
          <w:top w:val="single" w:sz="2" w:space="0" w:color="auto"/>
          <w:left w:val="single" w:sz="2" w:space="0" w:color="auto"/>
          <w:bottom w:val="single" w:sz="2" w:space="0" w:color="auto"/>
          <w:right w:val="single" w:sz="2" w:space="0" w:color="auto"/>
        </w:pBd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Xây dựng thực đơn cho trẻ mẫu giáo đóng vai trò quan trọng trong việc đáp ứng nhu cầu về dinh dưỡng và các chất cần thiết cho sự phát triển của trẻ. Khi xây dựng thực đơn, cần nắm rõ những nguyên tắc sau đây: </w:t>
      </w:r>
    </w:p>
    <w:p w:rsidR="00CB54A1" w:rsidRPr="00CB54A1" w:rsidRDefault="00CB54A1" w:rsidP="00CB54A1">
      <w:pPr>
        <w:numPr>
          <w:ilvl w:val="0"/>
          <w:numId w:val="1"/>
        </w:numPr>
        <w:pBdr>
          <w:top w:val="single" w:sz="2" w:space="0" w:color="auto"/>
          <w:left w:val="single" w:sz="2" w:space="0" w:color="auto"/>
          <w:bottom w:val="single" w:sz="2" w:space="0" w:color="auto"/>
          <w:right w:val="single" w:sz="2" w:space="0" w:color="auto"/>
        </w:pBdr>
        <w:ind w:left="0"/>
        <w:rPr>
          <w:rFonts w:eastAsia="Times New Roman" w:cs="Times New Roman"/>
          <w:color w:val="000000" w:themeColor="text1"/>
          <w:szCs w:val="28"/>
        </w:rPr>
      </w:pPr>
    </w:p>
    <w:p w:rsidR="00CB54A1" w:rsidRPr="00CB54A1" w:rsidRDefault="00CB54A1" w:rsidP="00CB54A1">
      <w:pPr>
        <w:numPr>
          <w:ilvl w:val="1"/>
          <w:numId w:val="1"/>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Mỗi khẩu phần ăn cần đảm bảo cung cấp đủ chất dinh dưỡng và bổ sung năng lượng cho bé thoải mái học tập và vui chơi. </w:t>
      </w:r>
    </w:p>
    <w:p w:rsidR="00CB54A1" w:rsidRPr="00CB54A1" w:rsidRDefault="00CB54A1" w:rsidP="00CB54A1">
      <w:pPr>
        <w:numPr>
          <w:ilvl w:val="1"/>
          <w:numId w:val="1"/>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của trẻ mầm non cần cân đối tỷ lệ đạm, vitamin, chất béo và chất khoáng trong mỗi khẩu phần ăn.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noProof/>
          <w:color w:val="000000" w:themeColor="text1"/>
          <w:szCs w:val="28"/>
          <w:bdr w:val="single" w:sz="2" w:space="0" w:color="auto" w:frame="1"/>
        </w:rPr>
        <w:drawing>
          <wp:inline distT="0" distB="0" distL="0" distR="0" wp14:anchorId="72A064A2" wp14:editId="0E419609">
            <wp:extent cx="5715000" cy="3619500"/>
            <wp:effectExtent l="0" t="0" r="0" b="0"/>
            <wp:docPr id="11" name="Picture 11" descr="Cân đối lượng dưỡng chất trong mỗi khẩu phần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n đối lượng dưỡng chất trong mỗi khẩu phần ă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p>
    <w:p w:rsidR="00CB54A1" w:rsidRPr="00CB54A1" w:rsidRDefault="00CB54A1" w:rsidP="00CB54A1">
      <w:pPr>
        <w:pBdr>
          <w:top w:val="single" w:sz="2" w:space="0" w:color="auto"/>
          <w:left w:val="single" w:sz="2" w:space="0" w:color="auto"/>
          <w:bottom w:val="single" w:sz="2" w:space="0" w:color="auto"/>
          <w:right w:val="single" w:sz="2" w:space="0" w:color="auto"/>
        </w:pBdr>
        <w:jc w:val="center"/>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Cân đối lượng dưỡng chất trong mỗi khẩu phần ăn</w:t>
      </w:r>
    </w:p>
    <w:p w:rsidR="00CB54A1" w:rsidRPr="00CB54A1" w:rsidRDefault="00CB54A1" w:rsidP="00CB54A1">
      <w:pPr>
        <w:numPr>
          <w:ilvl w:val="0"/>
          <w:numId w:val="2"/>
        </w:numPr>
        <w:pBdr>
          <w:top w:val="single" w:sz="2" w:space="0" w:color="auto"/>
          <w:left w:val="single" w:sz="2" w:space="0" w:color="auto"/>
          <w:bottom w:val="single" w:sz="2" w:space="0" w:color="auto"/>
          <w:right w:val="single" w:sz="2" w:space="0" w:color="auto"/>
        </w:pBdr>
        <w:ind w:left="0"/>
        <w:rPr>
          <w:rFonts w:eastAsia="Times New Roman" w:cs="Times New Roman"/>
          <w:color w:val="000000" w:themeColor="text1"/>
          <w:szCs w:val="28"/>
        </w:rPr>
      </w:pPr>
    </w:p>
    <w:p w:rsidR="00CB54A1" w:rsidRPr="00CB54A1" w:rsidRDefault="00CB54A1" w:rsidP="00CB54A1">
      <w:pPr>
        <w:numPr>
          <w:ilvl w:val="1"/>
          <w:numId w:val="2"/>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Đối với tuổi nhà trẻ, khẩu phần ăn chiếm 60 – 70% khẩu phần cả ngày. Đối với trẻ mẫu giáo chiếm 50 – 60% khẩu phần cả ngày. Trong đó, bữa trưa chiếm khoảng 30 – 35 %, bữa chiều chiếm 25 – 30% và bữa phụ khẩu phần bằng ½ bữa chính. </w:t>
      </w:r>
    </w:p>
    <w:p w:rsidR="00CB54A1" w:rsidRPr="00CB54A1" w:rsidRDefault="00CB54A1" w:rsidP="00CB54A1">
      <w:pPr>
        <w:numPr>
          <w:ilvl w:val="1"/>
          <w:numId w:val="2"/>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cho trẻ mẫu giáo nên được xây dựng theo từng ngày, tuần, tháng, mùa để bé làm quen với nhiều món ăn mới lạ và điều hòa thực đơn.</w:t>
      </w:r>
    </w:p>
    <w:p w:rsidR="00CB54A1" w:rsidRPr="00CB54A1" w:rsidRDefault="00CB54A1" w:rsidP="00CB54A1">
      <w:pPr>
        <w:numPr>
          <w:ilvl w:val="1"/>
          <w:numId w:val="2"/>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cần có sự thay đổi để trẻ không bị ngán. Tuy nhiên, khi thay đổi cần lưu ý thay thế nguyên liệu trong cùng một nhóm.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noProof/>
          <w:color w:val="000000" w:themeColor="text1"/>
          <w:szCs w:val="28"/>
          <w:bdr w:val="single" w:sz="2" w:space="0" w:color="auto" w:frame="1"/>
        </w:rPr>
        <w:lastRenderedPageBreak/>
        <w:drawing>
          <wp:inline distT="0" distB="0" distL="0" distR="0" wp14:anchorId="0525A26D" wp14:editId="0FD4EA32">
            <wp:extent cx="5715000" cy="4991100"/>
            <wp:effectExtent l="0" t="0" r="0" b="0"/>
            <wp:docPr id="10" name="Picture 10" descr="Thay đổi thực đơn cho trẻ mẫu giáo hằng ngày, hàng tuần, tháng th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y đổi thực đơn cho trẻ mẫu giáo hằng ngày, hàng tuần, tháng thá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991100"/>
                    </a:xfrm>
                    <a:prstGeom prst="rect">
                      <a:avLst/>
                    </a:prstGeom>
                    <a:noFill/>
                    <a:ln>
                      <a:noFill/>
                    </a:ln>
                  </pic:spPr>
                </pic:pic>
              </a:graphicData>
            </a:graphic>
          </wp:inline>
        </w:drawing>
      </w:r>
    </w:p>
    <w:p w:rsidR="00CB54A1" w:rsidRPr="00CB54A1" w:rsidRDefault="00CB54A1" w:rsidP="00CB54A1">
      <w:pPr>
        <w:pBdr>
          <w:top w:val="single" w:sz="2" w:space="0" w:color="auto"/>
          <w:left w:val="single" w:sz="2" w:space="0" w:color="auto"/>
          <w:bottom w:val="single" w:sz="2" w:space="0" w:color="auto"/>
          <w:right w:val="single" w:sz="2" w:space="0" w:color="auto"/>
        </w:pBdr>
        <w:jc w:val="center"/>
        <w:rPr>
          <w:rFonts w:eastAsia="Times New Roman" w:cs="Times New Roman"/>
          <w:color w:val="000000" w:themeColor="text1"/>
          <w:szCs w:val="28"/>
        </w:rPr>
      </w:pPr>
      <w:r w:rsidRPr="00CB54A1">
        <w:rPr>
          <w:rFonts w:eastAsia="Times New Roman" w:cs="Times New Roman"/>
          <w:i/>
          <w:iCs/>
          <w:color w:val="000000" w:themeColor="text1"/>
          <w:szCs w:val="28"/>
          <w:bdr w:val="single" w:sz="2" w:space="0" w:color="auto" w:frame="1"/>
        </w:rPr>
        <w:t>Thay đổi thực đơn hằng ngày, hàng tuần, tháng tháng</w:t>
      </w:r>
    </w:p>
    <w:p w:rsidR="00CB54A1" w:rsidRPr="00CB54A1" w:rsidRDefault="00CB54A1" w:rsidP="00CB54A1">
      <w:pPr>
        <w:numPr>
          <w:ilvl w:val="0"/>
          <w:numId w:val="3"/>
        </w:numPr>
        <w:pBdr>
          <w:top w:val="single" w:sz="2" w:space="0" w:color="auto"/>
          <w:left w:val="single" w:sz="2" w:space="0" w:color="auto"/>
          <w:bottom w:val="single" w:sz="2" w:space="0" w:color="auto"/>
          <w:right w:val="single" w:sz="2" w:space="0" w:color="auto"/>
        </w:pBdr>
        <w:ind w:left="0"/>
        <w:rPr>
          <w:rFonts w:eastAsia="Times New Roman" w:cs="Times New Roman"/>
          <w:color w:val="000000" w:themeColor="text1"/>
          <w:szCs w:val="28"/>
        </w:rPr>
      </w:pPr>
    </w:p>
    <w:p w:rsidR="00CB54A1" w:rsidRPr="00CB54A1" w:rsidRDefault="00CB54A1" w:rsidP="00CB54A1">
      <w:pPr>
        <w:numPr>
          <w:ilvl w:val="1"/>
          <w:numId w:val="3"/>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Cân bằng thực phẩm giàu calo và ít calo để tránh trình trạng thừa cân hoặc suy dinh dưỡng ở trẻ. </w:t>
      </w:r>
    </w:p>
    <w:p w:rsidR="00CB54A1" w:rsidRPr="00CB54A1" w:rsidRDefault="00CB54A1" w:rsidP="00CB54A1">
      <w:pPr>
        <w:numPr>
          <w:ilvl w:val="1"/>
          <w:numId w:val="3"/>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Việc chế biến món ăn đóng một vai trò vô cùng quan trọng trong việc cung cấp dinh dưỡng cho trẻ, người chế biến nên áp dụng các cách chế biến đa dạng và sử dụng gia vị phù hợp để giữ nguyên giá trị dinh dưỡng của món ăn.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&gt;&gt; Xem thêm: </w:t>
      </w:r>
      <w:hyperlink r:id="rId7" w:history="1">
        <w:r w:rsidRPr="00BE5C5B">
          <w:rPr>
            <w:rFonts w:eastAsia="Times New Roman" w:cs="Times New Roman"/>
            <w:i/>
            <w:iCs/>
            <w:color w:val="000000" w:themeColor="text1"/>
            <w:szCs w:val="28"/>
            <w:u w:val="single"/>
            <w:bdr w:val="single" w:sz="2" w:space="0" w:color="auto" w:frame="1"/>
          </w:rPr>
          <w:t>Bữa phụ cho bé từ 2 đến 6 tuổi đồi dào năng lượng.</w:t>
        </w:r>
      </w:hyperlink>
    </w:p>
    <w:p w:rsidR="00CB54A1" w:rsidRPr="00CB54A1" w:rsidRDefault="00CB54A1" w:rsidP="00CB54A1">
      <w:pPr>
        <w:pBdr>
          <w:top w:val="single" w:sz="2" w:space="0" w:color="auto"/>
          <w:left w:val="single" w:sz="2" w:space="0" w:color="auto"/>
          <w:bottom w:val="single" w:sz="2" w:space="0" w:color="auto"/>
          <w:right w:val="single" w:sz="2" w:space="0" w:color="auto"/>
        </w:pBdr>
        <w:outlineLvl w:val="1"/>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Các thành phần dưỡng chất cần có trong thực đơn cho trẻ mẫu giáo</w:t>
      </w:r>
    </w:p>
    <w:p w:rsidR="00CB54A1" w:rsidRPr="00CB54A1" w:rsidRDefault="00CB54A1" w:rsidP="00CB54A1">
      <w:pPr>
        <w:pBdr>
          <w:top w:val="single" w:sz="2" w:space="0" w:color="auto"/>
          <w:left w:val="single" w:sz="2" w:space="0" w:color="auto"/>
          <w:bottom w:val="single" w:sz="2" w:space="0" w:color="auto"/>
          <w:right w:val="single" w:sz="2" w:space="0" w:color="auto"/>
        </w:pBd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cho trẻ mẫu giáo cần đảm bảo đạt 1230 – 1320 calo/ngày. Trong đó, lượng calo từ bột đường chiếm 52 – 60%, đạm chiếm 13 – 20% , chất béo chiếm 25 – 35% so với tổng khẩu phần ăn. Các thành phần dưỡng chất nên có trong thực đơn cho trẻ mẫu giáo:</w:t>
      </w:r>
    </w:p>
    <w:p w:rsidR="00CB54A1" w:rsidRPr="00CB54A1" w:rsidRDefault="00CB54A1" w:rsidP="00CB54A1">
      <w:pPr>
        <w:numPr>
          <w:ilvl w:val="0"/>
          <w:numId w:val="4"/>
        </w:numPr>
        <w:pBdr>
          <w:top w:val="single" w:sz="2" w:space="0" w:color="auto"/>
          <w:left w:val="single" w:sz="2" w:space="0" w:color="auto"/>
          <w:bottom w:val="single" w:sz="2" w:space="0" w:color="auto"/>
          <w:right w:val="single" w:sz="2" w:space="0" w:color="auto"/>
        </w:pBdr>
        <w:ind w:left="0"/>
        <w:rPr>
          <w:rFonts w:eastAsia="Times New Roman" w:cs="Times New Roman"/>
          <w:color w:val="000000" w:themeColor="text1"/>
          <w:szCs w:val="28"/>
        </w:rPr>
      </w:pPr>
    </w:p>
    <w:p w:rsidR="00CB54A1" w:rsidRPr="00CB54A1" w:rsidRDefault="00CB54A1" w:rsidP="00CB54A1">
      <w:pPr>
        <w:numPr>
          <w:ilvl w:val="1"/>
          <w:numId w:val="4"/>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lastRenderedPageBreak/>
        <w:t>Chất bột đường từ cơm, cháo đặc hoặc các món tương tự. </w:t>
      </w:r>
    </w:p>
    <w:p w:rsidR="00CB54A1" w:rsidRPr="00CB54A1" w:rsidRDefault="00CB54A1" w:rsidP="00CB54A1">
      <w:pPr>
        <w:numPr>
          <w:ilvl w:val="1"/>
          <w:numId w:val="4"/>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Chất đạm từ thịt, cá, tôm, cua,…</w:t>
      </w:r>
    </w:p>
    <w:p w:rsidR="00CB54A1" w:rsidRPr="00CB54A1" w:rsidRDefault="00CB54A1" w:rsidP="00CB54A1">
      <w:pPr>
        <w:numPr>
          <w:ilvl w:val="1"/>
          <w:numId w:val="4"/>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Chất béo như dầu mỡ, bơ,… </w:t>
      </w:r>
    </w:p>
    <w:p w:rsidR="00CB54A1" w:rsidRPr="00CB54A1" w:rsidRDefault="00CB54A1" w:rsidP="00CB54A1">
      <w:pPr>
        <w:numPr>
          <w:ilvl w:val="1"/>
          <w:numId w:val="4"/>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Chất xơ từ rau củ, trái cây. Các loại trái cây bổ sung đề kháng cho trẻ như: táo, cam, chanh, chuối, bơ, dâu tây,…</w:t>
      </w:r>
    </w:p>
    <w:p w:rsidR="00CB54A1" w:rsidRPr="00CB54A1" w:rsidRDefault="00CB54A1" w:rsidP="00CB54A1">
      <w:pPr>
        <w:numPr>
          <w:ilvl w:val="1"/>
          <w:numId w:val="4"/>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Vitamin và chất khoáng: vitamin A 1.000 UI, vitamin D 400UI, Canxi 500mg, sắt 6 – 7mg, kẽm 10mg,…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noProof/>
          <w:color w:val="000000" w:themeColor="text1"/>
          <w:szCs w:val="28"/>
          <w:bdr w:val="single" w:sz="2" w:space="0" w:color="auto" w:frame="1"/>
        </w:rPr>
        <w:drawing>
          <wp:inline distT="0" distB="0" distL="0" distR="0" wp14:anchorId="76293549" wp14:editId="25EE2968">
            <wp:extent cx="5715000" cy="3810000"/>
            <wp:effectExtent l="0" t="0" r="0" b="0"/>
            <wp:docPr id="9" name="Picture 9" descr="Các thành phần dinh dưỡng quan trọng trong sự phát triển của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thành phần dinh dưỡng quan trọng trong sự phát triển của tr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CB54A1" w:rsidRPr="00CB54A1" w:rsidRDefault="00CB54A1" w:rsidP="00CB54A1">
      <w:pPr>
        <w:pBdr>
          <w:top w:val="single" w:sz="2" w:space="0" w:color="auto"/>
          <w:left w:val="single" w:sz="2" w:space="0" w:color="auto"/>
          <w:bottom w:val="single" w:sz="2" w:space="0" w:color="auto"/>
          <w:right w:val="single" w:sz="2" w:space="0" w:color="auto"/>
        </w:pBdr>
        <w:jc w:val="center"/>
        <w:rPr>
          <w:rFonts w:eastAsia="Times New Roman" w:cs="Times New Roman"/>
          <w:color w:val="000000" w:themeColor="text1"/>
          <w:szCs w:val="28"/>
        </w:rPr>
      </w:pPr>
      <w:r w:rsidRPr="00CB54A1">
        <w:rPr>
          <w:rFonts w:eastAsia="Times New Roman" w:cs="Times New Roman"/>
          <w:i/>
          <w:iCs/>
          <w:color w:val="000000" w:themeColor="text1"/>
          <w:szCs w:val="28"/>
          <w:bdr w:val="single" w:sz="2" w:space="0" w:color="auto" w:frame="1"/>
        </w:rPr>
        <w:t>Các thành phần dinh dưỡng quan trọng trong sự phát triển của trẻ</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&gt;&gt; Xem thêm: </w:t>
      </w:r>
      <w:hyperlink r:id="rId9" w:history="1">
        <w:r w:rsidRPr="00BE5C5B">
          <w:rPr>
            <w:rFonts w:eastAsia="Times New Roman" w:cs="Times New Roman"/>
            <w:i/>
            <w:iCs/>
            <w:color w:val="000000" w:themeColor="text1"/>
            <w:szCs w:val="28"/>
            <w:u w:val="single"/>
            <w:bdr w:val="single" w:sz="2" w:space="0" w:color="auto" w:frame="1"/>
          </w:rPr>
          <w:t>Tư vấn chế độ dinh dưỡng cho trẻ từ 2 tuổi</w:t>
        </w:r>
      </w:hyperlink>
      <w:r w:rsidRPr="00BE5C5B">
        <w:rPr>
          <w:rFonts w:eastAsia="Times New Roman" w:cs="Times New Roman"/>
          <w:i/>
          <w:iCs/>
          <w:color w:val="000000" w:themeColor="text1"/>
          <w:szCs w:val="28"/>
          <w:bdr w:val="single" w:sz="2" w:space="0" w:color="auto" w:frame="1"/>
        </w:rPr>
        <w:t>.</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1"/>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Gợi ý thực đơn cho trẻ mẫu giáo theo mùa</w:t>
      </w:r>
    </w:p>
    <w:p w:rsidR="00CB54A1" w:rsidRPr="00CB54A1" w:rsidRDefault="00CB54A1" w:rsidP="00CB54A1">
      <w:pPr>
        <w:pBdr>
          <w:top w:val="single" w:sz="2" w:space="0" w:color="auto"/>
          <w:left w:val="single" w:sz="2" w:space="0" w:color="auto"/>
          <w:bottom w:val="single" w:sz="2" w:space="0" w:color="auto"/>
          <w:right w:val="single" w:sz="2" w:space="0" w:color="auto"/>
        </w:pBd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Mỗi mùa sẽ có đặc điểm khí hậu khác nhau, cơ thể trẻ cũng có sự thay đổi để thích nghi với thời tiết. Do đó, khi lên thực đơn cho trẻ mẫu giáo, người chăm sóc cần thay đổi thực đơn linh hoạt phù hợp với sự phát triển của trẻ. Ví dụ, mùa nóng, bé nên ăn các món ăn tươi mát có khả năng giải nhiệt, mùa lạnh, bé nên ăn các món ăn có tính ấm, dễ tiêu hóa. </w:t>
      </w:r>
    </w:p>
    <w:p w:rsidR="00CB54A1" w:rsidRPr="00CB54A1" w:rsidRDefault="00CB54A1" w:rsidP="00CB54A1">
      <w:pPr>
        <w:pBdr>
          <w:top w:val="single" w:sz="2" w:space="0" w:color="auto"/>
          <w:left w:val="single" w:sz="2" w:space="0" w:color="auto"/>
          <w:bottom w:val="single" w:sz="2" w:space="0" w:color="auto"/>
          <w:right w:val="single" w:sz="2" w:space="0" w:color="auto"/>
        </w:pBdr>
        <w:spacing w:after="300"/>
        <w:jc w:val="left"/>
        <w:rPr>
          <w:rFonts w:eastAsia="Times New Roman" w:cs="Times New Roman"/>
          <w:color w:val="000000" w:themeColor="text1"/>
          <w:szCs w:val="28"/>
        </w:rPr>
      </w:pPr>
      <w:r w:rsidRPr="00BE5C5B">
        <w:rPr>
          <w:rFonts w:eastAsia="Times New Roman" w:cs="Times New Roman"/>
          <w:noProof/>
          <w:color w:val="000000" w:themeColor="text1"/>
          <w:szCs w:val="28"/>
        </w:rPr>
        <w:lastRenderedPageBreak/>
        <w:drawing>
          <wp:inline distT="0" distB="0" distL="0" distR="0" wp14:anchorId="3CB7463C" wp14:editId="5E0E4243">
            <wp:extent cx="5715000" cy="3219450"/>
            <wp:effectExtent l="0" t="0" r="0" b="0"/>
            <wp:docPr id="6" name="Picture 6" descr="Thực đơn cho trẻ mẫu giáo thay đổi theo mù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ực đơn cho trẻ mẫu giáo thay đổi theo mù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CB54A1" w:rsidRPr="00CB54A1" w:rsidRDefault="00CB54A1" w:rsidP="00CB54A1">
      <w:pPr>
        <w:pBdr>
          <w:top w:val="single" w:sz="2" w:space="0" w:color="auto"/>
          <w:left w:val="single" w:sz="2" w:space="0" w:color="auto"/>
          <w:bottom w:val="single" w:sz="2" w:space="0" w:color="auto"/>
          <w:right w:val="single" w:sz="2" w:space="0" w:color="auto"/>
        </w:pBdr>
        <w:jc w:val="center"/>
        <w:rPr>
          <w:rFonts w:eastAsia="Times New Roman" w:cs="Times New Roman"/>
          <w:color w:val="000000" w:themeColor="text1"/>
          <w:szCs w:val="28"/>
        </w:rPr>
      </w:pPr>
      <w:r w:rsidRPr="00CB54A1">
        <w:rPr>
          <w:rFonts w:eastAsia="Times New Roman" w:cs="Times New Roman"/>
          <w:i/>
          <w:iCs/>
          <w:color w:val="000000" w:themeColor="text1"/>
          <w:szCs w:val="28"/>
          <w:bdr w:val="single" w:sz="2" w:space="0" w:color="auto" w:frame="1"/>
        </w:rPr>
        <w:t>Thực đơn cho trẻ mẫu giáo thay đổi theo mùa </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2"/>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Gợi ý một số món ăn mùa nóng</w:t>
      </w:r>
    </w:p>
    <w:p w:rsidR="00CB54A1" w:rsidRPr="00CB54A1" w:rsidRDefault="00CB54A1" w:rsidP="00CB54A1">
      <w:pPr>
        <w:numPr>
          <w:ilvl w:val="0"/>
          <w:numId w:val="5"/>
        </w:numPr>
        <w:pBdr>
          <w:top w:val="single" w:sz="2" w:space="0" w:color="auto"/>
          <w:left w:val="single" w:sz="2" w:space="0" w:color="auto"/>
          <w:bottom w:val="single" w:sz="2" w:space="0" w:color="auto"/>
          <w:right w:val="single" w:sz="2" w:space="0" w:color="auto"/>
        </w:pBdr>
        <w:ind w:left="0"/>
        <w:rPr>
          <w:rFonts w:eastAsia="Times New Roman" w:cs="Times New Roman"/>
          <w:color w:val="000000" w:themeColor="text1"/>
          <w:szCs w:val="28"/>
        </w:rPr>
      </w:pPr>
    </w:p>
    <w:p w:rsidR="00CB54A1" w:rsidRPr="00CB54A1" w:rsidRDefault="00CB54A1" w:rsidP="00CB54A1">
      <w:pPr>
        <w:numPr>
          <w:ilvl w:val="1"/>
          <w:numId w:val="5"/>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Tuần chẵn:</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7"/>
        <w:gridCol w:w="2832"/>
        <w:gridCol w:w="3057"/>
        <w:gridCol w:w="2973"/>
        <w:gridCol w:w="3029"/>
        <w:gridCol w:w="3058"/>
      </w:tblGrid>
      <w:tr w:rsidR="00BE5C5B" w:rsidRPr="00CB54A1" w:rsidTr="00CB54A1">
        <w:tc>
          <w:tcPr>
            <w:tcW w:w="11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numPr>
                <w:ilvl w:val="1"/>
                <w:numId w:val="5"/>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p>
        </w:tc>
        <w:tc>
          <w:tcPr>
            <w:tcW w:w="282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3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302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305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1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Sáng</w:t>
            </w:r>
          </w:p>
        </w:tc>
        <w:tc>
          <w:tcPr>
            <w:tcW w:w="282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2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5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r>
      <w:tr w:rsidR="00BE5C5B" w:rsidRPr="00CB54A1" w:rsidTr="00CB54A1">
        <w:tc>
          <w:tcPr>
            <w:tcW w:w="11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Trưa</w:t>
            </w:r>
          </w:p>
        </w:tc>
        <w:tc>
          <w:tcPr>
            <w:tcW w:w="282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gà sốt gia vị</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bí xanh nấu tôm.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Rau bắp cải xào.</w:t>
            </w:r>
          </w:p>
        </w:tc>
        <w:tc>
          <w:tcPr>
            <w:tcW w:w="3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lợn, đậu phụ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cá rô nấu rau cải.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đỏ xào.</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Tôm rim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tôm nấu bầu.</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Cải ngọt xào.</w:t>
            </w:r>
          </w:p>
        </w:tc>
        <w:tc>
          <w:tcPr>
            <w:tcW w:w="302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bò hầm khoai tây, cà rốt.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thịt lợn nấu chua thả giá.</w:t>
            </w:r>
          </w:p>
        </w:tc>
        <w:tc>
          <w:tcPr>
            <w:tcW w:w="305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Trứng gà (vịt) hành lá.</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mồng tơi nấu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Đậu cove (hoặc đỗ đũa) xào.</w:t>
            </w:r>
          </w:p>
        </w:tc>
      </w:tr>
      <w:tr w:rsidR="00BE5C5B" w:rsidRPr="00CB54A1" w:rsidTr="00CB54A1">
        <w:tc>
          <w:tcPr>
            <w:tcW w:w="11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Chiều</w:t>
            </w:r>
          </w:p>
        </w:tc>
        <w:tc>
          <w:tcPr>
            <w:tcW w:w="282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Bún riêu cua đồng</w:t>
            </w:r>
          </w:p>
        </w:tc>
        <w:tc>
          <w:tcPr>
            <w:tcW w:w="3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Phở thịt bò</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xương – thịt, bí đỏ</w:t>
            </w:r>
          </w:p>
        </w:tc>
        <w:tc>
          <w:tcPr>
            <w:tcW w:w="302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Mì xương – thịt lợn</w:t>
            </w:r>
          </w:p>
        </w:tc>
        <w:tc>
          <w:tcPr>
            <w:tcW w:w="305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gà hầm hạt sen, nấm hương</w:t>
            </w:r>
          </w:p>
        </w:tc>
      </w:tr>
      <w:tr w:rsidR="00BE5C5B" w:rsidRPr="00CB54A1" w:rsidTr="00CB54A1">
        <w:tc>
          <w:tcPr>
            <w:tcW w:w="11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Phụ chiều</w:t>
            </w:r>
          </w:p>
        </w:tc>
        <w:tc>
          <w:tcPr>
            <w:tcW w:w="282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Chuối tiêu</w:t>
            </w:r>
          </w:p>
        </w:tc>
        <w:tc>
          <w:tcPr>
            <w:tcW w:w="3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chua</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hyperlink r:id="rId11" w:history="1">
              <w:r w:rsidRPr="00BE5C5B">
                <w:rPr>
                  <w:rFonts w:eastAsia="Times New Roman" w:cs="Times New Roman"/>
                  <w:color w:val="000000" w:themeColor="text1"/>
                  <w:szCs w:val="28"/>
                  <w:u w:val="single"/>
                  <w:bdr w:val="single" w:sz="2" w:space="0" w:color="auto" w:frame="1"/>
                </w:rPr>
                <w:t>Cháo sữa Burine hương vani</w:t>
              </w:r>
            </w:hyperlink>
          </w:p>
        </w:tc>
        <w:tc>
          <w:tcPr>
            <w:tcW w:w="302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Bánh cá</w:t>
            </w:r>
          </w:p>
        </w:tc>
        <w:tc>
          <w:tcPr>
            <w:tcW w:w="305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hyperlink r:id="rId12" w:history="1">
              <w:r w:rsidRPr="00BE5C5B">
                <w:rPr>
                  <w:rFonts w:eastAsia="Times New Roman" w:cs="Times New Roman"/>
                  <w:color w:val="000000" w:themeColor="text1"/>
                  <w:szCs w:val="28"/>
                  <w:u w:val="single"/>
                  <w:bdr w:val="single" w:sz="2" w:space="0" w:color="auto" w:frame="1"/>
                </w:rPr>
                <w:t>Cháo sữa Burine hương bích quy</w:t>
              </w:r>
            </w:hyperlink>
          </w:p>
        </w:tc>
      </w:tr>
    </w:tbl>
    <w:p w:rsidR="00CB54A1" w:rsidRPr="00CB54A1" w:rsidRDefault="00CB54A1" w:rsidP="00CB54A1">
      <w:pPr>
        <w:numPr>
          <w:ilvl w:val="0"/>
          <w:numId w:val="6"/>
        </w:numPr>
        <w:pBdr>
          <w:top w:val="single" w:sz="2" w:space="0" w:color="auto"/>
          <w:left w:val="single" w:sz="2" w:space="0" w:color="auto"/>
          <w:bottom w:val="single" w:sz="2" w:space="0" w:color="auto"/>
          <w:right w:val="single" w:sz="2" w:space="0" w:color="auto"/>
        </w:pBdr>
        <w:ind w:left="0"/>
        <w:jc w:val="left"/>
        <w:outlineLvl w:val="2"/>
        <w:rPr>
          <w:rFonts w:eastAsia="Times New Roman" w:cs="Times New Roman"/>
          <w:b/>
          <w:bCs/>
          <w:color w:val="000000" w:themeColor="text1"/>
          <w:szCs w:val="28"/>
        </w:rPr>
      </w:pPr>
      <w:r w:rsidRPr="00CB54A1">
        <w:rPr>
          <w:rFonts w:eastAsia="Times New Roman" w:cs="Times New Roman"/>
          <w:color w:val="000000" w:themeColor="text1"/>
          <w:szCs w:val="28"/>
          <w:bdr w:val="single" w:sz="2" w:space="0" w:color="auto" w:frame="1"/>
        </w:rPr>
        <w:t>Tuần lẻ:</w:t>
      </w:r>
      <w:r w:rsidRPr="00CB54A1">
        <w:rPr>
          <w:rFonts w:eastAsia="Times New Roman" w:cs="Times New Roman"/>
          <w:b/>
          <w:bCs/>
          <w:color w:val="000000" w:themeColor="text1"/>
          <w:szCs w:val="28"/>
          <w:bdr w:val="single" w:sz="2" w:space="0" w:color="auto" w:frame="1"/>
        </w:rPr>
        <w:t> </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1"/>
        <w:gridCol w:w="2846"/>
        <w:gridCol w:w="3043"/>
        <w:gridCol w:w="2987"/>
        <w:gridCol w:w="3043"/>
        <w:gridCol w:w="3016"/>
      </w:tblGrid>
      <w:tr w:rsidR="00BE5C5B" w:rsidRPr="00CB54A1" w:rsidTr="00CB54A1">
        <w:tc>
          <w:tcPr>
            <w:tcW w:w="121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p>
        </w:tc>
        <w:tc>
          <w:tcPr>
            <w:tcW w:w="284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298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301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21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Sáng</w:t>
            </w:r>
          </w:p>
        </w:tc>
        <w:tc>
          <w:tcPr>
            <w:tcW w:w="284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298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c>
          <w:tcPr>
            <w:tcW w:w="301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Uống sữa bột</w:t>
            </w:r>
          </w:p>
        </w:tc>
      </w:tr>
      <w:tr w:rsidR="00BE5C5B" w:rsidRPr="00CB54A1" w:rsidTr="00CB54A1">
        <w:tc>
          <w:tcPr>
            <w:tcW w:w="121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lastRenderedPageBreak/>
              <w:t>Trưa</w:t>
            </w:r>
          </w:p>
        </w:tc>
        <w:tc>
          <w:tcPr>
            <w:tcW w:w="284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Tôm rim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khoai tây, cà rốt nấu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xanh (hoặc bầu) xào.</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lợn rim gia vị.</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cua nấu rau mồng tơi.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Đỗ cove xào.</w:t>
            </w:r>
          </w:p>
        </w:tc>
        <w:tc>
          <w:tcPr>
            <w:tcW w:w="298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Trứng chim cút kho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thịt bò nấu chua thả giá.</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Rau muống xào tỏi.</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Cá trắm rim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ngót nấu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Cải ngọt xào.</w:t>
            </w:r>
          </w:p>
        </w:tc>
        <w:tc>
          <w:tcPr>
            <w:tcW w:w="301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lợn rim trộn muối lạc.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ngao nấu rau cải.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Khoai tây, cà rốt xào.</w:t>
            </w:r>
          </w:p>
        </w:tc>
      </w:tr>
      <w:tr w:rsidR="00BE5C5B" w:rsidRPr="00CB54A1" w:rsidTr="00CB54A1">
        <w:tc>
          <w:tcPr>
            <w:tcW w:w="121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Chiều</w:t>
            </w:r>
          </w:p>
        </w:tc>
        <w:tc>
          <w:tcPr>
            <w:tcW w:w="284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Mỳ gạo nấu xương – thịt</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Bún xương, thịt</w:t>
            </w:r>
          </w:p>
        </w:tc>
        <w:tc>
          <w:tcPr>
            <w:tcW w:w="298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Bánh cuốn thịt lợn, hành.</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xương – thịt, bí đỏ</w:t>
            </w:r>
          </w:p>
        </w:tc>
        <w:tc>
          <w:tcPr>
            <w:tcW w:w="301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Phở thịt gà ta</w:t>
            </w:r>
          </w:p>
        </w:tc>
      </w:tr>
      <w:tr w:rsidR="00BE5C5B" w:rsidRPr="00CB54A1" w:rsidTr="00CB54A1">
        <w:tc>
          <w:tcPr>
            <w:tcW w:w="121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Phụ chiều</w:t>
            </w:r>
          </w:p>
        </w:tc>
        <w:tc>
          <w:tcPr>
            <w:tcW w:w="284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chua</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Bánh cá</w:t>
            </w:r>
          </w:p>
        </w:tc>
        <w:tc>
          <w:tcPr>
            <w:tcW w:w="298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Chuối tiêu</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sữa Burine</w:t>
            </w:r>
          </w:p>
        </w:tc>
        <w:tc>
          <w:tcPr>
            <w:tcW w:w="3013"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Dưa hấu</w:t>
            </w:r>
          </w:p>
        </w:tc>
      </w:tr>
    </w:tbl>
    <w:p w:rsidR="00CB54A1" w:rsidRPr="00CB54A1" w:rsidRDefault="00CB54A1" w:rsidP="00CB54A1">
      <w:pPr>
        <w:pBdr>
          <w:top w:val="single" w:sz="2" w:space="0" w:color="auto"/>
          <w:left w:val="single" w:sz="2" w:space="0" w:color="auto"/>
          <w:bottom w:val="single" w:sz="2" w:space="0" w:color="auto"/>
          <w:right w:val="single" w:sz="2" w:space="0" w:color="auto"/>
        </w:pBdr>
        <w:outlineLvl w:val="2"/>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Gợi ý một số món ăn mùa lạnh </w:t>
      </w:r>
    </w:p>
    <w:p w:rsidR="00CB54A1" w:rsidRPr="00CB54A1" w:rsidRDefault="00CB54A1" w:rsidP="00CB54A1">
      <w:pPr>
        <w:numPr>
          <w:ilvl w:val="0"/>
          <w:numId w:val="7"/>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Tuần chẵn </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1"/>
        <w:gridCol w:w="2914"/>
        <w:gridCol w:w="3041"/>
        <w:gridCol w:w="3041"/>
        <w:gridCol w:w="2970"/>
        <w:gridCol w:w="2999"/>
      </w:tblGrid>
      <w:tr w:rsidR="00BE5C5B" w:rsidRPr="00CB54A1" w:rsidTr="00CB54A1">
        <w:tc>
          <w:tcPr>
            <w:tcW w:w="11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numPr>
                <w:ilvl w:val="0"/>
                <w:numId w:val="7"/>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p>
        </w:tc>
        <w:tc>
          <w:tcPr>
            <w:tcW w:w="291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296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29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1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Trưa</w:t>
            </w:r>
          </w:p>
        </w:tc>
        <w:tc>
          <w:tcPr>
            <w:tcW w:w="291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Trứng đúc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Cải bắp xào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khoai tây cà rốt nấu thịt</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Đỗ cô ve xào thịt bò</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cải nấu ngao</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gà rang gừng nghệ</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đỏ xào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cải ngọt nấu thịt nạc</w:t>
            </w:r>
          </w:p>
        </w:tc>
        <w:tc>
          <w:tcPr>
            <w:tcW w:w="296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rim tôm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Su hào xào thịt bò</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bầu nấu tôm</w:t>
            </w:r>
          </w:p>
        </w:tc>
        <w:tc>
          <w:tcPr>
            <w:tcW w:w="29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cá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Bầu, cà rốt xào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cải cúc thịt nạc</w:t>
            </w:r>
          </w:p>
        </w:tc>
      </w:tr>
      <w:tr w:rsidR="00BE5C5B" w:rsidRPr="00CB54A1" w:rsidTr="00CB54A1">
        <w:tc>
          <w:tcPr>
            <w:tcW w:w="11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Bữa phụ</w:t>
            </w:r>
          </w:p>
        </w:tc>
        <w:tc>
          <w:tcPr>
            <w:tcW w:w="291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sữa</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Chuối</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w:t>
            </w:r>
          </w:p>
        </w:tc>
        <w:tc>
          <w:tcPr>
            <w:tcW w:w="296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hyperlink r:id="rId13" w:history="1">
              <w:r w:rsidRPr="00BE5C5B">
                <w:rPr>
                  <w:rFonts w:eastAsia="Times New Roman" w:cs="Times New Roman"/>
                  <w:color w:val="000000" w:themeColor="text1"/>
                  <w:szCs w:val="28"/>
                  <w:u w:val="single"/>
                  <w:bdr w:val="single" w:sz="2" w:space="0" w:color="auto" w:frame="1"/>
                </w:rPr>
                <w:t>Pudding Burine</w:t>
              </w:r>
            </w:hyperlink>
          </w:p>
        </w:tc>
        <w:tc>
          <w:tcPr>
            <w:tcW w:w="29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w:t>
            </w:r>
          </w:p>
        </w:tc>
      </w:tr>
      <w:tr w:rsidR="00BE5C5B" w:rsidRPr="00CB54A1" w:rsidTr="00CB54A1">
        <w:tc>
          <w:tcPr>
            <w:tcW w:w="11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Phụ chiều</w:t>
            </w:r>
          </w:p>
        </w:tc>
        <w:tc>
          <w:tcPr>
            <w:tcW w:w="291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Phở bò</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trứng thịt</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Mì gà</w:t>
            </w:r>
          </w:p>
        </w:tc>
        <w:tc>
          <w:tcPr>
            <w:tcW w:w="296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Xôi thịt băm</w:t>
            </w:r>
          </w:p>
        </w:tc>
        <w:tc>
          <w:tcPr>
            <w:tcW w:w="29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Bánh bao</w:t>
            </w:r>
          </w:p>
        </w:tc>
      </w:tr>
    </w:tbl>
    <w:p w:rsidR="00CB54A1" w:rsidRPr="00CB54A1" w:rsidRDefault="00CB54A1" w:rsidP="00CB54A1">
      <w:pPr>
        <w:numPr>
          <w:ilvl w:val="0"/>
          <w:numId w:val="8"/>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Tuần lẻ: </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39"/>
        <w:gridCol w:w="2889"/>
        <w:gridCol w:w="3071"/>
        <w:gridCol w:w="2973"/>
        <w:gridCol w:w="3015"/>
        <w:gridCol w:w="2959"/>
      </w:tblGrid>
      <w:tr w:rsidR="00BE5C5B" w:rsidRPr="00CB54A1" w:rsidTr="00CB54A1">
        <w:tc>
          <w:tcPr>
            <w:tcW w:w="12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numPr>
                <w:ilvl w:val="0"/>
                <w:numId w:val="8"/>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306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30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295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2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BE5C5B">
              <w:rPr>
                <w:rFonts w:eastAsia="Times New Roman" w:cs="Times New Roman"/>
                <w:color w:val="000000" w:themeColor="text1"/>
                <w:szCs w:val="28"/>
                <w:bdr w:val="single" w:sz="2" w:space="0" w:color="auto" w:frame="1"/>
              </w:rPr>
              <w:t>Trưa</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Trứng thịt chưng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Cải bắp xào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khoai tây cà rốt nấu thịt</w:t>
            </w:r>
          </w:p>
        </w:tc>
        <w:tc>
          <w:tcPr>
            <w:tcW w:w="306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gà rang gừng nghệ</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đỏ xào thịt lợn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cải cúc thịt nạc</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Ruốc lạc vừng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Su hào, cà rốt xào thịt bò</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cải ngọt nấu ngao</w:t>
            </w:r>
          </w:p>
        </w:tc>
        <w:tc>
          <w:tcPr>
            <w:tcW w:w="30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Cá thịt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xanh xào thịt nạc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cà chua trứng</w:t>
            </w:r>
          </w:p>
        </w:tc>
        <w:tc>
          <w:tcPr>
            <w:tcW w:w="295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đậu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Su su xào thịt bò</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cải ngọt nấu thịt nạc</w:t>
            </w:r>
          </w:p>
        </w:tc>
      </w:tr>
      <w:tr w:rsidR="00BE5C5B" w:rsidRPr="00CB54A1" w:rsidTr="00CB54A1">
        <w:tc>
          <w:tcPr>
            <w:tcW w:w="12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BE5C5B">
              <w:rPr>
                <w:rFonts w:eastAsia="Times New Roman" w:cs="Times New Roman"/>
                <w:color w:val="000000" w:themeColor="text1"/>
                <w:szCs w:val="28"/>
                <w:bdr w:val="single" w:sz="2" w:space="0" w:color="auto" w:frame="1"/>
              </w:rPr>
              <w:t>Bữa phụ</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sữa Burine</w:t>
            </w:r>
          </w:p>
        </w:tc>
        <w:tc>
          <w:tcPr>
            <w:tcW w:w="306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Chuối</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w:t>
            </w:r>
          </w:p>
        </w:tc>
        <w:tc>
          <w:tcPr>
            <w:tcW w:w="30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Dưa hấu</w:t>
            </w:r>
          </w:p>
        </w:tc>
        <w:tc>
          <w:tcPr>
            <w:tcW w:w="295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w:t>
            </w:r>
          </w:p>
        </w:tc>
      </w:tr>
      <w:tr w:rsidR="00BE5C5B" w:rsidRPr="00CB54A1" w:rsidTr="00CB54A1">
        <w:tc>
          <w:tcPr>
            <w:tcW w:w="12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BE5C5B">
              <w:rPr>
                <w:rFonts w:eastAsia="Times New Roman" w:cs="Times New Roman"/>
                <w:color w:val="000000" w:themeColor="text1"/>
                <w:szCs w:val="28"/>
                <w:bdr w:val="single" w:sz="2" w:space="0" w:color="auto" w:frame="1"/>
              </w:rPr>
              <w:t>Phụ chiều</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Phở gà</w:t>
            </w:r>
          </w:p>
        </w:tc>
        <w:tc>
          <w:tcPr>
            <w:tcW w:w="306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Súp gà</w:t>
            </w:r>
          </w:p>
        </w:tc>
        <w:tc>
          <w:tcPr>
            <w:tcW w:w="297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dinh dưỡng</w:t>
            </w:r>
          </w:p>
        </w:tc>
        <w:tc>
          <w:tcPr>
            <w:tcW w:w="30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Xôi gấc</w:t>
            </w:r>
          </w:p>
        </w:tc>
        <w:tc>
          <w:tcPr>
            <w:tcW w:w="295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Mì thịt heo</w:t>
            </w:r>
          </w:p>
        </w:tc>
      </w:tr>
    </w:tbl>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&gt;&gt; Xem thêm: </w:t>
      </w:r>
      <w:hyperlink r:id="rId14" w:history="1">
        <w:r w:rsidRPr="00BE5C5B">
          <w:rPr>
            <w:rFonts w:eastAsia="Times New Roman" w:cs="Times New Roman"/>
            <w:i/>
            <w:iCs/>
            <w:color w:val="000000" w:themeColor="text1"/>
            <w:szCs w:val="28"/>
            <w:u w:val="single"/>
            <w:bdr w:val="single" w:sz="2" w:space="0" w:color="auto" w:frame="1"/>
          </w:rPr>
          <w:t>Thực đơn ăn dặm cho bé 10 tháng tuổi thơm ngon và dinh dưỡng.</w:t>
        </w:r>
      </w:hyperlink>
    </w:p>
    <w:p w:rsidR="00CB54A1" w:rsidRPr="00CB54A1" w:rsidRDefault="00CB54A1" w:rsidP="00CB54A1">
      <w:pPr>
        <w:pBdr>
          <w:top w:val="single" w:sz="2" w:space="0" w:color="auto"/>
          <w:left w:val="single" w:sz="2" w:space="0" w:color="auto"/>
          <w:bottom w:val="single" w:sz="2" w:space="0" w:color="auto"/>
          <w:right w:val="single" w:sz="2" w:space="0" w:color="auto"/>
        </w:pBdr>
        <w:outlineLvl w:val="1"/>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Gợi ý thực đơn cho trẻ mầm non theo từng độ tuổi trong 1 tuần</w:t>
      </w:r>
    </w:p>
    <w:p w:rsidR="00CB54A1" w:rsidRPr="00CB54A1" w:rsidRDefault="00CB54A1" w:rsidP="00CB54A1">
      <w:pPr>
        <w:pBdr>
          <w:top w:val="single" w:sz="2" w:space="0" w:color="auto"/>
          <w:left w:val="single" w:sz="2" w:space="0" w:color="auto"/>
          <w:bottom w:val="single" w:sz="2" w:space="0" w:color="auto"/>
          <w:right w:val="single" w:sz="2" w:space="0" w:color="auto"/>
        </w:pBd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lastRenderedPageBreak/>
        <w:t>Xây dựng chế độ thực đơn cho trẻ mẫu giáo theo từng độ tuổi sẽ giúp bé nạp dưỡng chất cần thiết, tốt cho hệ tiêu hóa và cải thiện hệ miễn dịch của trẻ. Dưới đây là một số gợi ý thực đơn theo từng độ tuổi chuẩn khoa học. </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2"/>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Thực đơn cho trẻ mầm non dưới 2 tuổi</w:t>
      </w:r>
    </w:p>
    <w:p w:rsidR="00CB54A1" w:rsidRPr="00CB54A1" w:rsidRDefault="00CB54A1" w:rsidP="00CB54A1">
      <w:pPr>
        <w:numPr>
          <w:ilvl w:val="0"/>
          <w:numId w:val="9"/>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1: </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51"/>
        <w:gridCol w:w="2129"/>
        <w:gridCol w:w="2101"/>
        <w:gridCol w:w="2214"/>
        <w:gridCol w:w="2298"/>
        <w:gridCol w:w="2326"/>
        <w:gridCol w:w="2327"/>
      </w:tblGrid>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numPr>
                <w:ilvl w:val="0"/>
                <w:numId w:val="9"/>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7</w:t>
            </w:r>
          </w:p>
        </w:tc>
      </w:tr>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Bữa sáng (8h – 8h30)</w:t>
            </w: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Phở gà</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Bún mọc</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Súp tôm bí đỏ hạt sen</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Xôi gấc</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Súp gà ngô</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bò phô mai</w:t>
            </w:r>
          </w:p>
        </w:tc>
      </w:tr>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Phụ sáng (9h30 – 9h45)</w:t>
            </w: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Thanh long</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Sinh tố xoài</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Dưa hấu</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Chuối</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Nước ép cam</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tươi</w:t>
            </w:r>
          </w:p>
        </w:tc>
      </w:tr>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Bữa trưa (10h30-11h30)</w:t>
            </w: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bò bí đỏ</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rau cải thì là</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gà đỗ xanh</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cải bó xôi</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bò cà rốt khoai tây</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thịt bí xanh</w:t>
            </w:r>
          </w:p>
        </w:tc>
      </w:tr>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Bữa chiều (14h30 – 15h)</w:t>
            </w: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ngao hành băm</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mực nấm rơm</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Bún riêu cua</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vịt hành</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Bánh bao nhân đậu xanh, sữa tươi</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gà đậu xanh hạt sen</w:t>
            </w:r>
          </w:p>
        </w:tc>
      </w:tr>
      <w:tr w:rsidR="00BE5C5B" w:rsidRPr="00CB54A1" w:rsidTr="00CB54A1">
        <w:tc>
          <w:tcPr>
            <w:tcW w:w="274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Phụ chiều (16h- 16h15)</w:t>
            </w:r>
          </w:p>
        </w:tc>
        <w:tc>
          <w:tcPr>
            <w:tcW w:w="2127"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hạt ngũ cốc</w:t>
            </w:r>
          </w:p>
        </w:tc>
        <w:tc>
          <w:tcPr>
            <w:tcW w:w="20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bột</w:t>
            </w:r>
          </w:p>
        </w:tc>
        <w:tc>
          <w:tcPr>
            <w:tcW w:w="221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sữa Burine</w:t>
            </w:r>
          </w:p>
        </w:tc>
        <w:tc>
          <w:tcPr>
            <w:tcW w:w="229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bột</w:t>
            </w:r>
          </w:p>
        </w:tc>
        <w:tc>
          <w:tcPr>
            <w:tcW w:w="232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Sữa chua</w:t>
            </w:r>
          </w:p>
        </w:tc>
        <w:tc>
          <w:tcPr>
            <w:tcW w:w="232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Cháo sữa Burine</w:t>
            </w:r>
          </w:p>
        </w:tc>
      </w:tr>
    </w:tbl>
    <w:p w:rsidR="00CB54A1" w:rsidRPr="00CB54A1" w:rsidRDefault="00CB54A1" w:rsidP="00CB54A1">
      <w:pPr>
        <w:numPr>
          <w:ilvl w:val="0"/>
          <w:numId w:val="10"/>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Thực đơn 2: </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55"/>
        <w:gridCol w:w="2844"/>
        <w:gridCol w:w="2998"/>
        <w:gridCol w:w="3224"/>
        <w:gridCol w:w="2984"/>
        <w:gridCol w:w="3041"/>
      </w:tblGrid>
      <w:tr w:rsidR="00BE5C5B" w:rsidRPr="00CB54A1" w:rsidTr="00CB54A1">
        <w:tc>
          <w:tcPr>
            <w:tcW w:w="1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numPr>
                <w:ilvl w:val="0"/>
                <w:numId w:val="10"/>
              </w:numPr>
              <w:pBdr>
                <w:top w:val="single" w:sz="2" w:space="0" w:color="auto"/>
                <w:left w:val="single" w:sz="2" w:space="0" w:color="auto"/>
                <w:bottom w:val="single" w:sz="2" w:space="0" w:color="auto"/>
                <w:right w:val="single" w:sz="2" w:space="0" w:color="auto"/>
              </w:pBdr>
              <w:spacing w:before="100" w:beforeAutospacing="1" w:afterAutospacing="1"/>
              <w:ind w:left="0"/>
              <w:rPr>
                <w:rFonts w:eastAsia="Times New Roman" w:cs="Times New Roman"/>
                <w:color w:val="000000" w:themeColor="text1"/>
                <w:szCs w:val="28"/>
              </w:rPr>
            </w:pPr>
          </w:p>
        </w:tc>
        <w:tc>
          <w:tcPr>
            <w:tcW w:w="284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299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322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29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Sáng</w:t>
            </w:r>
          </w:p>
        </w:tc>
        <w:tc>
          <w:tcPr>
            <w:tcW w:w="284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Mì ý sốt bò băm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299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Bánh đa cá</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322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Miến mọc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29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Xôi thịt kho tàu</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Bánh mì sốt vang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r>
      <w:tr w:rsidR="00BE5C5B" w:rsidRPr="00CB54A1" w:rsidTr="00CB54A1">
        <w:tc>
          <w:tcPr>
            <w:tcW w:w="1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Trưa</w:t>
            </w:r>
          </w:p>
        </w:tc>
        <w:tc>
          <w:tcPr>
            <w:tcW w:w="284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kho trứng cút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Mướp xào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rong biển thịt gà</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99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Gà tẩm bột chiên giòn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Cải thảo xào tỏi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bầu nấu tép</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 – Hoa quả</w:t>
            </w:r>
          </w:p>
        </w:tc>
        <w:tc>
          <w:tcPr>
            <w:tcW w:w="322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Chả cá sốt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Su su luộc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ngao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9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Ngan hầm ngũ sắc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Bắp cải xào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củ ninh xương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Bò băm sốt đậu hũ</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xanh luộc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cải nấu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r>
      <w:tr w:rsidR="00BE5C5B" w:rsidRPr="00CB54A1" w:rsidTr="00CB54A1">
        <w:tc>
          <w:tcPr>
            <w:tcW w:w="105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Chiều</w:t>
            </w:r>
          </w:p>
        </w:tc>
        <w:tc>
          <w:tcPr>
            <w:tcW w:w="284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Xôi gấc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w:t>
            </w:r>
            <w:hyperlink r:id="rId15" w:history="1">
              <w:r w:rsidRPr="00BE5C5B">
                <w:rPr>
                  <w:rFonts w:eastAsia="Times New Roman" w:cs="Times New Roman"/>
                  <w:color w:val="000000" w:themeColor="text1"/>
                  <w:szCs w:val="28"/>
                  <w:u w:val="single"/>
                  <w:bdr w:val="single" w:sz="2" w:space="0" w:color="auto" w:frame="1"/>
                </w:rPr>
                <w:t>Trà cốm hoa quả Burine hương cam</w:t>
              </w:r>
            </w:hyperlink>
          </w:p>
        </w:tc>
        <w:tc>
          <w:tcPr>
            <w:tcW w:w="2995"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lươn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322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Mỳ chũ nấu hải sản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w:t>
            </w:r>
            <w:hyperlink r:id="rId16" w:history="1">
              <w:r w:rsidRPr="00BE5C5B">
                <w:rPr>
                  <w:rFonts w:eastAsia="Times New Roman" w:cs="Times New Roman"/>
                  <w:color w:val="000000" w:themeColor="text1"/>
                  <w:szCs w:val="28"/>
                  <w:u w:val="single"/>
                  <w:bdr w:val="single" w:sz="2" w:space="0" w:color="auto" w:frame="1"/>
                </w:rPr>
                <w:t>Trà cốm hoa quả Burine hương dâu tây</w:t>
              </w:r>
            </w:hyperlink>
          </w:p>
        </w:tc>
        <w:tc>
          <w:tcPr>
            <w:tcW w:w="298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Phở gà</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w:t>
            </w:r>
          </w:p>
        </w:tc>
        <w:tc>
          <w:tcPr>
            <w:tcW w:w="303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Bún tôm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w:t>
            </w:r>
            <w:hyperlink r:id="rId17" w:history="1">
              <w:r w:rsidRPr="00BE5C5B">
                <w:rPr>
                  <w:rFonts w:eastAsia="Times New Roman" w:cs="Times New Roman"/>
                  <w:color w:val="000000" w:themeColor="text1"/>
                  <w:szCs w:val="28"/>
                  <w:u w:val="single"/>
                  <w:bdr w:val="single" w:sz="2" w:space="0" w:color="auto" w:frame="1"/>
                </w:rPr>
                <w:t>Trà cốm hoa hoa quả Burine hương việt quất</w:t>
              </w:r>
            </w:hyperlink>
          </w:p>
        </w:tc>
      </w:tr>
    </w:tbl>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&gt;&gt; Xem thêm thông tin về trà cốm hoa quả Burine </w:t>
      </w:r>
      <w:hyperlink r:id="rId18" w:history="1">
        <w:r w:rsidRPr="00BE5C5B">
          <w:rPr>
            <w:rFonts w:eastAsia="Times New Roman" w:cs="Times New Roman"/>
            <w:i/>
            <w:iCs/>
            <w:color w:val="000000" w:themeColor="text1"/>
            <w:szCs w:val="28"/>
            <w:u w:val="single"/>
            <w:bdr w:val="single" w:sz="2" w:space="0" w:color="auto" w:frame="1"/>
          </w:rPr>
          <w:t>TẠI ĐÂY</w:t>
        </w:r>
      </w:hyperlink>
      <w:r w:rsidRPr="00BE5C5B">
        <w:rPr>
          <w:rFonts w:eastAsia="Times New Roman" w:cs="Times New Roman"/>
          <w:i/>
          <w:iCs/>
          <w:color w:val="000000" w:themeColor="text1"/>
          <w:szCs w:val="28"/>
          <w:bdr w:val="single" w:sz="2" w:space="0" w:color="auto" w:frame="1"/>
        </w:rPr>
        <w:t>.</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2"/>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Thực đơn cho trẻ mầm non 3 tuổi</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45"/>
        <w:gridCol w:w="3043"/>
        <w:gridCol w:w="2804"/>
        <w:gridCol w:w="2945"/>
        <w:gridCol w:w="2889"/>
        <w:gridCol w:w="2620"/>
      </w:tblGrid>
      <w:tr w:rsidR="00BE5C5B" w:rsidRPr="00CB54A1" w:rsidTr="00CB54A1">
        <w:tc>
          <w:tcPr>
            <w:tcW w:w="184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280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261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84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Sáng 7h30 – 8h20</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bò bông cải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 tươi</w:t>
            </w:r>
          </w:p>
        </w:tc>
        <w:tc>
          <w:tcPr>
            <w:tcW w:w="280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Súp gà ngô kem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 tươi</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Phở</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Bún thịt nấm hương</w:t>
            </w:r>
          </w:p>
        </w:tc>
        <w:tc>
          <w:tcPr>
            <w:tcW w:w="261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sườn rau củ</w:t>
            </w:r>
          </w:p>
        </w:tc>
      </w:tr>
      <w:tr w:rsidR="00BE5C5B" w:rsidRPr="00CB54A1" w:rsidTr="00CB54A1">
        <w:tc>
          <w:tcPr>
            <w:tcW w:w="184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lastRenderedPageBreak/>
              <w:t>Trưa 10h30 – 11h15</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bò om rau củ</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bò rau củ</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đậu hà lan cà rốt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w:t>
            </w:r>
            <w:hyperlink r:id="rId19" w:history="1">
              <w:r w:rsidRPr="00BE5C5B">
                <w:rPr>
                  <w:rFonts w:eastAsia="Times New Roman" w:cs="Times New Roman"/>
                  <w:color w:val="000000" w:themeColor="text1"/>
                  <w:szCs w:val="28"/>
                  <w:u w:val="single"/>
                  <w:bdr w:val="single" w:sz="2" w:space="0" w:color="auto" w:frame="1"/>
                </w:rPr>
                <w:t>Trà cốm hoa quả Burine mâm xôi</w:t>
              </w:r>
            </w:hyperlink>
          </w:p>
        </w:tc>
        <w:tc>
          <w:tcPr>
            <w:tcW w:w="280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rán xá xíu</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bằm bí đỏ</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bắp cải thịt nạc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Sinh tố chanh leo</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Tàu hũ trứng thịt sốt cà</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tàu hũ bí đỏ</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Xanh su hào nấu sườn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Sinh tố trái cây</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Cá kho riềng sả</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cá rau cải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rau cải thịt nạc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w:t>
            </w:r>
            <w:hyperlink r:id="rId20" w:history="1">
              <w:r w:rsidRPr="00BE5C5B">
                <w:rPr>
                  <w:rFonts w:eastAsia="Times New Roman" w:cs="Times New Roman"/>
                  <w:color w:val="000000" w:themeColor="text1"/>
                  <w:szCs w:val="28"/>
                  <w:u w:val="single"/>
                  <w:bdr w:val="single" w:sz="2" w:space="0" w:color="auto" w:frame="1"/>
                </w:rPr>
                <w:t>Trà cốm hoa quả Burine táo tây</w:t>
              </w:r>
            </w:hyperlink>
          </w:p>
        </w:tc>
        <w:tc>
          <w:tcPr>
            <w:tcW w:w="261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Thịt gà om nấm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gà củ quả</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sườn củ quả</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Sinh tố chanh dây</w:t>
            </w:r>
          </w:p>
        </w:tc>
      </w:tr>
      <w:tr w:rsidR="00BE5C5B" w:rsidRPr="00CB54A1" w:rsidTr="00CB54A1">
        <w:tc>
          <w:tcPr>
            <w:tcW w:w="1844"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Chiều 14h30 – 15h</w:t>
            </w:r>
          </w:p>
        </w:tc>
        <w:tc>
          <w:tcPr>
            <w:tcW w:w="3040"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Bún thang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80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Xôi gấc cốt dừa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Chuối tiêu</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chim bồ câu</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Trà cốm hoa quả Burine</w:t>
            </w:r>
          </w:p>
        </w:tc>
        <w:tc>
          <w:tcPr>
            <w:tcW w:w="2886"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Bánh bông lan bơ cuộn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sườn rau củ</w:t>
            </w:r>
          </w:p>
        </w:tc>
        <w:tc>
          <w:tcPr>
            <w:tcW w:w="261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Bánh đa cá thì là</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r>
    </w:tbl>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BE5C5B">
        <w:rPr>
          <w:rFonts w:eastAsia="Times New Roman" w:cs="Times New Roman"/>
          <w:i/>
          <w:iCs/>
          <w:color w:val="000000" w:themeColor="text1"/>
          <w:szCs w:val="28"/>
          <w:bdr w:val="single" w:sz="2" w:space="0" w:color="auto" w:frame="1"/>
        </w:rPr>
        <w:t>&gt;&gt; Lưu ý: Sau khi cho bé uống trà cốm Burine, ba mẹ vẫn nên cho bé uống tráng thêm nước để giúp bảo vệ men răng của bé nhé!</w:t>
      </w:r>
    </w:p>
    <w:p w:rsidR="00CB54A1" w:rsidRPr="00CB54A1" w:rsidRDefault="00CB54A1" w:rsidP="00CB54A1">
      <w:pPr>
        <w:pBdr>
          <w:top w:val="single" w:sz="2" w:space="0" w:color="auto"/>
          <w:left w:val="single" w:sz="2" w:space="0" w:color="auto"/>
          <w:bottom w:val="single" w:sz="2" w:space="0" w:color="auto"/>
          <w:right w:val="single" w:sz="2" w:space="0" w:color="auto"/>
        </w:pBdr>
        <w:outlineLvl w:val="2"/>
        <w:rPr>
          <w:rFonts w:eastAsia="Times New Roman" w:cs="Times New Roman"/>
          <w:b/>
          <w:bCs/>
          <w:color w:val="000000" w:themeColor="text1"/>
          <w:szCs w:val="28"/>
        </w:rPr>
      </w:pPr>
      <w:r w:rsidRPr="00CB54A1">
        <w:rPr>
          <w:rFonts w:eastAsia="Times New Roman" w:cs="Times New Roman"/>
          <w:b/>
          <w:bCs/>
          <w:color w:val="000000" w:themeColor="text1"/>
          <w:szCs w:val="28"/>
          <w:bdr w:val="single" w:sz="2" w:space="0" w:color="auto" w:frame="1"/>
        </w:rPr>
        <w:t>Thực đơn cho bé mầm non 4 – 5 tuổi</w:t>
      </w:r>
    </w:p>
    <w:tbl>
      <w:tblPr>
        <w:tblW w:w="1614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59"/>
        <w:gridCol w:w="2734"/>
        <w:gridCol w:w="2902"/>
        <w:gridCol w:w="3142"/>
        <w:gridCol w:w="2945"/>
        <w:gridCol w:w="2564"/>
      </w:tblGrid>
      <w:tr w:rsidR="00BE5C5B" w:rsidRPr="00CB54A1" w:rsidTr="00CB54A1">
        <w:tc>
          <w:tcPr>
            <w:tcW w:w="185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p>
        </w:tc>
        <w:tc>
          <w:tcPr>
            <w:tcW w:w="273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2</w:t>
            </w:r>
          </w:p>
        </w:tc>
        <w:tc>
          <w:tcPr>
            <w:tcW w:w="28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3</w:t>
            </w:r>
          </w:p>
        </w:tc>
        <w:tc>
          <w:tcPr>
            <w:tcW w:w="313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4</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5</w:t>
            </w:r>
          </w:p>
        </w:tc>
        <w:tc>
          <w:tcPr>
            <w:tcW w:w="256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Thứ 6</w:t>
            </w:r>
          </w:p>
        </w:tc>
      </w:tr>
      <w:tr w:rsidR="00BE5C5B" w:rsidRPr="00CB54A1" w:rsidTr="00CB54A1">
        <w:tc>
          <w:tcPr>
            <w:tcW w:w="185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Sáng 8h5 – 8h45</w:t>
            </w:r>
          </w:p>
        </w:tc>
        <w:tc>
          <w:tcPr>
            <w:tcW w:w="273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Súp thịt bò măng tây (hoặc bánh mì gối)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Nước cam tươi</w:t>
            </w:r>
          </w:p>
        </w:tc>
        <w:tc>
          <w:tcPr>
            <w:tcW w:w="28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cá hồi đậu xanh (hoặc phở nạc thăn)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Nước chanh tươi</w:t>
            </w:r>
          </w:p>
        </w:tc>
        <w:tc>
          <w:tcPr>
            <w:tcW w:w="313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chim bồ câu đậu xanh</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Nui nấu thịt bò cải bó xôi (hoặc nước chanh leo)</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nạc gấc tươi (hoặc xôi gấc)</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Nước cam tươi</w:t>
            </w:r>
          </w:p>
        </w:tc>
        <w:tc>
          <w:tcPr>
            <w:tcW w:w="256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gà nấu nấm (hoặc phở gà ta)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Nước chanh tươi</w:t>
            </w:r>
          </w:p>
        </w:tc>
      </w:tr>
      <w:tr w:rsidR="00BE5C5B" w:rsidRPr="00CB54A1" w:rsidTr="00CB54A1">
        <w:tc>
          <w:tcPr>
            <w:tcW w:w="185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Trưa 10h45 – 11h30</w:t>
            </w:r>
          </w:p>
        </w:tc>
        <w:tc>
          <w:tcPr>
            <w:tcW w:w="273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gà khoai tây</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Gà nấu cà ri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mồng tơi nấu ngao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Súp lơ cà rốt xào</w:t>
            </w:r>
          </w:p>
        </w:tc>
        <w:tc>
          <w:tcPr>
            <w:tcW w:w="28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tôm cà rốt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Nem tôm thịt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Su su cà rốt luộc</w:t>
            </w:r>
          </w:p>
        </w:tc>
        <w:tc>
          <w:tcPr>
            <w:tcW w:w="313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trứng gà phô mai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Trứng thịt kho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bầu nấu ngao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Rau muống xào</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cá thì là</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Cá tẩm bột chiên xù</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bí đỏ nấu sườn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Rau cải ngọt xào</w:t>
            </w:r>
          </w:p>
        </w:tc>
        <w:tc>
          <w:tcPr>
            <w:tcW w:w="256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bò bí đỏ</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Cơm trắng</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Bò hầm khoai tây</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Canh cải xanh nấu ngao</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Bí xanh luộc</w:t>
            </w:r>
          </w:p>
        </w:tc>
      </w:tr>
      <w:tr w:rsidR="00BE5C5B" w:rsidRPr="00CB54A1" w:rsidTr="00CB54A1">
        <w:tc>
          <w:tcPr>
            <w:tcW w:w="185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Chiều 14h30 – 15h</w:t>
            </w:r>
          </w:p>
        </w:tc>
        <w:tc>
          <w:tcPr>
            <w:tcW w:w="273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sườn ruốc (hoặc bún sườn)</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8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vịt hạt sen (hoặc miến nấu vịt)</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313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thịt đậu hà lan (hoặc bánh Korokke)</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ngao hành răm (hoặc mỳ chũ nấu thịt cà chua)</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c>
          <w:tcPr>
            <w:tcW w:w="256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cua rau cải (hoặc bánh đa cua rau cải</w:t>
            </w:r>
          </w:p>
          <w:p w:rsidR="00CB54A1" w:rsidRPr="00CB54A1" w:rsidRDefault="00CB54A1" w:rsidP="00CB54A1">
            <w:pPr>
              <w:pBdr>
                <w:top w:val="single" w:sz="2" w:space="0" w:color="auto"/>
                <w:left w:val="single" w:sz="2" w:space="0" w:color="auto"/>
                <w:bottom w:val="single" w:sz="2" w:space="0" w:color="auto"/>
                <w:right w:val="single" w:sz="2" w:space="0" w:color="auto"/>
              </w:pBd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Hoa quả</w:t>
            </w:r>
          </w:p>
        </w:tc>
      </w:tr>
      <w:tr w:rsidR="00BE5C5B" w:rsidRPr="00CB54A1" w:rsidTr="00CB54A1">
        <w:tc>
          <w:tcPr>
            <w:tcW w:w="1858"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center"/>
              <w:rPr>
                <w:rFonts w:eastAsia="Times New Roman" w:cs="Times New Roman"/>
                <w:color w:val="000000" w:themeColor="text1"/>
                <w:szCs w:val="28"/>
              </w:rPr>
            </w:pPr>
            <w:r w:rsidRPr="00CB54A1">
              <w:rPr>
                <w:rFonts w:eastAsia="Times New Roman" w:cs="Times New Roman"/>
                <w:b/>
                <w:bCs/>
                <w:color w:val="000000" w:themeColor="text1"/>
                <w:szCs w:val="28"/>
                <w:bdr w:val="single" w:sz="2" w:space="0" w:color="auto" w:frame="1"/>
              </w:rPr>
              <w:t>Sữa chiều (16h30 – 16h45</w:t>
            </w:r>
          </w:p>
        </w:tc>
        <w:tc>
          <w:tcPr>
            <w:tcW w:w="2731"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 dừa hạnh nhân</w:t>
            </w:r>
          </w:p>
        </w:tc>
        <w:tc>
          <w:tcPr>
            <w:tcW w:w="289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Cháo sữa Burine</w:t>
            </w:r>
          </w:p>
        </w:tc>
        <w:tc>
          <w:tcPr>
            <w:tcW w:w="3139"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Sữa gạo lứt hạnh nhân</w:t>
            </w:r>
          </w:p>
        </w:tc>
        <w:tc>
          <w:tcPr>
            <w:tcW w:w="294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Pudding Burine</w:t>
            </w:r>
          </w:p>
        </w:tc>
        <w:tc>
          <w:tcPr>
            <w:tcW w:w="2562" w:type="dxa"/>
            <w:tcBorders>
              <w:top w:val="single" w:sz="6" w:space="0" w:color="auto"/>
              <w:left w:val="single" w:sz="6" w:space="0" w:color="auto"/>
              <w:bottom w:val="single" w:sz="6" w:space="0" w:color="auto"/>
              <w:right w:val="single" w:sz="6" w:space="0" w:color="auto"/>
            </w:tcBorders>
            <w:vAlign w:val="center"/>
            <w:hideMark/>
          </w:tcPr>
          <w:p w:rsidR="00CB54A1" w:rsidRPr="00CB54A1" w:rsidRDefault="00CB54A1" w:rsidP="00CB54A1">
            <w:pPr>
              <w:jc w:val="left"/>
              <w:rPr>
                <w:rFonts w:eastAsia="Times New Roman" w:cs="Times New Roman"/>
                <w:color w:val="000000" w:themeColor="text1"/>
                <w:szCs w:val="28"/>
              </w:rPr>
            </w:pPr>
            <w:r w:rsidRPr="00CB54A1">
              <w:rPr>
                <w:rFonts w:eastAsia="Times New Roman" w:cs="Times New Roman"/>
                <w:color w:val="000000" w:themeColor="text1"/>
                <w:szCs w:val="28"/>
                <w:bdr w:val="single" w:sz="2" w:space="0" w:color="auto" w:frame="1"/>
              </w:rPr>
              <w:t>  – Sữa hạt óc chó</w:t>
            </w:r>
          </w:p>
        </w:tc>
      </w:tr>
    </w:tbl>
    <w:p w:rsidR="00871C35" w:rsidRPr="00BE5C5B" w:rsidRDefault="00871C35" w:rsidP="00871C35">
      <w:pPr>
        <w:tabs>
          <w:tab w:val="left" w:pos="912"/>
        </w:tabs>
        <w:rPr>
          <w:rFonts w:cs="Times New Roman"/>
          <w:color w:val="000000" w:themeColor="text1"/>
          <w:szCs w:val="28"/>
        </w:rPr>
      </w:pPr>
    </w:p>
    <w:p w:rsidR="00871C35" w:rsidRPr="00BE5C5B" w:rsidRDefault="00871C35" w:rsidP="00871C35">
      <w:pPr>
        <w:tabs>
          <w:tab w:val="left" w:pos="912"/>
        </w:tabs>
        <w:rPr>
          <w:rFonts w:cs="Times New Roman"/>
          <w:color w:val="000000" w:themeColor="text1"/>
          <w:szCs w:val="28"/>
        </w:rPr>
      </w:pPr>
    </w:p>
    <w:p w:rsidR="00871C35" w:rsidRPr="00BE5C5B" w:rsidRDefault="00871C35" w:rsidP="00871C35">
      <w:pPr>
        <w:tabs>
          <w:tab w:val="left" w:pos="912"/>
        </w:tabs>
        <w:rPr>
          <w:rFonts w:cs="Times New Roman"/>
          <w:color w:val="000000" w:themeColor="text1"/>
          <w:szCs w:val="28"/>
        </w:rPr>
      </w:pPr>
    </w:p>
    <w:sectPr w:rsidR="00871C35" w:rsidRPr="00BE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1B6"/>
    <w:multiLevelType w:val="multilevel"/>
    <w:tmpl w:val="87485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256"/>
    <w:multiLevelType w:val="multilevel"/>
    <w:tmpl w:val="581A7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47EB8"/>
    <w:multiLevelType w:val="multilevel"/>
    <w:tmpl w:val="4F5E2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C05C3"/>
    <w:multiLevelType w:val="multilevel"/>
    <w:tmpl w:val="8C7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1A88"/>
    <w:multiLevelType w:val="multilevel"/>
    <w:tmpl w:val="026C4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08BC"/>
    <w:multiLevelType w:val="multilevel"/>
    <w:tmpl w:val="AAC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6498F"/>
    <w:multiLevelType w:val="multilevel"/>
    <w:tmpl w:val="583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B7FB9"/>
    <w:multiLevelType w:val="multilevel"/>
    <w:tmpl w:val="840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44C5C"/>
    <w:multiLevelType w:val="multilevel"/>
    <w:tmpl w:val="46D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D3C49"/>
    <w:multiLevelType w:val="multilevel"/>
    <w:tmpl w:val="EC5AC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4"/>
  </w:num>
  <w:num w:numId="5">
    <w:abstractNumId w:val="2"/>
  </w:num>
  <w:num w:numId="6">
    <w:abstractNumId w:val="7"/>
  </w:num>
  <w:num w:numId="7">
    <w:abstractNumId w:val="6"/>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21"/>
    <w:rsid w:val="00000F93"/>
    <w:rsid w:val="002A0829"/>
    <w:rsid w:val="003436D8"/>
    <w:rsid w:val="006570BF"/>
    <w:rsid w:val="007B2555"/>
    <w:rsid w:val="007F1D1E"/>
    <w:rsid w:val="00871C35"/>
    <w:rsid w:val="0091002A"/>
    <w:rsid w:val="00920462"/>
    <w:rsid w:val="00BE50E6"/>
    <w:rsid w:val="00BE5C5B"/>
    <w:rsid w:val="00CB54A1"/>
    <w:rsid w:val="00CE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43FA"/>
  <w15:chartTrackingRefBased/>
  <w15:docId w15:val="{62A2140C-EA09-4E8A-AB64-2EC532A8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54A1"/>
    <w:pPr>
      <w:spacing w:before="100" w:beforeAutospacing="1" w:after="100" w:afterAutospacing="1"/>
      <w:jc w:val="left"/>
      <w:outlineLvl w:val="1"/>
    </w:pPr>
    <w:rPr>
      <w:rFonts w:eastAsia="Times New Roman" w:cs="Times New Roman"/>
      <w:b/>
      <w:bCs/>
      <w:sz w:val="36"/>
      <w:szCs w:val="36"/>
    </w:rPr>
  </w:style>
  <w:style w:type="paragraph" w:styleId="Heading3">
    <w:name w:val="heading 3"/>
    <w:basedOn w:val="Normal"/>
    <w:link w:val="Heading3Char"/>
    <w:uiPriority w:val="9"/>
    <w:qFormat/>
    <w:rsid w:val="00CB54A1"/>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321"/>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CE1321"/>
    <w:rPr>
      <w:i/>
      <w:iCs/>
    </w:rPr>
  </w:style>
  <w:style w:type="character" w:customStyle="1" w:styleId="Heading2Char">
    <w:name w:val="Heading 2 Char"/>
    <w:basedOn w:val="DefaultParagraphFont"/>
    <w:link w:val="Heading2"/>
    <w:uiPriority w:val="9"/>
    <w:rsid w:val="00CB54A1"/>
    <w:rPr>
      <w:rFonts w:eastAsia="Times New Roman" w:cs="Times New Roman"/>
      <w:b/>
      <w:bCs/>
      <w:sz w:val="36"/>
      <w:szCs w:val="36"/>
    </w:rPr>
  </w:style>
  <w:style w:type="character" w:customStyle="1" w:styleId="Heading3Char">
    <w:name w:val="Heading 3 Char"/>
    <w:basedOn w:val="DefaultParagraphFont"/>
    <w:link w:val="Heading3"/>
    <w:uiPriority w:val="9"/>
    <w:rsid w:val="00CB54A1"/>
    <w:rPr>
      <w:rFonts w:eastAsia="Times New Roman" w:cs="Times New Roman"/>
      <w:b/>
      <w:bCs/>
      <w:sz w:val="27"/>
      <w:szCs w:val="27"/>
    </w:rPr>
  </w:style>
  <w:style w:type="character" w:styleId="Hyperlink">
    <w:name w:val="Hyperlink"/>
    <w:basedOn w:val="DefaultParagraphFont"/>
    <w:uiPriority w:val="99"/>
    <w:semiHidden/>
    <w:unhideWhenUsed/>
    <w:rsid w:val="00CB54A1"/>
    <w:rPr>
      <w:color w:val="0000FF"/>
      <w:u w:val="single"/>
    </w:rPr>
  </w:style>
  <w:style w:type="character" w:styleId="Strong">
    <w:name w:val="Strong"/>
    <w:basedOn w:val="DefaultParagraphFont"/>
    <w:uiPriority w:val="22"/>
    <w:qFormat/>
    <w:rsid w:val="00CB5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80450">
      <w:bodyDiv w:val="1"/>
      <w:marLeft w:val="0"/>
      <w:marRight w:val="0"/>
      <w:marTop w:val="0"/>
      <w:marBottom w:val="0"/>
      <w:divBdr>
        <w:top w:val="none" w:sz="0" w:space="0" w:color="auto"/>
        <w:left w:val="none" w:sz="0" w:space="0" w:color="auto"/>
        <w:bottom w:val="none" w:sz="0" w:space="0" w:color="auto"/>
        <w:right w:val="none" w:sz="0" w:space="0" w:color="auto"/>
      </w:divBdr>
    </w:div>
    <w:div w:id="174090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urine.vn/san-pham/pudding-burine-vani/" TargetMode="External"/><Relationship Id="rId18" Type="http://schemas.openxmlformats.org/officeDocument/2006/relationships/hyperlink" Target="https://burine.vn/tra-com-hoa-qua-burine-da-dang-huong-vi-cho-be-lam-thuc-uong-moi-ng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urine.vn/bua-phu-cho-be-tu-2-den-6-tuoi-doi-dao-nang-luong/" TargetMode="External"/><Relationship Id="rId12" Type="http://schemas.openxmlformats.org/officeDocument/2006/relationships/hyperlink" Target="https://burine.vn/san-pham/chao-sua-burine-vi-bich-quy/" TargetMode="External"/><Relationship Id="rId17" Type="http://schemas.openxmlformats.org/officeDocument/2006/relationships/hyperlink" Target="https://burine.vn/san-pham/tra-com-hoa-qua-burine-hoa-tam-xuan-viet-quat/" TargetMode="External"/><Relationship Id="rId2" Type="http://schemas.openxmlformats.org/officeDocument/2006/relationships/styles" Target="styles.xml"/><Relationship Id="rId16" Type="http://schemas.openxmlformats.org/officeDocument/2006/relationships/hyperlink" Target="https://burine.vn/san-pham/tra-com-hoa-qua-burine-dau-tay/" TargetMode="External"/><Relationship Id="rId20" Type="http://schemas.openxmlformats.org/officeDocument/2006/relationships/hyperlink" Target="https://burine.vn/san-pham/tra-com-hoa-qua-burine-tao-ta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urine.vn/san-pham/chao-sua-burine-vi-vani/" TargetMode="External"/><Relationship Id="rId5" Type="http://schemas.openxmlformats.org/officeDocument/2006/relationships/image" Target="media/image1.jpeg"/><Relationship Id="rId15" Type="http://schemas.openxmlformats.org/officeDocument/2006/relationships/hyperlink" Target="https://burine.vn/san-pham/tra-com-hoa-qua-burine-cam-nam-my/" TargetMode="External"/><Relationship Id="rId10" Type="http://schemas.openxmlformats.org/officeDocument/2006/relationships/image" Target="media/image4.jpeg"/><Relationship Id="rId19" Type="http://schemas.openxmlformats.org/officeDocument/2006/relationships/hyperlink" Target="https://burine.vn/san-pham/tra-com-hoa-qua-burine-mam-xoi/" TargetMode="External"/><Relationship Id="rId4" Type="http://schemas.openxmlformats.org/officeDocument/2006/relationships/webSettings" Target="webSettings.xml"/><Relationship Id="rId9" Type="http://schemas.openxmlformats.org/officeDocument/2006/relationships/hyperlink" Target="https://burine.vn/tu-van-che-do-dinh-duong-cho-tre-2-tuoi-con-khoe-me-vui/" TargetMode="External"/><Relationship Id="rId14" Type="http://schemas.openxmlformats.org/officeDocument/2006/relationships/hyperlink" Target="https://burine.vn/thuc-don-an-dam-cho-be-10-thang-thom-ngon-va-dinh-duo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MINH HUONG PC</cp:lastModifiedBy>
  <cp:revision>7</cp:revision>
  <dcterms:created xsi:type="dcterms:W3CDTF">2023-10-12T14:21:00Z</dcterms:created>
  <dcterms:modified xsi:type="dcterms:W3CDTF">2023-11-24T11:42:00Z</dcterms:modified>
</cp:coreProperties>
</file>