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05" w:type="dxa"/>
        <w:jc w:val="center"/>
        <w:tblLook w:val="01E0" w:firstRow="1" w:lastRow="1" w:firstColumn="1" w:lastColumn="1" w:noHBand="0" w:noVBand="0"/>
      </w:tblPr>
      <w:tblGrid>
        <w:gridCol w:w="6719"/>
        <w:gridCol w:w="6286"/>
      </w:tblGrid>
      <w:tr w:rsidR="00FF26D3" w:rsidRPr="001E2E30" w14:paraId="27571CD9" w14:textId="77777777" w:rsidTr="00FF26D3">
        <w:trPr>
          <w:trHeight w:val="1368"/>
          <w:jc w:val="center"/>
        </w:trPr>
        <w:tc>
          <w:tcPr>
            <w:tcW w:w="6719" w:type="dxa"/>
            <w:shd w:val="clear" w:color="auto" w:fill="auto"/>
          </w:tcPr>
          <w:p w14:paraId="4F645A9C" w14:textId="77777777" w:rsidR="00FF26D3" w:rsidRDefault="00FF26D3" w:rsidP="009D61F1">
            <w:pPr>
              <w:jc w:val="center"/>
              <w:rPr>
                <w:sz w:val="24"/>
                <w:szCs w:val="28"/>
              </w:rPr>
            </w:pPr>
            <w:r>
              <w:rPr>
                <w:sz w:val="24"/>
                <w:szCs w:val="28"/>
              </w:rPr>
              <w:t>UBND QUẬN LONG BIÊN</w:t>
            </w:r>
          </w:p>
          <w:p w14:paraId="57F50191" w14:textId="77777777" w:rsidR="00FF26D3" w:rsidRDefault="00FF26D3" w:rsidP="009D61F1">
            <w:pPr>
              <w:jc w:val="center"/>
              <w:rPr>
                <w:b/>
                <w:sz w:val="26"/>
                <w:szCs w:val="28"/>
              </w:rPr>
            </w:pPr>
            <w:r>
              <w:rPr>
                <w:noProof/>
              </w:rPr>
              <mc:AlternateContent>
                <mc:Choice Requires="wps">
                  <w:drawing>
                    <wp:anchor distT="0" distB="0" distL="114300" distR="114300" simplePos="0" relativeHeight="251662336" behindDoc="0" locked="0" layoutInCell="1" allowOverlap="1" wp14:anchorId="53FA7F48" wp14:editId="4BF1D951">
                      <wp:simplePos x="0" y="0"/>
                      <wp:positionH relativeFrom="column">
                        <wp:posOffset>1445895</wp:posOffset>
                      </wp:positionH>
                      <wp:positionV relativeFrom="paragraph">
                        <wp:posOffset>185420</wp:posOffset>
                      </wp:positionV>
                      <wp:extent cx="13423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6EA3F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HQ7eTi2AQAAwwMAAA4AAAAAAAAAAAAAAAAALgIAAGRycy9l&#10;Mm9Eb2MueG1sUEsBAi0AFAAGAAgAAAAhAKm5vPTgAAAACQEAAA8AAAAAAAAAAAAAAAAAEAQAAGRy&#10;cy9kb3ducmV2LnhtbFBLBQYAAAAABAAEAPMAAAAdBQAAAAA=&#10;" strokecolor="#4579b8 [3044]"/>
                  </w:pict>
                </mc:Fallback>
              </mc:AlternateContent>
            </w:r>
            <w:r>
              <w:rPr>
                <w:b/>
                <w:sz w:val="26"/>
                <w:szCs w:val="28"/>
              </w:rPr>
              <w:t>TRƯỜNG MẦM NON THƯỢNG THANH</w:t>
            </w:r>
          </w:p>
          <w:p w14:paraId="6D49EAEB" w14:textId="22735443" w:rsidR="00FF26D3" w:rsidRPr="001E2E30" w:rsidRDefault="00466E03" w:rsidP="00FF26D3">
            <w:pPr>
              <w:spacing w:before="360"/>
              <w:jc w:val="center"/>
              <w:rPr>
                <w:szCs w:val="28"/>
              </w:rPr>
            </w:pPr>
            <w:r>
              <w:rPr>
                <w:szCs w:val="28"/>
              </w:rPr>
              <w:t>Số: 26</w:t>
            </w:r>
            <w:r w:rsidR="00FF26D3">
              <w:rPr>
                <w:szCs w:val="28"/>
              </w:rPr>
              <w:t>/</w:t>
            </w:r>
            <w:bookmarkStart w:id="0" w:name="_GoBack"/>
            <w:bookmarkEnd w:id="0"/>
            <w:r w:rsidR="00FF26D3">
              <w:rPr>
                <w:szCs w:val="28"/>
              </w:rPr>
              <w:t>BC-MNTT</w:t>
            </w:r>
          </w:p>
        </w:tc>
        <w:tc>
          <w:tcPr>
            <w:tcW w:w="6286" w:type="dxa"/>
            <w:shd w:val="clear" w:color="auto" w:fill="auto"/>
          </w:tcPr>
          <w:p w14:paraId="47C63201" w14:textId="77777777" w:rsidR="00FF26D3" w:rsidRDefault="00FF26D3" w:rsidP="009D61F1">
            <w:pPr>
              <w:jc w:val="both"/>
              <w:rPr>
                <w:b/>
                <w:szCs w:val="28"/>
              </w:rPr>
            </w:pPr>
            <w:r>
              <w:rPr>
                <w:szCs w:val="28"/>
              </w:rPr>
              <w:t xml:space="preserve">        </w:t>
            </w:r>
            <w:r>
              <w:rPr>
                <w:b/>
                <w:sz w:val="24"/>
                <w:szCs w:val="28"/>
              </w:rPr>
              <w:t>CỘNG HÒA XÃ HỘI CHỦ NGHĨA VIỆT NAM</w:t>
            </w:r>
          </w:p>
          <w:p w14:paraId="19793B4A" w14:textId="77777777" w:rsidR="00FF26D3" w:rsidRDefault="00FF26D3" w:rsidP="009D61F1">
            <w:pPr>
              <w:jc w:val="center"/>
              <w:rPr>
                <w:b/>
                <w:sz w:val="26"/>
                <w:szCs w:val="28"/>
              </w:rPr>
            </w:pPr>
            <w:r>
              <w:rPr>
                <w:noProof/>
              </w:rPr>
              <mc:AlternateContent>
                <mc:Choice Requires="wps">
                  <w:drawing>
                    <wp:anchor distT="4294967295" distB="4294967295" distL="114300" distR="114300" simplePos="0" relativeHeight="251663360" behindDoc="0" locked="0" layoutInCell="1" allowOverlap="1" wp14:anchorId="182AC6A7" wp14:editId="3C13C06C">
                      <wp:simplePos x="0" y="0"/>
                      <wp:positionH relativeFrom="column">
                        <wp:posOffset>995045</wp:posOffset>
                      </wp:positionH>
                      <wp:positionV relativeFrom="paragraph">
                        <wp:posOffset>183515</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26B107"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P8T1CvDAQAA3wMAAA4AAAAAAAAAAAAA&#10;AAAALgIAAGRycy9lMm9Eb2MueG1sUEsBAi0AFAAGAAgAAAAhAE4WhyXfAAAACQEAAA8AAAAAAAAA&#10;AAAAAAAAHQQAAGRycy9kb3ducmV2LnhtbFBLBQYAAAAABAAEAPMAAAApBQAAAAA=&#10;" strokecolor="#4579b8 [3044]">
                      <o:lock v:ext="edit" shapetype="f"/>
                    </v:line>
                  </w:pict>
                </mc:Fallback>
              </mc:AlternateContent>
            </w:r>
            <w:r>
              <w:rPr>
                <w:b/>
                <w:sz w:val="26"/>
                <w:szCs w:val="28"/>
              </w:rPr>
              <w:t>Độc lập – Tự do – Hạnh phúc</w:t>
            </w:r>
          </w:p>
          <w:p w14:paraId="5AE44113" w14:textId="515CC4DD" w:rsidR="00FF26D3" w:rsidRDefault="00FF26D3" w:rsidP="009D61F1">
            <w:pPr>
              <w:spacing w:before="360"/>
              <w:jc w:val="center"/>
              <w:rPr>
                <w:i/>
                <w:szCs w:val="28"/>
              </w:rPr>
            </w:pPr>
            <w:r>
              <w:rPr>
                <w:i/>
                <w:szCs w:val="28"/>
              </w:rPr>
              <w:t>Thượng Thanh, ngày 2</w:t>
            </w:r>
            <w:r>
              <w:rPr>
                <w:i/>
                <w:szCs w:val="28"/>
              </w:rPr>
              <w:t>0 tháng 12</w:t>
            </w:r>
            <w:r>
              <w:rPr>
                <w:i/>
                <w:szCs w:val="28"/>
              </w:rPr>
              <w:t xml:space="preserve"> năm 2022</w:t>
            </w:r>
          </w:p>
          <w:p w14:paraId="01A162C7" w14:textId="77777777" w:rsidR="00FF26D3" w:rsidRPr="001E2E30" w:rsidRDefault="00FF26D3" w:rsidP="009D61F1">
            <w:pPr>
              <w:jc w:val="both"/>
              <w:rPr>
                <w:i/>
                <w:szCs w:val="28"/>
              </w:rPr>
            </w:pPr>
          </w:p>
        </w:tc>
      </w:tr>
    </w:tbl>
    <w:p w14:paraId="6EED648F" w14:textId="77777777" w:rsidR="00B57616" w:rsidRPr="001E2E30" w:rsidRDefault="00B57616" w:rsidP="00B57616">
      <w:pPr>
        <w:jc w:val="center"/>
        <w:rPr>
          <w:b/>
          <w:szCs w:val="28"/>
        </w:rPr>
      </w:pPr>
      <w:r w:rsidRPr="001E2E30">
        <w:rPr>
          <w:b/>
          <w:szCs w:val="28"/>
        </w:rPr>
        <w:t>BÁO CÁO</w:t>
      </w:r>
    </w:p>
    <w:p w14:paraId="2437C094" w14:textId="5C005E92" w:rsidR="00B57616" w:rsidRPr="001E2E30" w:rsidRDefault="00B57616" w:rsidP="00B57616">
      <w:pPr>
        <w:jc w:val="center"/>
        <w:rPr>
          <w:b/>
          <w:szCs w:val="28"/>
          <w:lang w:val="pt-BR"/>
        </w:rPr>
      </w:pPr>
      <w:r w:rsidRPr="001E2E30">
        <w:rPr>
          <w:b/>
          <w:szCs w:val="28"/>
        </w:rPr>
        <w:t>KẾT</w:t>
      </w:r>
      <w:r w:rsidR="00C270F5" w:rsidRPr="001E2E30">
        <w:rPr>
          <w:b/>
          <w:szCs w:val="28"/>
        </w:rPr>
        <w:t xml:space="preserve"> </w:t>
      </w:r>
      <w:r w:rsidR="001F4581">
        <w:rPr>
          <w:b/>
          <w:szCs w:val="28"/>
        </w:rPr>
        <w:t>QUẢ THỰC HIỆN CÔNG TÁC THÁNG 12</w:t>
      </w:r>
      <w:r w:rsidR="00E417BA" w:rsidRPr="001E2E30">
        <w:rPr>
          <w:b/>
          <w:szCs w:val="28"/>
          <w:lang w:val="pt-BR"/>
        </w:rPr>
        <w:t>/2022</w:t>
      </w:r>
    </w:p>
    <w:p w14:paraId="024AD889" w14:textId="74BE0486" w:rsidR="00B57616" w:rsidRPr="001E2E30" w:rsidRDefault="008760F7" w:rsidP="004A0710">
      <w:pPr>
        <w:jc w:val="both"/>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7CB56B5F">
                <wp:simplePos x="0" y="0"/>
                <wp:positionH relativeFrom="margin">
                  <wp:posOffset>3452392</wp:posOffset>
                </wp:positionH>
                <wp:positionV relativeFrom="paragraph">
                  <wp:posOffset>10143</wp:posOffset>
                </wp:positionV>
                <wp:extent cx="1316338" cy="0"/>
                <wp:effectExtent l="0" t="0" r="368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92F57"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1.85pt,.8pt" to="37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zx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">
                <w10:wrap anchorx="margin"/>
              </v:line>
            </w:pict>
          </mc:Fallback>
        </mc:AlternateContent>
      </w:r>
    </w:p>
    <w:p w14:paraId="0C61BDE3" w14:textId="77777777" w:rsidR="00E417BA" w:rsidRPr="001E2E30" w:rsidRDefault="00E417BA" w:rsidP="00E417BA">
      <w:pPr>
        <w:ind w:left="720"/>
        <w:jc w:val="both"/>
        <w:rPr>
          <w:b/>
          <w:szCs w:val="28"/>
        </w:rPr>
      </w:pPr>
      <w:r w:rsidRPr="001E2E30">
        <w:rPr>
          <w:b/>
          <w:szCs w:val="28"/>
          <w:lang w:val="pt-BR"/>
        </w:rPr>
        <w:t>I/ Số liệu  giáo viên:</w:t>
      </w:r>
      <w:r w:rsidR="00130B69" w:rsidRPr="001E2E30">
        <w:rPr>
          <w:b/>
          <w:szCs w:val="28"/>
        </w:rPr>
        <w:t xml:space="preserve"> 25/25 người</w:t>
      </w:r>
    </w:p>
    <w:p w14:paraId="1CBE7733" w14:textId="77777777" w:rsidR="00E417BA" w:rsidRPr="001E2E30" w:rsidRDefault="00E417BA" w:rsidP="00E417BA">
      <w:pPr>
        <w:ind w:left="720"/>
        <w:jc w:val="both"/>
        <w:rPr>
          <w:b/>
          <w:szCs w:val="28"/>
        </w:rPr>
      </w:pPr>
      <w:r w:rsidRPr="001E2E30">
        <w:rPr>
          <w:b/>
          <w:szCs w:val="28"/>
        </w:rPr>
        <w:t>Cán</w:t>
      </w:r>
      <w:r w:rsidR="00130B69" w:rsidRPr="001E2E30">
        <w:rPr>
          <w:b/>
          <w:szCs w:val="28"/>
        </w:rPr>
        <w:t xml:space="preserve"> bộ, giáo viên, nhân viên: 39/39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701"/>
        <w:gridCol w:w="1112"/>
        <w:gridCol w:w="815"/>
        <w:gridCol w:w="815"/>
        <w:gridCol w:w="815"/>
        <w:gridCol w:w="817"/>
        <w:gridCol w:w="815"/>
        <w:gridCol w:w="815"/>
        <w:gridCol w:w="1274"/>
        <w:gridCol w:w="1170"/>
        <w:gridCol w:w="1170"/>
        <w:gridCol w:w="1080"/>
        <w:gridCol w:w="1170"/>
      </w:tblGrid>
      <w:tr w:rsidR="00E417BA" w:rsidRPr="00EE48F9" w14:paraId="70A28EC4" w14:textId="77777777" w:rsidTr="00FF26D3">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EE48F9" w:rsidRDefault="00E417BA" w:rsidP="00FF26D3">
            <w:pPr>
              <w:jc w:val="center"/>
              <w:rPr>
                <w:sz w:val="24"/>
              </w:rPr>
            </w:pPr>
            <w:r w:rsidRPr="00EE48F9">
              <w:rPr>
                <w:sz w:val="24"/>
              </w:rPr>
              <w:t>Tổng số CB,</w:t>
            </w:r>
          </w:p>
          <w:p w14:paraId="5875FFAC" w14:textId="77777777" w:rsidR="00E417BA" w:rsidRPr="00EE48F9" w:rsidRDefault="00E417BA" w:rsidP="00FF26D3">
            <w:pPr>
              <w:jc w:val="center"/>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EE48F9" w:rsidRDefault="00E417BA" w:rsidP="00FF26D3">
            <w:pPr>
              <w:jc w:val="center"/>
              <w:rPr>
                <w:sz w:val="24"/>
              </w:rPr>
            </w:pPr>
            <w:r w:rsidRPr="00EE48F9">
              <w:rPr>
                <w:sz w:val="24"/>
              </w:rPr>
              <w:t>B</w:t>
            </w:r>
          </w:p>
          <w:p w14:paraId="07988F84" w14:textId="77777777" w:rsidR="00E417BA" w:rsidRPr="00EE48F9" w:rsidRDefault="00E417BA" w:rsidP="00FF26D3">
            <w:pPr>
              <w:jc w:val="center"/>
              <w:rPr>
                <w:sz w:val="24"/>
              </w:rPr>
            </w:pPr>
            <w:r w:rsidRPr="00EE48F9">
              <w:rPr>
                <w:sz w:val="24"/>
              </w:rPr>
              <w:t>G</w:t>
            </w:r>
          </w:p>
          <w:p w14:paraId="02C6782C" w14:textId="77777777" w:rsidR="00E417BA" w:rsidRPr="00EE48F9" w:rsidRDefault="00E417BA" w:rsidP="00FF26D3">
            <w:pPr>
              <w:jc w:val="center"/>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EE48F9" w:rsidRDefault="00E417BA" w:rsidP="00FF26D3">
            <w:pPr>
              <w:jc w:val="center"/>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6B0E9CE6" w:rsidR="00E417BA" w:rsidRPr="00EE48F9" w:rsidRDefault="004A0710" w:rsidP="00FF26D3">
            <w:pPr>
              <w:jc w:val="center"/>
              <w:rPr>
                <w:sz w:val="24"/>
              </w:rPr>
            </w:pPr>
            <w:r>
              <w:rPr>
                <w:sz w:val="24"/>
              </w:rPr>
              <w:t>Tổng số học sinh: 310</w:t>
            </w:r>
            <w:r w:rsidR="00D87892" w:rsidRPr="00EE48F9">
              <w:rPr>
                <w:sz w:val="24"/>
              </w:rPr>
              <w:t xml:space="preserve"> cháu</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77777777" w:rsidR="00E417BA" w:rsidRPr="00EE48F9" w:rsidRDefault="00E417BA" w:rsidP="00FF26D3">
            <w:pPr>
              <w:jc w:val="center"/>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FF26D3">
        <w:tc>
          <w:tcPr>
            <w:tcW w:w="954"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rsidP="00FF26D3">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rsidP="00FF26D3">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rsidP="00FF26D3">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EE48F9" w:rsidRDefault="00E417BA" w:rsidP="00FF26D3">
            <w:pPr>
              <w:jc w:val="center"/>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EE48F9" w:rsidRDefault="00E417BA" w:rsidP="00FF26D3">
            <w:pPr>
              <w:jc w:val="center"/>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EE48F9" w:rsidRDefault="00E417BA" w:rsidP="00FF26D3">
            <w:pPr>
              <w:jc w:val="center"/>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EE48F9" w:rsidRDefault="00E417BA" w:rsidP="00FF26D3">
            <w:pPr>
              <w:jc w:val="center"/>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EE48F9" w:rsidRDefault="00E417BA" w:rsidP="00FF26D3">
            <w:pPr>
              <w:jc w:val="center"/>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EE48F9" w:rsidRDefault="00E417BA" w:rsidP="00FF26D3">
            <w:pPr>
              <w:jc w:val="center"/>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EE48F9" w:rsidRDefault="00E417BA" w:rsidP="00FF26D3">
            <w:pPr>
              <w:jc w:val="center"/>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EE48F9" w:rsidRDefault="00E417BA" w:rsidP="00FF26D3">
            <w:pPr>
              <w:jc w:val="center"/>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EE48F9" w:rsidRDefault="00E417BA" w:rsidP="00FF26D3">
            <w:pPr>
              <w:jc w:val="center"/>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EE48F9" w:rsidRDefault="00E417BA" w:rsidP="00FF26D3">
            <w:pPr>
              <w:jc w:val="center"/>
              <w:rPr>
                <w:sz w:val="24"/>
              </w:rPr>
            </w:pPr>
            <w:r w:rsidRPr="00EE48F9">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EE48F9" w:rsidRDefault="00E417BA" w:rsidP="00FF26D3">
            <w:pPr>
              <w:jc w:val="center"/>
              <w:rPr>
                <w:sz w:val="24"/>
              </w:rPr>
            </w:pPr>
            <w:r w:rsidRPr="00EE48F9">
              <w:rPr>
                <w:sz w:val="24"/>
              </w:rPr>
              <w:t>Bảo vệ</w:t>
            </w:r>
          </w:p>
        </w:tc>
      </w:tr>
      <w:tr w:rsidR="00E417BA" w:rsidRPr="00EE48F9" w14:paraId="3FFCCB53" w14:textId="77777777" w:rsidTr="00FF26D3">
        <w:tc>
          <w:tcPr>
            <w:tcW w:w="954" w:type="dxa"/>
            <w:tcBorders>
              <w:top w:val="single" w:sz="4" w:space="0" w:color="auto"/>
              <w:left w:val="single" w:sz="4" w:space="0" w:color="auto"/>
              <w:bottom w:val="single" w:sz="4" w:space="0" w:color="auto"/>
              <w:right w:val="single" w:sz="4" w:space="0" w:color="auto"/>
            </w:tcBorders>
            <w:vAlign w:val="center"/>
            <w:hideMark/>
          </w:tcPr>
          <w:p w14:paraId="187B0BFF" w14:textId="77777777" w:rsidR="00E417BA" w:rsidRPr="00EE48F9" w:rsidRDefault="00130B69" w:rsidP="00FF26D3">
            <w:pPr>
              <w:jc w:val="center"/>
              <w:rPr>
                <w:b/>
                <w:sz w:val="24"/>
              </w:rPr>
            </w:pPr>
            <w:r w:rsidRPr="00EE48F9">
              <w:rPr>
                <w:b/>
                <w:sz w:val="24"/>
              </w:rPr>
              <w:t>39/39</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EE48F9" w:rsidRDefault="00E417BA" w:rsidP="00FF26D3">
            <w:pPr>
              <w:jc w:val="center"/>
              <w:rPr>
                <w:b/>
                <w:sz w:val="24"/>
              </w:rPr>
            </w:pPr>
            <w:r w:rsidRPr="00EE48F9">
              <w:rPr>
                <w:b/>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77777777" w:rsidR="00E417BA" w:rsidRPr="00EE48F9" w:rsidRDefault="00E417BA" w:rsidP="00FF26D3">
            <w:pPr>
              <w:jc w:val="center"/>
              <w:rPr>
                <w:b/>
                <w:sz w:val="24"/>
              </w:rPr>
            </w:pPr>
            <w:r w:rsidRPr="00EE48F9">
              <w:rPr>
                <w:b/>
                <w:sz w:val="24"/>
              </w:rPr>
              <w:t>2</w:t>
            </w:r>
            <w:r w:rsidR="00130B69" w:rsidRPr="00EE48F9">
              <w:rPr>
                <w:b/>
                <w:sz w:val="24"/>
              </w:rPr>
              <w:t>5/25</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EE48F9" w:rsidRDefault="00E417BA" w:rsidP="00FF26D3">
            <w:pPr>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EE48F9" w:rsidRDefault="00E417BA" w:rsidP="00FF26D3">
            <w:pPr>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264B2C43" w:rsidR="00E417BA" w:rsidRPr="00EE48F9" w:rsidRDefault="004A0710" w:rsidP="00FF26D3">
            <w:pPr>
              <w:jc w:val="center"/>
              <w:rPr>
                <w:b/>
                <w:sz w:val="24"/>
              </w:rPr>
            </w:pPr>
            <w:r>
              <w:rPr>
                <w:b/>
                <w:sz w:val="24"/>
              </w:rPr>
              <w:t>39</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3BAFE28A" w:rsidR="00E417BA" w:rsidRPr="00EE48F9" w:rsidRDefault="00982AFD" w:rsidP="00FF26D3">
            <w:pPr>
              <w:jc w:val="center"/>
              <w:rPr>
                <w:b/>
                <w:sz w:val="24"/>
              </w:rPr>
            </w:pPr>
            <w:r>
              <w:rPr>
                <w:b/>
                <w:sz w:val="24"/>
              </w:rPr>
              <w:t>6</w:t>
            </w:r>
            <w:r w:rsidR="004A0710">
              <w:rPr>
                <w:b/>
                <w:sz w:val="24"/>
              </w:rPr>
              <w:t>9</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1DEDB663" w:rsidR="00E417BA" w:rsidRPr="00EE48F9" w:rsidRDefault="00265906" w:rsidP="00FF26D3">
            <w:pPr>
              <w:jc w:val="center"/>
              <w:rPr>
                <w:b/>
                <w:sz w:val="24"/>
              </w:rPr>
            </w:pPr>
            <w:r w:rsidRPr="00EE48F9">
              <w:rPr>
                <w:b/>
                <w:sz w:val="24"/>
              </w:rPr>
              <w:t>9</w:t>
            </w:r>
            <w:r w:rsidR="004A0710">
              <w:rPr>
                <w:b/>
                <w:sz w:val="24"/>
              </w:rPr>
              <w:t>7</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45DB1970" w:rsidR="00E417BA" w:rsidRPr="00EE48F9" w:rsidRDefault="00265906" w:rsidP="00FF26D3">
            <w:pPr>
              <w:jc w:val="center"/>
              <w:rPr>
                <w:b/>
                <w:sz w:val="24"/>
              </w:rPr>
            </w:pPr>
            <w:r w:rsidRPr="00EE48F9">
              <w:rPr>
                <w:b/>
                <w:sz w:val="24"/>
              </w:rPr>
              <w:t>10</w:t>
            </w:r>
            <w:r w:rsidR="004A0710">
              <w:rPr>
                <w:b/>
                <w:sz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4B31D2B5" w14:textId="77777777" w:rsidR="00E417BA" w:rsidRPr="00EE48F9" w:rsidRDefault="00E417BA" w:rsidP="00FF26D3">
            <w:pPr>
              <w:jc w:val="center"/>
              <w:rPr>
                <w:b/>
                <w:sz w:val="24"/>
              </w:rPr>
            </w:pPr>
            <w:r w:rsidRPr="00EE48F9">
              <w:rPr>
                <w:b/>
                <w:sz w:val="24"/>
              </w:rPr>
              <w:t>06</w:t>
            </w:r>
          </w:p>
          <w:p w14:paraId="516D4E62" w14:textId="77777777" w:rsidR="00E417BA" w:rsidRPr="00EE48F9" w:rsidRDefault="00E417BA" w:rsidP="00FF26D3">
            <w:pPr>
              <w:jc w:val="center"/>
              <w:rPr>
                <w:b/>
                <w:sz w:val="24"/>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EE48F9" w:rsidRDefault="00E417BA" w:rsidP="00FF26D3">
            <w:pPr>
              <w:jc w:val="center"/>
              <w:rPr>
                <w:b/>
                <w:sz w:val="24"/>
              </w:rPr>
            </w:pPr>
            <w:r w:rsidRPr="00EE48F9">
              <w:rPr>
                <w:b/>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77777777" w:rsidR="00E417BA" w:rsidRPr="00EE48F9" w:rsidRDefault="00E417BA" w:rsidP="00FF26D3">
            <w:pPr>
              <w:jc w:val="center"/>
              <w:rPr>
                <w:b/>
                <w:sz w:val="24"/>
              </w:rPr>
            </w:pPr>
            <w:r w:rsidRPr="00EE48F9">
              <w:rPr>
                <w:b/>
                <w:sz w:val="24"/>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EE48F9" w:rsidRDefault="00E417BA" w:rsidP="00FF26D3">
            <w:pPr>
              <w:jc w:val="center"/>
              <w:rPr>
                <w:b/>
                <w:sz w:val="24"/>
              </w:rPr>
            </w:pPr>
            <w:r w:rsidRPr="00EE48F9">
              <w:rPr>
                <w:b/>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EE48F9" w:rsidRDefault="00E417BA" w:rsidP="00FF26D3">
            <w:pPr>
              <w:jc w:val="center"/>
              <w:rPr>
                <w:b/>
                <w:sz w:val="24"/>
              </w:rPr>
            </w:pPr>
            <w:r w:rsidRPr="00EE48F9">
              <w:rPr>
                <w:b/>
                <w:sz w:val="24"/>
              </w:rPr>
              <w:t>03</w:t>
            </w:r>
          </w:p>
        </w:tc>
      </w:tr>
    </w:tbl>
    <w:p w14:paraId="60111833" w14:textId="77777777" w:rsidR="00FD4998" w:rsidRPr="00EE48F9" w:rsidRDefault="00FD4998" w:rsidP="00B57616">
      <w:pPr>
        <w:ind w:left="720"/>
        <w:jc w:val="both"/>
        <w:rPr>
          <w:b/>
          <w:sz w:val="24"/>
          <w:lang w:val="pt-BR"/>
        </w:rPr>
      </w:pPr>
    </w:p>
    <w:p w14:paraId="4C079753" w14:textId="70E16D3B" w:rsidR="00A83627" w:rsidRDefault="00A83627" w:rsidP="00B57616">
      <w:pPr>
        <w:ind w:left="720"/>
        <w:jc w:val="both"/>
        <w:rPr>
          <w:b/>
          <w:sz w:val="24"/>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902"/>
        <w:gridCol w:w="2155"/>
        <w:gridCol w:w="965"/>
      </w:tblGrid>
      <w:tr w:rsidR="001C28C6" w:rsidRPr="001C28C6" w14:paraId="018D529C" w14:textId="77777777" w:rsidTr="007260A0">
        <w:tc>
          <w:tcPr>
            <w:tcW w:w="1696" w:type="dxa"/>
            <w:tcBorders>
              <w:bottom w:val="single" w:sz="4" w:space="0" w:color="auto"/>
            </w:tcBorders>
            <w:shd w:val="clear" w:color="auto" w:fill="auto"/>
            <w:vAlign w:val="center"/>
          </w:tcPr>
          <w:p w14:paraId="75270DE6" w14:textId="77777777" w:rsidR="001C28C6" w:rsidRPr="001C28C6" w:rsidRDefault="001C28C6" w:rsidP="00FF26D3">
            <w:pPr>
              <w:spacing w:line="264" w:lineRule="auto"/>
              <w:jc w:val="center"/>
              <w:rPr>
                <w:b/>
                <w:sz w:val="24"/>
              </w:rPr>
            </w:pPr>
            <w:r w:rsidRPr="001C28C6">
              <w:rPr>
                <w:b/>
                <w:sz w:val="24"/>
              </w:rPr>
              <w:t>TT</w:t>
            </w:r>
          </w:p>
        </w:tc>
        <w:tc>
          <w:tcPr>
            <w:tcW w:w="8902" w:type="dxa"/>
            <w:shd w:val="clear" w:color="auto" w:fill="auto"/>
            <w:vAlign w:val="center"/>
          </w:tcPr>
          <w:p w14:paraId="764D2B5C" w14:textId="77777777" w:rsidR="001C28C6" w:rsidRPr="001C28C6" w:rsidRDefault="001C28C6" w:rsidP="00FF26D3">
            <w:pPr>
              <w:spacing w:line="264" w:lineRule="auto"/>
              <w:jc w:val="center"/>
              <w:rPr>
                <w:b/>
                <w:sz w:val="24"/>
              </w:rPr>
            </w:pPr>
            <w:r w:rsidRPr="001C28C6">
              <w:rPr>
                <w:b/>
                <w:sz w:val="24"/>
              </w:rPr>
              <w:t>Nội dung công việc</w:t>
            </w:r>
          </w:p>
        </w:tc>
        <w:tc>
          <w:tcPr>
            <w:tcW w:w="2155" w:type="dxa"/>
            <w:tcBorders>
              <w:bottom w:val="single" w:sz="4" w:space="0" w:color="auto"/>
            </w:tcBorders>
            <w:shd w:val="clear" w:color="auto" w:fill="auto"/>
            <w:vAlign w:val="center"/>
          </w:tcPr>
          <w:p w14:paraId="5C622703" w14:textId="2B3BB115" w:rsidR="001C28C6" w:rsidRPr="001C28C6" w:rsidRDefault="00D27162" w:rsidP="00FF26D3">
            <w:pPr>
              <w:spacing w:line="264" w:lineRule="auto"/>
              <w:jc w:val="center"/>
              <w:rPr>
                <w:b/>
                <w:sz w:val="24"/>
              </w:rPr>
            </w:pPr>
            <w:r>
              <w:rPr>
                <w:b/>
                <w:sz w:val="24"/>
              </w:rPr>
              <w:t>Kết quả</w:t>
            </w:r>
          </w:p>
        </w:tc>
        <w:tc>
          <w:tcPr>
            <w:tcW w:w="965" w:type="dxa"/>
            <w:tcBorders>
              <w:bottom w:val="single" w:sz="4" w:space="0" w:color="auto"/>
            </w:tcBorders>
            <w:shd w:val="clear" w:color="auto" w:fill="auto"/>
            <w:vAlign w:val="center"/>
          </w:tcPr>
          <w:p w14:paraId="3C7F7A8D" w14:textId="5EA493AF" w:rsidR="001C28C6" w:rsidRPr="001C28C6" w:rsidRDefault="00D27162" w:rsidP="00FF26D3">
            <w:pPr>
              <w:spacing w:line="264" w:lineRule="auto"/>
              <w:jc w:val="center"/>
              <w:rPr>
                <w:b/>
                <w:sz w:val="24"/>
              </w:rPr>
            </w:pPr>
            <w:r>
              <w:rPr>
                <w:b/>
                <w:sz w:val="24"/>
              </w:rPr>
              <w:t>Kinh phí</w:t>
            </w:r>
          </w:p>
        </w:tc>
      </w:tr>
      <w:tr w:rsidR="001C28C6" w:rsidRPr="001C28C6" w14:paraId="7EB22E00" w14:textId="77777777" w:rsidTr="007260A0">
        <w:trPr>
          <w:trHeight w:val="922"/>
        </w:trPr>
        <w:tc>
          <w:tcPr>
            <w:tcW w:w="1696" w:type="dxa"/>
            <w:vMerge w:val="restart"/>
            <w:shd w:val="clear" w:color="auto" w:fill="auto"/>
            <w:vAlign w:val="center"/>
          </w:tcPr>
          <w:p w14:paraId="25A6E6EB" w14:textId="77777777" w:rsidR="001C28C6" w:rsidRPr="001C28C6" w:rsidRDefault="001C28C6" w:rsidP="00FF26D3">
            <w:pPr>
              <w:spacing w:line="264" w:lineRule="auto"/>
              <w:jc w:val="center"/>
              <w:rPr>
                <w:b/>
                <w:sz w:val="24"/>
              </w:rPr>
            </w:pPr>
            <w:r w:rsidRPr="001C28C6">
              <w:rPr>
                <w:b/>
                <w:sz w:val="24"/>
              </w:rPr>
              <w:t>Công tác tuyên truyền, phong trào thi đua, phổ biến giáo dục pháp luật….</w:t>
            </w:r>
          </w:p>
        </w:tc>
        <w:tc>
          <w:tcPr>
            <w:tcW w:w="8902" w:type="dxa"/>
            <w:shd w:val="clear" w:color="auto" w:fill="auto"/>
          </w:tcPr>
          <w:p w14:paraId="0EF57A5A" w14:textId="77777777" w:rsidR="001C28C6" w:rsidRPr="001C28C6" w:rsidRDefault="001C28C6" w:rsidP="00FF26D3">
            <w:pPr>
              <w:spacing w:line="264" w:lineRule="auto"/>
              <w:jc w:val="both"/>
              <w:rPr>
                <w:sz w:val="24"/>
                <w:lang w:val="nl-NL"/>
              </w:rPr>
            </w:pPr>
            <w:r w:rsidRPr="001C28C6">
              <w:rPr>
                <w:sz w:val="24"/>
              </w:rPr>
              <w:t xml:space="preserve">- </w:t>
            </w:r>
            <w:r w:rsidRPr="001C28C6">
              <w:rPr>
                <w:sz w:val="24"/>
                <w:lang w:val="nl-NL"/>
              </w:rPr>
              <w:t>T</w:t>
            </w:r>
            <w:r w:rsidRPr="001C28C6">
              <w:rPr>
                <w:sz w:val="24"/>
              </w:rPr>
              <w:t>ổ chức các hoạt động thiết thực, phù hợp để tuyên truyền kỷ niệm 76 năm Ngày toàn quốc kháng chiến (19/12/1946 - 19/12/2022); 50 năm ngày chiến thắng Điện Biên Phủ trên không (29/12/1972 - 29/12/2022), 78 năm Ngày thành lập Quân đội nhân dân Việt Nam (22/12/1944- 22/12/2022).</w:t>
            </w:r>
          </w:p>
          <w:p w14:paraId="7A63776A" w14:textId="77777777" w:rsidR="001C28C6" w:rsidRPr="001C28C6" w:rsidRDefault="001C28C6" w:rsidP="00FF26D3">
            <w:pPr>
              <w:spacing w:line="264" w:lineRule="auto"/>
              <w:jc w:val="both"/>
              <w:rPr>
                <w:sz w:val="24"/>
                <w:lang w:val="nl-NL"/>
              </w:rPr>
            </w:pPr>
            <w:r w:rsidRPr="001C28C6">
              <w:rPr>
                <w:sz w:val="24"/>
              </w:rPr>
              <w:t xml:space="preserve">- Tuyên truyền phổ biến Luật và hưởng ứng Tháng hành động quốc gia về dân số; Hưởng ứng ngày Dân số Việt Nam 26/12/2022 tới 100% CBGVNV trong trường. </w:t>
            </w:r>
          </w:p>
        </w:tc>
        <w:tc>
          <w:tcPr>
            <w:tcW w:w="2155" w:type="dxa"/>
            <w:tcBorders>
              <w:bottom w:val="nil"/>
            </w:tcBorders>
            <w:shd w:val="clear" w:color="auto" w:fill="auto"/>
          </w:tcPr>
          <w:p w14:paraId="0F6BE23A" w14:textId="4781C8CE" w:rsidR="001C28C6" w:rsidRPr="001C28C6" w:rsidRDefault="00D27162" w:rsidP="00FF26D3">
            <w:pPr>
              <w:spacing w:line="264" w:lineRule="auto"/>
              <w:jc w:val="center"/>
              <w:rPr>
                <w:sz w:val="24"/>
              </w:rPr>
            </w:pPr>
            <w:r>
              <w:rPr>
                <w:sz w:val="24"/>
              </w:rPr>
              <w:t>Thực hiện tốt các nội dung tuyên truyền</w:t>
            </w:r>
          </w:p>
        </w:tc>
        <w:tc>
          <w:tcPr>
            <w:tcW w:w="965" w:type="dxa"/>
            <w:tcBorders>
              <w:bottom w:val="nil"/>
            </w:tcBorders>
            <w:shd w:val="clear" w:color="auto" w:fill="auto"/>
          </w:tcPr>
          <w:p w14:paraId="38D2812B" w14:textId="17A7C794" w:rsidR="001C28C6" w:rsidRPr="001C28C6" w:rsidRDefault="001C28C6" w:rsidP="00FF26D3">
            <w:pPr>
              <w:spacing w:line="264" w:lineRule="auto"/>
              <w:jc w:val="center"/>
              <w:rPr>
                <w:sz w:val="24"/>
              </w:rPr>
            </w:pPr>
          </w:p>
        </w:tc>
      </w:tr>
      <w:tr w:rsidR="001C28C6" w:rsidRPr="001C28C6" w14:paraId="0C91FC67" w14:textId="77777777" w:rsidTr="007260A0">
        <w:tc>
          <w:tcPr>
            <w:tcW w:w="1696" w:type="dxa"/>
            <w:vMerge/>
            <w:shd w:val="clear" w:color="auto" w:fill="auto"/>
            <w:vAlign w:val="center"/>
          </w:tcPr>
          <w:p w14:paraId="149BBEF9" w14:textId="77777777" w:rsidR="001C28C6" w:rsidRPr="001C28C6" w:rsidRDefault="001C28C6" w:rsidP="00FF26D3">
            <w:pPr>
              <w:spacing w:line="264" w:lineRule="auto"/>
              <w:jc w:val="center"/>
              <w:rPr>
                <w:b/>
                <w:sz w:val="24"/>
              </w:rPr>
            </w:pPr>
          </w:p>
        </w:tc>
        <w:tc>
          <w:tcPr>
            <w:tcW w:w="8902" w:type="dxa"/>
            <w:vMerge w:val="restart"/>
            <w:shd w:val="clear" w:color="auto" w:fill="auto"/>
          </w:tcPr>
          <w:p w14:paraId="35FA0B6F" w14:textId="5B7EDF39" w:rsidR="001C28C6" w:rsidRPr="001C28C6" w:rsidRDefault="00D27162" w:rsidP="00FF26D3">
            <w:pPr>
              <w:spacing w:line="264" w:lineRule="auto"/>
              <w:jc w:val="both"/>
              <w:rPr>
                <w:sz w:val="24"/>
              </w:rPr>
            </w:pPr>
            <w:r>
              <w:rPr>
                <w:sz w:val="24"/>
              </w:rPr>
              <w:t>- T</w:t>
            </w:r>
            <w:r w:rsidR="001C28C6" w:rsidRPr="001C28C6">
              <w:rPr>
                <w:sz w:val="24"/>
              </w:rPr>
              <w:t>uyên truyền thực hiện Luật an toàn giao thông để xây dựng văn hoá giao thông của người Long Biên văn minh, thanh lịch; Kế hoạch số 372/KH-CALB-AN ngày 10/11/2022 của Công an quận Long Biên về việc tổ chức hoạt động tuyên truyền, phổ biến giáo dục pháp luật tại các trường học trên địa bàn quận Long Biên năm học 2022-2023.</w:t>
            </w:r>
          </w:p>
          <w:p w14:paraId="549564E9" w14:textId="78F80C53" w:rsidR="001C28C6" w:rsidRPr="001C28C6" w:rsidRDefault="00D27162" w:rsidP="00FF26D3">
            <w:pPr>
              <w:spacing w:line="264" w:lineRule="auto"/>
              <w:jc w:val="both"/>
              <w:rPr>
                <w:sz w:val="24"/>
                <w:lang w:val="nl-NL"/>
              </w:rPr>
            </w:pPr>
            <w:r>
              <w:rPr>
                <w:sz w:val="24"/>
                <w:lang w:val="nl-NL"/>
              </w:rPr>
              <w:lastRenderedPageBreak/>
              <w:t>- T</w:t>
            </w:r>
            <w:r w:rsidR="001C28C6" w:rsidRPr="001C28C6">
              <w:rPr>
                <w:sz w:val="24"/>
                <w:lang w:val="nl-NL"/>
              </w:rPr>
              <w:t>uyên truyền vận động CBGVNV, cha mẹ học sinh cho trẻ tiêm vacxin phòng dịch Covid-19 theo khuyến cáo của Bộ Y tế.</w:t>
            </w:r>
          </w:p>
        </w:tc>
        <w:tc>
          <w:tcPr>
            <w:tcW w:w="2155" w:type="dxa"/>
            <w:tcBorders>
              <w:top w:val="nil"/>
              <w:bottom w:val="nil"/>
            </w:tcBorders>
            <w:shd w:val="clear" w:color="auto" w:fill="auto"/>
          </w:tcPr>
          <w:p w14:paraId="61C56952" w14:textId="77777777" w:rsidR="001C28C6" w:rsidRPr="001C28C6" w:rsidRDefault="001C28C6" w:rsidP="00FF26D3">
            <w:pPr>
              <w:spacing w:line="264" w:lineRule="auto"/>
              <w:jc w:val="center"/>
              <w:rPr>
                <w:b/>
                <w:sz w:val="24"/>
              </w:rPr>
            </w:pPr>
          </w:p>
        </w:tc>
        <w:tc>
          <w:tcPr>
            <w:tcW w:w="965" w:type="dxa"/>
            <w:tcBorders>
              <w:top w:val="nil"/>
              <w:bottom w:val="nil"/>
            </w:tcBorders>
            <w:shd w:val="clear" w:color="auto" w:fill="auto"/>
          </w:tcPr>
          <w:p w14:paraId="6D666733" w14:textId="77777777" w:rsidR="001C28C6" w:rsidRPr="001C28C6" w:rsidRDefault="001C28C6" w:rsidP="00FF26D3">
            <w:pPr>
              <w:spacing w:line="264" w:lineRule="auto"/>
              <w:jc w:val="center"/>
              <w:rPr>
                <w:b/>
                <w:sz w:val="24"/>
              </w:rPr>
            </w:pPr>
          </w:p>
        </w:tc>
      </w:tr>
      <w:tr w:rsidR="001C28C6" w:rsidRPr="001C28C6" w14:paraId="00821C91" w14:textId="77777777" w:rsidTr="007260A0">
        <w:tc>
          <w:tcPr>
            <w:tcW w:w="1696" w:type="dxa"/>
            <w:vMerge/>
            <w:shd w:val="clear" w:color="auto" w:fill="auto"/>
            <w:vAlign w:val="center"/>
          </w:tcPr>
          <w:p w14:paraId="578CAC0C" w14:textId="77777777" w:rsidR="001C28C6" w:rsidRPr="001C28C6" w:rsidRDefault="001C28C6" w:rsidP="00FF26D3">
            <w:pPr>
              <w:spacing w:line="264" w:lineRule="auto"/>
              <w:jc w:val="center"/>
              <w:rPr>
                <w:b/>
                <w:sz w:val="24"/>
              </w:rPr>
            </w:pPr>
          </w:p>
        </w:tc>
        <w:tc>
          <w:tcPr>
            <w:tcW w:w="8902" w:type="dxa"/>
            <w:vMerge/>
            <w:shd w:val="clear" w:color="auto" w:fill="auto"/>
          </w:tcPr>
          <w:p w14:paraId="4AB11DC7" w14:textId="77777777" w:rsidR="001C28C6" w:rsidRPr="001C28C6" w:rsidRDefault="001C28C6" w:rsidP="00FF26D3">
            <w:pPr>
              <w:spacing w:line="264" w:lineRule="auto"/>
              <w:jc w:val="both"/>
              <w:rPr>
                <w:sz w:val="24"/>
              </w:rPr>
            </w:pPr>
          </w:p>
        </w:tc>
        <w:tc>
          <w:tcPr>
            <w:tcW w:w="2155" w:type="dxa"/>
            <w:tcBorders>
              <w:top w:val="nil"/>
              <w:bottom w:val="nil"/>
            </w:tcBorders>
            <w:shd w:val="clear" w:color="auto" w:fill="auto"/>
          </w:tcPr>
          <w:p w14:paraId="59FAA65E" w14:textId="77777777" w:rsidR="001C28C6" w:rsidRPr="001C28C6" w:rsidRDefault="001C28C6" w:rsidP="00FF26D3">
            <w:pPr>
              <w:spacing w:line="264" w:lineRule="auto"/>
              <w:jc w:val="center"/>
              <w:rPr>
                <w:b/>
                <w:sz w:val="24"/>
              </w:rPr>
            </w:pPr>
          </w:p>
        </w:tc>
        <w:tc>
          <w:tcPr>
            <w:tcW w:w="965" w:type="dxa"/>
            <w:tcBorders>
              <w:top w:val="nil"/>
              <w:bottom w:val="nil"/>
            </w:tcBorders>
            <w:shd w:val="clear" w:color="auto" w:fill="auto"/>
          </w:tcPr>
          <w:p w14:paraId="7FCD42A1" w14:textId="77777777" w:rsidR="001C28C6" w:rsidRPr="001C28C6" w:rsidRDefault="001C28C6" w:rsidP="00FF26D3">
            <w:pPr>
              <w:spacing w:line="264" w:lineRule="auto"/>
              <w:jc w:val="center"/>
              <w:rPr>
                <w:b/>
                <w:sz w:val="24"/>
              </w:rPr>
            </w:pPr>
          </w:p>
        </w:tc>
      </w:tr>
      <w:tr w:rsidR="001C28C6" w:rsidRPr="001C28C6" w14:paraId="3CDEED5A" w14:textId="77777777" w:rsidTr="007260A0">
        <w:tc>
          <w:tcPr>
            <w:tcW w:w="1696" w:type="dxa"/>
            <w:vMerge/>
            <w:tcBorders>
              <w:bottom w:val="single" w:sz="4" w:space="0" w:color="auto"/>
            </w:tcBorders>
            <w:shd w:val="clear" w:color="auto" w:fill="auto"/>
            <w:vAlign w:val="center"/>
          </w:tcPr>
          <w:p w14:paraId="1A8EA6BE" w14:textId="77777777" w:rsidR="001C28C6" w:rsidRPr="001C28C6" w:rsidRDefault="001C28C6" w:rsidP="00FF26D3">
            <w:pPr>
              <w:spacing w:line="264" w:lineRule="auto"/>
              <w:jc w:val="center"/>
              <w:rPr>
                <w:b/>
                <w:sz w:val="24"/>
              </w:rPr>
            </w:pPr>
          </w:p>
        </w:tc>
        <w:tc>
          <w:tcPr>
            <w:tcW w:w="8902" w:type="dxa"/>
            <w:vMerge/>
            <w:shd w:val="clear" w:color="auto" w:fill="auto"/>
          </w:tcPr>
          <w:p w14:paraId="6D9F861D" w14:textId="77777777" w:rsidR="001C28C6" w:rsidRPr="001C28C6" w:rsidRDefault="001C28C6" w:rsidP="00FF26D3">
            <w:pPr>
              <w:spacing w:line="264" w:lineRule="auto"/>
              <w:jc w:val="both"/>
              <w:rPr>
                <w:sz w:val="24"/>
              </w:rPr>
            </w:pPr>
          </w:p>
        </w:tc>
        <w:tc>
          <w:tcPr>
            <w:tcW w:w="2155" w:type="dxa"/>
            <w:tcBorders>
              <w:top w:val="nil"/>
            </w:tcBorders>
            <w:shd w:val="clear" w:color="auto" w:fill="auto"/>
          </w:tcPr>
          <w:p w14:paraId="515794B0" w14:textId="77777777" w:rsidR="001C28C6" w:rsidRPr="001C28C6" w:rsidRDefault="001C28C6" w:rsidP="00FF26D3">
            <w:pPr>
              <w:spacing w:line="264" w:lineRule="auto"/>
              <w:rPr>
                <w:b/>
                <w:sz w:val="24"/>
              </w:rPr>
            </w:pPr>
          </w:p>
        </w:tc>
        <w:tc>
          <w:tcPr>
            <w:tcW w:w="965" w:type="dxa"/>
            <w:tcBorders>
              <w:top w:val="nil"/>
            </w:tcBorders>
            <w:shd w:val="clear" w:color="auto" w:fill="auto"/>
          </w:tcPr>
          <w:p w14:paraId="27EFFD8E" w14:textId="77777777" w:rsidR="001C28C6" w:rsidRPr="001C28C6" w:rsidRDefault="001C28C6" w:rsidP="00FF26D3">
            <w:pPr>
              <w:spacing w:line="264" w:lineRule="auto"/>
              <w:rPr>
                <w:b/>
                <w:sz w:val="24"/>
              </w:rPr>
            </w:pPr>
          </w:p>
        </w:tc>
      </w:tr>
      <w:tr w:rsidR="001C28C6" w:rsidRPr="001C28C6" w14:paraId="2C42445D" w14:textId="77777777" w:rsidTr="007260A0">
        <w:tc>
          <w:tcPr>
            <w:tcW w:w="1696" w:type="dxa"/>
            <w:tcBorders>
              <w:bottom w:val="nil"/>
            </w:tcBorders>
            <w:shd w:val="clear" w:color="auto" w:fill="auto"/>
            <w:vAlign w:val="center"/>
          </w:tcPr>
          <w:p w14:paraId="4F447B73" w14:textId="77777777" w:rsidR="001C28C6" w:rsidRPr="001C28C6" w:rsidRDefault="001C28C6" w:rsidP="00FF26D3">
            <w:pPr>
              <w:spacing w:line="264" w:lineRule="auto"/>
              <w:jc w:val="center"/>
              <w:rPr>
                <w:b/>
                <w:sz w:val="24"/>
              </w:rPr>
            </w:pPr>
            <w:r w:rsidRPr="001C28C6">
              <w:rPr>
                <w:b/>
                <w:bCs/>
                <w:sz w:val="24"/>
              </w:rPr>
              <w:lastRenderedPageBreak/>
              <w:t>Công tác chuyên môn</w:t>
            </w:r>
          </w:p>
        </w:tc>
        <w:tc>
          <w:tcPr>
            <w:tcW w:w="8902" w:type="dxa"/>
            <w:shd w:val="clear" w:color="auto" w:fill="auto"/>
          </w:tcPr>
          <w:p w14:paraId="1140B7E2" w14:textId="77777777" w:rsidR="001C28C6" w:rsidRPr="001C28C6" w:rsidRDefault="001C28C6" w:rsidP="00FF26D3">
            <w:pPr>
              <w:spacing w:line="264" w:lineRule="auto"/>
              <w:rPr>
                <w:b/>
                <w:sz w:val="24"/>
                <w:lang w:val="nl-NL"/>
              </w:rPr>
            </w:pPr>
            <w:r w:rsidRPr="001C28C6">
              <w:rPr>
                <w:b/>
                <w:sz w:val="24"/>
                <w:lang w:val="nl-NL"/>
              </w:rPr>
              <w:t>* Phát triển số lượng,  phổ cập GDMN cho trẻ 5 tuổi.</w:t>
            </w:r>
          </w:p>
          <w:p w14:paraId="7ADB090D" w14:textId="77777777" w:rsidR="001C28C6" w:rsidRPr="001C28C6" w:rsidRDefault="001C28C6" w:rsidP="00FF26D3">
            <w:pPr>
              <w:spacing w:line="264" w:lineRule="auto"/>
              <w:jc w:val="both"/>
              <w:rPr>
                <w:sz w:val="24"/>
              </w:rPr>
            </w:pPr>
            <w:r w:rsidRPr="001C28C6">
              <w:rPr>
                <w:sz w:val="24"/>
              </w:rPr>
              <w:t>- Phối hợp với UBND Phường hoàn thiện hồ sơ, dữ liệu phần mềm để chuẩn bị kiểm tra công nhận Phổ cập GDMN cho trẻ 5 tuổi.</w:t>
            </w:r>
          </w:p>
          <w:p w14:paraId="3FF74184" w14:textId="77777777" w:rsidR="001C28C6" w:rsidRPr="001C28C6" w:rsidRDefault="001C28C6" w:rsidP="00FF26D3">
            <w:pPr>
              <w:spacing w:line="264" w:lineRule="auto"/>
              <w:jc w:val="both"/>
              <w:rPr>
                <w:sz w:val="24"/>
              </w:rPr>
            </w:pPr>
            <w:r w:rsidRPr="001C28C6">
              <w:rPr>
                <w:sz w:val="24"/>
              </w:rPr>
              <w:t>- Phấn đấu duy trì tỷ lệ chuyên cần các độ tuổi theo quy định khi thời tiết chuyển sang đông, đặc biệt là trẻ 5 tuổi</w:t>
            </w:r>
          </w:p>
        </w:tc>
        <w:tc>
          <w:tcPr>
            <w:tcW w:w="2155" w:type="dxa"/>
            <w:shd w:val="clear" w:color="auto" w:fill="auto"/>
          </w:tcPr>
          <w:p w14:paraId="76BA965E" w14:textId="043F36F6" w:rsidR="001C28C6" w:rsidRDefault="00D27162" w:rsidP="00FF26D3">
            <w:pPr>
              <w:spacing w:line="264" w:lineRule="auto"/>
              <w:jc w:val="both"/>
              <w:rPr>
                <w:sz w:val="24"/>
              </w:rPr>
            </w:pPr>
            <w:r>
              <w:rPr>
                <w:sz w:val="24"/>
              </w:rPr>
              <w:t>- Tỉ lệ chuyên cần toàn trường:</w:t>
            </w:r>
            <w:r w:rsidR="00E268AF">
              <w:rPr>
                <w:sz w:val="24"/>
              </w:rPr>
              <w:t xml:space="preserve"> 91,4%</w:t>
            </w:r>
          </w:p>
          <w:p w14:paraId="4586E6D9" w14:textId="709C88C1" w:rsidR="00D27162" w:rsidRDefault="00D27162" w:rsidP="00FF26D3">
            <w:pPr>
              <w:spacing w:line="264" w:lineRule="auto"/>
              <w:jc w:val="both"/>
              <w:rPr>
                <w:sz w:val="24"/>
              </w:rPr>
            </w:pPr>
            <w:r>
              <w:rPr>
                <w:sz w:val="24"/>
              </w:rPr>
              <w:t>- Tỉ lệ chuyên cần khối MG Lớn:</w:t>
            </w:r>
            <w:r w:rsidR="00A33583">
              <w:rPr>
                <w:sz w:val="24"/>
              </w:rPr>
              <w:t xml:space="preserve"> </w:t>
            </w:r>
            <w:r w:rsidR="00E268AF">
              <w:rPr>
                <w:sz w:val="24"/>
              </w:rPr>
              <w:t>97%</w:t>
            </w:r>
          </w:p>
          <w:p w14:paraId="1C0D77F5" w14:textId="3B446F59" w:rsidR="00D27162" w:rsidRPr="001C28C6" w:rsidRDefault="00D27162" w:rsidP="00FF26D3">
            <w:pPr>
              <w:spacing w:line="264" w:lineRule="auto"/>
              <w:jc w:val="both"/>
              <w:rPr>
                <w:sz w:val="24"/>
              </w:rPr>
            </w:pPr>
            <w:r>
              <w:rPr>
                <w:sz w:val="24"/>
              </w:rPr>
              <w:t xml:space="preserve">- Tỉ lệ chuyên cần các khối còn lại: </w:t>
            </w:r>
            <w:r w:rsidR="00E268AF">
              <w:rPr>
                <w:sz w:val="24"/>
              </w:rPr>
              <w:t>89,4%</w:t>
            </w:r>
          </w:p>
        </w:tc>
        <w:tc>
          <w:tcPr>
            <w:tcW w:w="965" w:type="dxa"/>
            <w:shd w:val="clear" w:color="auto" w:fill="auto"/>
          </w:tcPr>
          <w:p w14:paraId="636B73B1" w14:textId="31728442" w:rsidR="001C28C6" w:rsidRPr="001C28C6" w:rsidRDefault="001C28C6" w:rsidP="00FF26D3">
            <w:pPr>
              <w:spacing w:line="264" w:lineRule="auto"/>
              <w:jc w:val="center"/>
              <w:rPr>
                <w:sz w:val="24"/>
              </w:rPr>
            </w:pPr>
          </w:p>
        </w:tc>
      </w:tr>
      <w:tr w:rsidR="001C28C6" w:rsidRPr="001C28C6" w14:paraId="1C50FF16" w14:textId="77777777" w:rsidTr="007260A0">
        <w:trPr>
          <w:trHeight w:val="3625"/>
        </w:trPr>
        <w:tc>
          <w:tcPr>
            <w:tcW w:w="1696" w:type="dxa"/>
            <w:tcBorders>
              <w:top w:val="nil"/>
              <w:bottom w:val="nil"/>
            </w:tcBorders>
            <w:shd w:val="clear" w:color="auto" w:fill="auto"/>
            <w:vAlign w:val="center"/>
          </w:tcPr>
          <w:p w14:paraId="05456F51" w14:textId="77777777" w:rsidR="001C28C6" w:rsidRPr="001C28C6" w:rsidRDefault="001C28C6" w:rsidP="00FF26D3">
            <w:pPr>
              <w:spacing w:line="264" w:lineRule="auto"/>
              <w:jc w:val="center"/>
              <w:rPr>
                <w:b/>
                <w:sz w:val="24"/>
              </w:rPr>
            </w:pPr>
          </w:p>
        </w:tc>
        <w:tc>
          <w:tcPr>
            <w:tcW w:w="8902" w:type="dxa"/>
            <w:shd w:val="clear" w:color="auto" w:fill="auto"/>
          </w:tcPr>
          <w:p w14:paraId="53CC2D7F" w14:textId="77777777" w:rsidR="001C28C6" w:rsidRPr="001C28C6" w:rsidRDefault="001C28C6" w:rsidP="00FF26D3">
            <w:pPr>
              <w:spacing w:line="264" w:lineRule="auto"/>
              <w:jc w:val="both"/>
              <w:rPr>
                <w:sz w:val="24"/>
                <w:lang w:val="nl-NL"/>
              </w:rPr>
            </w:pPr>
            <w:r w:rsidRPr="001C28C6">
              <w:rPr>
                <w:sz w:val="24"/>
                <w:lang w:val="vi-VN"/>
              </w:rPr>
              <w:t xml:space="preserve"> </w:t>
            </w:r>
            <w:r w:rsidRPr="001C28C6">
              <w:rPr>
                <w:b/>
                <w:sz w:val="24"/>
              </w:rPr>
              <w:t>* Công tác nuôi dưỡng - chăm sóc sức khoẻ - phòng tránh TNTT</w:t>
            </w:r>
          </w:p>
          <w:p w14:paraId="5AFA4E61" w14:textId="77777777" w:rsidR="001C28C6" w:rsidRPr="001C28C6" w:rsidRDefault="001C28C6" w:rsidP="00FF26D3">
            <w:pPr>
              <w:spacing w:line="264" w:lineRule="auto"/>
              <w:jc w:val="both"/>
              <w:rPr>
                <w:sz w:val="24"/>
              </w:rPr>
            </w:pPr>
            <w:r w:rsidRPr="001C28C6">
              <w:rPr>
                <w:b/>
                <w:sz w:val="24"/>
              </w:rPr>
              <w:t>-</w:t>
            </w:r>
            <w:r w:rsidRPr="001C28C6">
              <w:rPr>
                <w:sz w:val="24"/>
              </w:rPr>
              <w:t xml:space="preserve"> </w:t>
            </w:r>
            <w:r w:rsidRPr="001C28C6">
              <w:rPr>
                <w:sz w:val="24"/>
                <w:lang w:val="nl-NL"/>
              </w:rPr>
              <w:t>T</w:t>
            </w:r>
            <w:r w:rsidRPr="001C28C6">
              <w:rPr>
                <w:sz w:val="24"/>
              </w:rPr>
              <w:t>ăng cường công tác vệ sinh phòng dịch, duy trì vệ sinh lớp học hàng ngày, tổng vệ sinh hàng tuần.</w:t>
            </w:r>
          </w:p>
          <w:p w14:paraId="4F9DD8FF" w14:textId="77777777" w:rsidR="001C28C6" w:rsidRDefault="001C28C6" w:rsidP="00FF26D3">
            <w:pPr>
              <w:spacing w:line="264" w:lineRule="auto"/>
              <w:jc w:val="both"/>
              <w:rPr>
                <w:sz w:val="24"/>
              </w:rPr>
            </w:pPr>
            <w:r w:rsidRPr="001C28C6">
              <w:rPr>
                <w:sz w:val="24"/>
              </w:rPr>
              <w:t>-</w:t>
            </w:r>
            <w:r w:rsidRPr="001C28C6">
              <w:rPr>
                <w:sz w:val="24"/>
                <w:lang w:val="vi-VN"/>
              </w:rPr>
              <w:t xml:space="preserve"> </w:t>
            </w:r>
            <w:r w:rsidRPr="001C28C6">
              <w:rPr>
                <w:sz w:val="24"/>
              </w:rPr>
              <w:t xml:space="preserve">Tiếp tục thực hiện các biện pháp về phòng chống dịch bệnh COVID-19, bệnh sốt xuất huyết, Adeno virut, các bệnh đường hô hấp… cho trẻ trong mùa Đông - Xuân. Chú ý bảo vệ sức khỏe cho trẻ trong ngày thời tiết gió lạnh, chuẩn bị đầy đủ chăn ấm, gối và trải thảm nền nhà cho trẻ, cung cấp đủ nước uống ấm cho trẻ và rửa tay bằng nước ấm. </w:t>
            </w:r>
          </w:p>
          <w:p w14:paraId="26A228F4" w14:textId="77777777" w:rsidR="002F7730" w:rsidRDefault="002F7730" w:rsidP="00FF26D3">
            <w:pPr>
              <w:spacing w:line="264" w:lineRule="auto"/>
              <w:jc w:val="both"/>
              <w:rPr>
                <w:sz w:val="24"/>
              </w:rPr>
            </w:pPr>
          </w:p>
          <w:p w14:paraId="3609DACE" w14:textId="77777777" w:rsidR="002F7730" w:rsidRDefault="002F7730" w:rsidP="00FF26D3">
            <w:pPr>
              <w:spacing w:line="264" w:lineRule="auto"/>
              <w:jc w:val="both"/>
              <w:rPr>
                <w:sz w:val="24"/>
              </w:rPr>
            </w:pPr>
          </w:p>
          <w:p w14:paraId="4D8308FF" w14:textId="77777777" w:rsidR="002F7730" w:rsidRPr="001C28C6" w:rsidRDefault="002F7730" w:rsidP="00FF26D3">
            <w:pPr>
              <w:spacing w:line="264" w:lineRule="auto"/>
              <w:jc w:val="both"/>
              <w:rPr>
                <w:sz w:val="24"/>
              </w:rPr>
            </w:pPr>
          </w:p>
          <w:p w14:paraId="7B31963D" w14:textId="23BB92CC" w:rsidR="002F7730" w:rsidRPr="002F7730" w:rsidRDefault="001C28C6" w:rsidP="00FF26D3">
            <w:pPr>
              <w:spacing w:line="264" w:lineRule="auto"/>
              <w:jc w:val="both"/>
              <w:rPr>
                <w:sz w:val="24"/>
                <w:lang w:val="nl-NL"/>
              </w:rPr>
            </w:pPr>
            <w:r w:rsidRPr="001C28C6">
              <w:rPr>
                <w:sz w:val="24"/>
                <w:lang w:val="nl-NL"/>
              </w:rPr>
              <w:t>- Tiếp tục rà soát các điều kiện về cơ sở vật chất, trang thiết bị, dụng cụ, thuốc thiết yếu, môi trường vệ sinh học đường... để bổ sung và thay thế đảm bảo các điều kiện về trường học an toàn.</w:t>
            </w:r>
          </w:p>
          <w:p w14:paraId="4566D700" w14:textId="77777777" w:rsidR="001C28C6" w:rsidRDefault="001C28C6" w:rsidP="00FF26D3">
            <w:pPr>
              <w:spacing w:line="264" w:lineRule="auto"/>
              <w:jc w:val="both"/>
              <w:rPr>
                <w:sz w:val="24"/>
              </w:rPr>
            </w:pPr>
            <w:r w:rsidRPr="001C28C6">
              <w:rPr>
                <w:sz w:val="24"/>
              </w:rPr>
              <w:t xml:space="preserve">- Triển khai thực hiện cân, đo khám sức khỏe, cập nhật biểu đồ tăng trưởng cho trẻ đúng quy định. Tăng cường các biện pháp đối với trẻ suy dinh dưỡng, thấp còi, nhẹ cân và béo phì. </w:t>
            </w:r>
          </w:p>
          <w:p w14:paraId="385D9BEB" w14:textId="77777777" w:rsidR="002F7730" w:rsidRDefault="002F7730" w:rsidP="00FF26D3">
            <w:pPr>
              <w:spacing w:line="264" w:lineRule="auto"/>
              <w:jc w:val="both"/>
              <w:rPr>
                <w:sz w:val="24"/>
              </w:rPr>
            </w:pPr>
          </w:p>
          <w:p w14:paraId="7A3366A7" w14:textId="77777777" w:rsidR="002F7730" w:rsidRDefault="002F7730" w:rsidP="00FF26D3">
            <w:pPr>
              <w:spacing w:line="264" w:lineRule="auto"/>
              <w:jc w:val="both"/>
              <w:rPr>
                <w:sz w:val="24"/>
              </w:rPr>
            </w:pPr>
          </w:p>
          <w:p w14:paraId="7BC3EE84" w14:textId="77777777" w:rsidR="002F7730" w:rsidRPr="001C28C6" w:rsidRDefault="002F7730" w:rsidP="00FF26D3">
            <w:pPr>
              <w:spacing w:line="264" w:lineRule="auto"/>
              <w:jc w:val="both"/>
              <w:rPr>
                <w:sz w:val="24"/>
              </w:rPr>
            </w:pPr>
          </w:p>
          <w:p w14:paraId="1552EF72" w14:textId="77777777" w:rsidR="001C28C6" w:rsidRPr="001C28C6" w:rsidRDefault="001C28C6" w:rsidP="00FF26D3">
            <w:pPr>
              <w:spacing w:line="264" w:lineRule="auto"/>
              <w:jc w:val="both"/>
              <w:rPr>
                <w:sz w:val="24"/>
              </w:rPr>
            </w:pPr>
            <w:r w:rsidRPr="001C28C6">
              <w:rPr>
                <w:sz w:val="24"/>
              </w:rPr>
              <w:t>- Phối hợp với Trạm y tế phường tuyên truyền, vận động cha mẹ học sinh và nhân dân địa phương cho trẻ uống bổ sung Vitamin A và triển khai các hoạt động Ngày vi chất dinh dưỡng đợt 2 năm 2022 (ngày 01/12 và 02/12/2022)</w:t>
            </w:r>
          </w:p>
          <w:p w14:paraId="29B8B717" w14:textId="77777777" w:rsidR="001C28C6" w:rsidRPr="001C28C6" w:rsidRDefault="001C28C6" w:rsidP="00FF26D3">
            <w:pPr>
              <w:spacing w:line="264" w:lineRule="auto"/>
              <w:jc w:val="both"/>
              <w:rPr>
                <w:sz w:val="24"/>
              </w:rPr>
            </w:pPr>
            <w:r w:rsidRPr="001C28C6">
              <w:rPr>
                <w:sz w:val="24"/>
              </w:rPr>
              <w:lastRenderedPageBreak/>
              <w:t>- Xây dựng thực đơn cho trẻ đảm bảo thực phẩm phù hợp, đúng mùa, đủ định lượng các chất/trẻ theo quy định (</w:t>
            </w:r>
            <w:r w:rsidRPr="001C28C6">
              <w:rPr>
                <w:i/>
                <w:sz w:val="24"/>
              </w:rPr>
              <w:t>Không cho trẻ ăn rau trái mùa, nội tạng động vật, mỳ tôm</w:t>
            </w:r>
            <w:r w:rsidRPr="001C28C6">
              <w:rPr>
                <w:sz w:val="24"/>
              </w:rPr>
              <w:t xml:space="preserve">), quản lý tốt bữa ăn bán trú của trẻ. </w:t>
            </w:r>
          </w:p>
          <w:p w14:paraId="2E54BC8E" w14:textId="22B132E4" w:rsidR="001C28C6" w:rsidRPr="001C28C6" w:rsidRDefault="001C28C6" w:rsidP="00FF26D3">
            <w:pPr>
              <w:spacing w:line="264" w:lineRule="auto"/>
              <w:jc w:val="both"/>
              <w:rPr>
                <w:sz w:val="24"/>
              </w:rPr>
            </w:pPr>
            <w:r w:rsidRPr="001C28C6">
              <w:rPr>
                <w:sz w:val="24"/>
              </w:rPr>
              <w:t>- Nghiêm túc thực hiện công văn số 2344/UBND-YT</w:t>
            </w:r>
            <w:r w:rsidR="00516C74">
              <w:rPr>
                <w:sz w:val="24"/>
              </w:rPr>
              <w:t xml:space="preserve"> ngày 21/11/2022 của UBND quận </w:t>
            </w:r>
            <w:r w:rsidRPr="001C28C6">
              <w:rPr>
                <w:sz w:val="24"/>
              </w:rPr>
              <w:t xml:space="preserve">về việc tăng cường công tác đảm bảo an toàn thực phẩm, phòng, chống ngộ độc thực phẩm; giám sát quy trình giao nhận thực phẩm, phân công can bộ kiểm soát hóa đơn, giấy tờ kiểm dịch; kiểm tra chất lượng, định lượng thực phẩm tươi sống, giám sát khâu chế biến; định lượng chia khẩu phần ăn của trẻ, kiểm thực Ba bước và lưu mẫu thức ăn theo quy định. </w:t>
            </w:r>
          </w:p>
          <w:p w14:paraId="03D26D34" w14:textId="77777777" w:rsidR="001C28C6" w:rsidRPr="001C28C6" w:rsidRDefault="001C28C6" w:rsidP="00FF26D3">
            <w:pPr>
              <w:spacing w:line="264" w:lineRule="auto"/>
              <w:jc w:val="both"/>
              <w:rPr>
                <w:sz w:val="24"/>
                <w:lang w:val="nl-NL"/>
              </w:rPr>
            </w:pPr>
            <w:r w:rsidRPr="001C28C6">
              <w:rPr>
                <w:sz w:val="24"/>
                <w:lang w:val="nl-NL"/>
              </w:rPr>
              <w:t xml:space="preserve">- Tiếp tục tăng cường kiểm tra giáo viên về thực hiện quy chế chuyên môn, chế độ sinh hoạt các độ tuổi của trẻ trong một ngày, quy trình tổ chức giờ ăn, ngủ của trẻ 100% các nhóm lớp tại nhà trường. </w:t>
            </w:r>
          </w:p>
        </w:tc>
        <w:tc>
          <w:tcPr>
            <w:tcW w:w="2155" w:type="dxa"/>
            <w:shd w:val="clear" w:color="auto" w:fill="auto"/>
          </w:tcPr>
          <w:p w14:paraId="5D0799A9" w14:textId="218B1286" w:rsidR="001C28C6" w:rsidRDefault="00E268AF" w:rsidP="00FF26D3">
            <w:pPr>
              <w:spacing w:line="264" w:lineRule="auto"/>
              <w:jc w:val="both"/>
              <w:rPr>
                <w:sz w:val="24"/>
              </w:rPr>
            </w:pPr>
            <w:r w:rsidRPr="00E268AF">
              <w:rPr>
                <w:sz w:val="24"/>
              </w:rPr>
              <w:lastRenderedPageBreak/>
              <w:t>-</w:t>
            </w:r>
            <w:r>
              <w:rPr>
                <w:sz w:val="24"/>
              </w:rPr>
              <w:t xml:space="preserve"> </w:t>
            </w:r>
            <w:r w:rsidRPr="00E268AF">
              <w:rPr>
                <w:sz w:val="24"/>
              </w:rPr>
              <w:t>Thực hiện thường xuyên</w:t>
            </w:r>
          </w:p>
          <w:p w14:paraId="1DB2D769" w14:textId="1B13571B" w:rsidR="00E268AF" w:rsidRDefault="00E268AF" w:rsidP="00FF26D3">
            <w:pPr>
              <w:spacing w:line="264" w:lineRule="auto"/>
              <w:jc w:val="both"/>
              <w:rPr>
                <w:sz w:val="24"/>
              </w:rPr>
            </w:pPr>
            <w:r>
              <w:rPr>
                <w:sz w:val="24"/>
              </w:rPr>
              <w:t xml:space="preserve">- </w:t>
            </w:r>
            <w:r w:rsidR="002F7730">
              <w:rPr>
                <w:sz w:val="24"/>
              </w:rPr>
              <w:t>Ngày 14/12, nhà trường đã tiến hành phun thuốc muỗi toàn trường; duy trì việc VS hàng ngày và tổng VS thứ 6 hàng tuần nghiêm túc.</w:t>
            </w:r>
          </w:p>
          <w:p w14:paraId="36FD0FEE" w14:textId="0B986AA8" w:rsidR="002F7730" w:rsidRDefault="002F7730" w:rsidP="00FF26D3">
            <w:pPr>
              <w:spacing w:line="264" w:lineRule="auto"/>
              <w:jc w:val="both"/>
              <w:rPr>
                <w:sz w:val="24"/>
              </w:rPr>
            </w:pPr>
            <w:r w:rsidRPr="00E268AF">
              <w:rPr>
                <w:sz w:val="24"/>
              </w:rPr>
              <w:t>-</w:t>
            </w:r>
            <w:r>
              <w:rPr>
                <w:sz w:val="24"/>
              </w:rPr>
              <w:t xml:space="preserve"> </w:t>
            </w:r>
            <w:r w:rsidRPr="00E268AF">
              <w:rPr>
                <w:sz w:val="24"/>
              </w:rPr>
              <w:t>Bổ sung thuốc thiết yếu</w:t>
            </w:r>
            <w:r>
              <w:rPr>
                <w:sz w:val="24"/>
              </w:rPr>
              <w:t xml:space="preserve"> đầy đủ</w:t>
            </w:r>
          </w:p>
          <w:p w14:paraId="71406BAF" w14:textId="77777777" w:rsidR="00516C74" w:rsidRDefault="00516C74" w:rsidP="00FF26D3">
            <w:pPr>
              <w:spacing w:line="264" w:lineRule="auto"/>
              <w:jc w:val="both"/>
              <w:rPr>
                <w:sz w:val="24"/>
              </w:rPr>
            </w:pPr>
          </w:p>
          <w:p w14:paraId="27BEB87E" w14:textId="3892C151" w:rsidR="002F7730" w:rsidRPr="002F7730" w:rsidRDefault="002F7730" w:rsidP="00FF26D3">
            <w:pPr>
              <w:spacing w:line="264" w:lineRule="auto"/>
              <w:jc w:val="both"/>
              <w:rPr>
                <w:sz w:val="24"/>
              </w:rPr>
            </w:pPr>
            <w:r w:rsidRPr="002F7730">
              <w:rPr>
                <w:sz w:val="24"/>
              </w:rPr>
              <w:t xml:space="preserve">- </w:t>
            </w:r>
            <w:r>
              <w:rPr>
                <w:sz w:val="24"/>
              </w:rPr>
              <w:t>100% trẻ cân đo lần 2: 310 cháu.</w:t>
            </w:r>
          </w:p>
          <w:p w14:paraId="5AB8708B" w14:textId="77777777" w:rsidR="002F7730" w:rsidRPr="002F7730" w:rsidRDefault="002F7730" w:rsidP="00FF26D3">
            <w:pPr>
              <w:spacing w:line="264" w:lineRule="auto"/>
              <w:jc w:val="both"/>
              <w:rPr>
                <w:sz w:val="24"/>
              </w:rPr>
            </w:pPr>
            <w:r w:rsidRPr="002F7730">
              <w:rPr>
                <w:sz w:val="24"/>
              </w:rPr>
              <w:t>Tăng cân: 256</w:t>
            </w:r>
          </w:p>
          <w:p w14:paraId="70C27C3B" w14:textId="77777777" w:rsidR="002F7730" w:rsidRPr="002F7730" w:rsidRDefault="002F7730" w:rsidP="00FF26D3">
            <w:pPr>
              <w:spacing w:line="264" w:lineRule="auto"/>
              <w:jc w:val="both"/>
              <w:rPr>
                <w:sz w:val="24"/>
              </w:rPr>
            </w:pPr>
            <w:r w:rsidRPr="002F7730">
              <w:rPr>
                <w:sz w:val="24"/>
              </w:rPr>
              <w:t>Đứng cân: 52</w:t>
            </w:r>
          </w:p>
          <w:p w14:paraId="7024C74F" w14:textId="77777777" w:rsidR="002F7730" w:rsidRPr="002F7730" w:rsidRDefault="002F7730" w:rsidP="00FF26D3">
            <w:pPr>
              <w:spacing w:line="264" w:lineRule="auto"/>
              <w:jc w:val="both"/>
              <w:rPr>
                <w:sz w:val="24"/>
              </w:rPr>
            </w:pPr>
            <w:r w:rsidRPr="002F7730">
              <w:rPr>
                <w:sz w:val="24"/>
              </w:rPr>
              <w:t>Giảm cân: 2</w:t>
            </w:r>
          </w:p>
          <w:p w14:paraId="4DFF26D9" w14:textId="262F8C55" w:rsidR="002F7730" w:rsidRPr="002F7730" w:rsidRDefault="002F7730" w:rsidP="00FF26D3">
            <w:pPr>
              <w:spacing w:line="264" w:lineRule="auto"/>
              <w:jc w:val="both"/>
              <w:rPr>
                <w:sz w:val="24"/>
              </w:rPr>
            </w:pPr>
            <w:r w:rsidRPr="002F7730">
              <w:rPr>
                <w:sz w:val="24"/>
              </w:rPr>
              <w:t>BP: 11,</w:t>
            </w:r>
            <w:r w:rsidR="00516C74">
              <w:rPr>
                <w:sz w:val="24"/>
              </w:rPr>
              <w:t xml:space="preserve"> </w:t>
            </w:r>
            <w:r w:rsidRPr="002F7730">
              <w:rPr>
                <w:sz w:val="24"/>
              </w:rPr>
              <w:t>SDD: 3</w:t>
            </w:r>
          </w:p>
          <w:p w14:paraId="50822421" w14:textId="77777777" w:rsidR="002F7730" w:rsidRPr="002F7730" w:rsidRDefault="002F7730" w:rsidP="00FF26D3">
            <w:pPr>
              <w:spacing w:line="264" w:lineRule="auto"/>
              <w:jc w:val="both"/>
              <w:rPr>
                <w:sz w:val="24"/>
              </w:rPr>
            </w:pPr>
            <w:r w:rsidRPr="002F7730">
              <w:rPr>
                <w:sz w:val="24"/>
              </w:rPr>
              <w:t>KBT: 305</w:t>
            </w:r>
          </w:p>
          <w:p w14:paraId="2BB0E2E7" w14:textId="77777777" w:rsidR="002F7730" w:rsidRPr="002F7730" w:rsidRDefault="002F7730" w:rsidP="00FF26D3">
            <w:pPr>
              <w:spacing w:line="264" w:lineRule="auto"/>
              <w:jc w:val="both"/>
              <w:rPr>
                <w:sz w:val="24"/>
              </w:rPr>
            </w:pPr>
            <w:r w:rsidRPr="002F7730">
              <w:rPr>
                <w:sz w:val="24"/>
              </w:rPr>
              <w:t>KTC: 5</w:t>
            </w:r>
          </w:p>
          <w:p w14:paraId="3BFD7463" w14:textId="710EFF96" w:rsidR="002F7730" w:rsidRPr="002F7730" w:rsidRDefault="002F7730" w:rsidP="00FF26D3">
            <w:pPr>
              <w:spacing w:line="264" w:lineRule="auto"/>
              <w:jc w:val="both"/>
              <w:rPr>
                <w:sz w:val="24"/>
              </w:rPr>
            </w:pPr>
            <w:r>
              <w:rPr>
                <w:sz w:val="24"/>
              </w:rPr>
              <w:lastRenderedPageBreak/>
              <w:t xml:space="preserve">- </w:t>
            </w:r>
            <w:r w:rsidRPr="002F7730">
              <w:rPr>
                <w:sz w:val="24"/>
              </w:rPr>
              <w:t>100% trẻ 36 tháng trở xuống được uống VitaminA</w:t>
            </w:r>
          </w:p>
          <w:p w14:paraId="11F97199" w14:textId="14441AA4" w:rsidR="00E268AF" w:rsidRDefault="00E268AF" w:rsidP="00FF26D3">
            <w:pPr>
              <w:spacing w:line="264" w:lineRule="auto"/>
              <w:jc w:val="both"/>
              <w:rPr>
                <w:sz w:val="24"/>
              </w:rPr>
            </w:pPr>
          </w:p>
          <w:p w14:paraId="13BEC0ED" w14:textId="77777777" w:rsidR="00516C74" w:rsidRPr="002F7730" w:rsidRDefault="00516C74" w:rsidP="00FF26D3">
            <w:pPr>
              <w:spacing w:line="264" w:lineRule="auto"/>
              <w:jc w:val="both"/>
              <w:rPr>
                <w:sz w:val="24"/>
              </w:rPr>
            </w:pPr>
          </w:p>
          <w:p w14:paraId="1DFC1C5F" w14:textId="2993FB08" w:rsidR="005B2365" w:rsidRPr="00EB2FCC" w:rsidRDefault="00EB2FCC" w:rsidP="00FF26D3">
            <w:pPr>
              <w:spacing w:line="264" w:lineRule="auto"/>
              <w:rPr>
                <w:sz w:val="24"/>
              </w:rPr>
            </w:pPr>
            <w:r w:rsidRPr="00EB2FCC">
              <w:rPr>
                <w:sz w:val="24"/>
              </w:rPr>
              <w:t>- Thưc hiện tốt</w:t>
            </w:r>
          </w:p>
          <w:p w14:paraId="079EDE09" w14:textId="77777777" w:rsidR="001C28C6" w:rsidRPr="001C28C6" w:rsidRDefault="001C28C6" w:rsidP="00FF26D3">
            <w:pPr>
              <w:spacing w:line="264" w:lineRule="auto"/>
              <w:rPr>
                <w:sz w:val="24"/>
              </w:rPr>
            </w:pPr>
          </w:p>
          <w:p w14:paraId="74B8B97C" w14:textId="77777777" w:rsidR="001C28C6" w:rsidRPr="001C28C6" w:rsidRDefault="001C28C6" w:rsidP="00FF26D3">
            <w:pPr>
              <w:spacing w:line="264" w:lineRule="auto"/>
              <w:jc w:val="center"/>
              <w:rPr>
                <w:sz w:val="24"/>
              </w:rPr>
            </w:pPr>
          </w:p>
          <w:p w14:paraId="6CE7AB26" w14:textId="77777777" w:rsidR="00C41384" w:rsidRDefault="00C41384" w:rsidP="00FF26D3">
            <w:pPr>
              <w:spacing w:line="264" w:lineRule="auto"/>
              <w:jc w:val="center"/>
              <w:rPr>
                <w:sz w:val="24"/>
              </w:rPr>
            </w:pPr>
          </w:p>
          <w:p w14:paraId="0E9DCAB7" w14:textId="77777777" w:rsidR="00C41384" w:rsidRDefault="00C41384" w:rsidP="00FF26D3">
            <w:pPr>
              <w:spacing w:line="264" w:lineRule="auto"/>
              <w:jc w:val="center"/>
              <w:rPr>
                <w:sz w:val="24"/>
              </w:rPr>
            </w:pPr>
          </w:p>
          <w:p w14:paraId="1E724280" w14:textId="341A0B1A" w:rsidR="00C41384" w:rsidRDefault="00C41384" w:rsidP="00516C74">
            <w:pPr>
              <w:spacing w:line="264" w:lineRule="auto"/>
              <w:rPr>
                <w:sz w:val="24"/>
              </w:rPr>
            </w:pPr>
          </w:p>
          <w:p w14:paraId="3F1B9D56" w14:textId="10FD1157" w:rsidR="001C28C6" w:rsidRPr="00516C74" w:rsidRDefault="00516C74" w:rsidP="00516C74">
            <w:pPr>
              <w:spacing w:line="264" w:lineRule="auto"/>
              <w:rPr>
                <w:sz w:val="24"/>
              </w:rPr>
            </w:pPr>
            <w:r w:rsidRPr="00516C74">
              <w:rPr>
                <w:sz w:val="24"/>
              </w:rPr>
              <w:t>-</w:t>
            </w:r>
            <w:r>
              <w:rPr>
                <w:sz w:val="24"/>
              </w:rPr>
              <w:t xml:space="preserve"> </w:t>
            </w:r>
            <w:r w:rsidR="00D56CDF" w:rsidRPr="00516C74">
              <w:rPr>
                <w:sz w:val="24"/>
              </w:rPr>
              <w:t>Kiểm tra thường xuyên</w:t>
            </w:r>
          </w:p>
        </w:tc>
        <w:tc>
          <w:tcPr>
            <w:tcW w:w="965" w:type="dxa"/>
            <w:shd w:val="clear" w:color="auto" w:fill="auto"/>
          </w:tcPr>
          <w:p w14:paraId="216FCC9A" w14:textId="77777777" w:rsidR="001C28C6" w:rsidRPr="001C28C6" w:rsidRDefault="001C28C6" w:rsidP="00FF26D3">
            <w:pPr>
              <w:spacing w:line="264" w:lineRule="auto"/>
              <w:jc w:val="center"/>
              <w:rPr>
                <w:sz w:val="24"/>
              </w:rPr>
            </w:pPr>
          </w:p>
          <w:p w14:paraId="486D90DA" w14:textId="77777777" w:rsidR="001C28C6" w:rsidRPr="001C28C6" w:rsidRDefault="001C28C6" w:rsidP="00FF26D3">
            <w:pPr>
              <w:spacing w:line="264" w:lineRule="auto"/>
              <w:rPr>
                <w:sz w:val="24"/>
              </w:rPr>
            </w:pPr>
          </w:p>
          <w:p w14:paraId="2E5AC3A7" w14:textId="77777777" w:rsidR="001C28C6" w:rsidRPr="001C28C6" w:rsidRDefault="001C28C6" w:rsidP="00FF26D3">
            <w:pPr>
              <w:spacing w:line="264" w:lineRule="auto"/>
              <w:jc w:val="center"/>
              <w:rPr>
                <w:sz w:val="24"/>
              </w:rPr>
            </w:pPr>
          </w:p>
          <w:p w14:paraId="6B10A9F1" w14:textId="77777777" w:rsidR="001C28C6" w:rsidRPr="001C28C6" w:rsidRDefault="001C28C6" w:rsidP="00FF26D3">
            <w:pPr>
              <w:spacing w:line="264" w:lineRule="auto"/>
              <w:jc w:val="center"/>
              <w:rPr>
                <w:sz w:val="24"/>
              </w:rPr>
            </w:pPr>
          </w:p>
          <w:p w14:paraId="79547F4E" w14:textId="77777777" w:rsidR="001C28C6" w:rsidRPr="001C28C6" w:rsidRDefault="001C28C6" w:rsidP="00FF26D3">
            <w:pPr>
              <w:spacing w:line="264" w:lineRule="auto"/>
              <w:rPr>
                <w:sz w:val="24"/>
              </w:rPr>
            </w:pPr>
          </w:p>
          <w:p w14:paraId="39A4BDCF" w14:textId="77777777" w:rsidR="001C28C6" w:rsidRPr="001C28C6" w:rsidRDefault="001C28C6" w:rsidP="00FF26D3">
            <w:pPr>
              <w:spacing w:line="264" w:lineRule="auto"/>
              <w:rPr>
                <w:sz w:val="24"/>
              </w:rPr>
            </w:pPr>
          </w:p>
          <w:p w14:paraId="00128C63" w14:textId="77777777" w:rsidR="001C28C6" w:rsidRPr="001C28C6" w:rsidRDefault="001C28C6" w:rsidP="00FF26D3">
            <w:pPr>
              <w:spacing w:line="264" w:lineRule="auto"/>
              <w:rPr>
                <w:sz w:val="24"/>
              </w:rPr>
            </w:pPr>
          </w:p>
          <w:p w14:paraId="62A071CD" w14:textId="77777777" w:rsidR="001C28C6" w:rsidRPr="001C28C6" w:rsidRDefault="001C28C6" w:rsidP="00FF26D3">
            <w:pPr>
              <w:spacing w:line="264" w:lineRule="auto"/>
              <w:rPr>
                <w:sz w:val="24"/>
              </w:rPr>
            </w:pPr>
          </w:p>
          <w:p w14:paraId="403ABC63" w14:textId="77777777" w:rsidR="001C28C6" w:rsidRPr="001C28C6" w:rsidRDefault="001C28C6" w:rsidP="00FF26D3">
            <w:pPr>
              <w:spacing w:line="264" w:lineRule="auto"/>
              <w:rPr>
                <w:sz w:val="24"/>
              </w:rPr>
            </w:pPr>
          </w:p>
          <w:p w14:paraId="2859ED32" w14:textId="77777777" w:rsidR="001C28C6" w:rsidRPr="001C28C6" w:rsidRDefault="001C28C6" w:rsidP="00FF26D3">
            <w:pPr>
              <w:spacing w:line="264" w:lineRule="auto"/>
              <w:rPr>
                <w:sz w:val="24"/>
              </w:rPr>
            </w:pPr>
          </w:p>
          <w:p w14:paraId="1CED58BB" w14:textId="77777777" w:rsidR="001C28C6" w:rsidRPr="001C28C6" w:rsidRDefault="001C28C6" w:rsidP="00FF26D3">
            <w:pPr>
              <w:spacing w:line="264" w:lineRule="auto"/>
              <w:rPr>
                <w:sz w:val="24"/>
              </w:rPr>
            </w:pPr>
          </w:p>
          <w:p w14:paraId="5871AEEF" w14:textId="77777777" w:rsidR="001C28C6" w:rsidRPr="001C28C6" w:rsidRDefault="001C28C6" w:rsidP="00FF26D3">
            <w:pPr>
              <w:spacing w:line="264" w:lineRule="auto"/>
              <w:rPr>
                <w:sz w:val="24"/>
              </w:rPr>
            </w:pPr>
          </w:p>
        </w:tc>
      </w:tr>
      <w:tr w:rsidR="001C28C6" w:rsidRPr="001C28C6" w14:paraId="25EEA141" w14:textId="77777777" w:rsidTr="007260A0">
        <w:tc>
          <w:tcPr>
            <w:tcW w:w="1696" w:type="dxa"/>
            <w:tcBorders>
              <w:top w:val="nil"/>
              <w:bottom w:val="single" w:sz="4" w:space="0" w:color="auto"/>
            </w:tcBorders>
            <w:shd w:val="clear" w:color="auto" w:fill="auto"/>
            <w:vAlign w:val="center"/>
          </w:tcPr>
          <w:p w14:paraId="6A56B6EC" w14:textId="0AD994CA" w:rsidR="001C28C6" w:rsidRPr="001C28C6" w:rsidRDefault="001C28C6" w:rsidP="00FF26D3">
            <w:pPr>
              <w:spacing w:line="264" w:lineRule="auto"/>
              <w:jc w:val="center"/>
              <w:rPr>
                <w:b/>
                <w:sz w:val="24"/>
              </w:rPr>
            </w:pPr>
          </w:p>
        </w:tc>
        <w:tc>
          <w:tcPr>
            <w:tcW w:w="8902" w:type="dxa"/>
            <w:shd w:val="clear" w:color="auto" w:fill="auto"/>
          </w:tcPr>
          <w:p w14:paraId="1BB463F6" w14:textId="77777777" w:rsidR="001C28C6" w:rsidRPr="001C28C6" w:rsidRDefault="001C28C6" w:rsidP="00FF26D3">
            <w:pPr>
              <w:spacing w:line="264" w:lineRule="auto"/>
              <w:jc w:val="both"/>
              <w:rPr>
                <w:sz w:val="24"/>
              </w:rPr>
            </w:pPr>
            <w:r w:rsidRPr="001C28C6">
              <w:rPr>
                <w:b/>
                <w:sz w:val="24"/>
                <w:lang w:val="nl-NL"/>
              </w:rPr>
              <w:t>* Công tác giáo dục:</w:t>
            </w:r>
          </w:p>
          <w:p w14:paraId="726BA13E" w14:textId="77777777" w:rsidR="001C28C6" w:rsidRPr="001C28C6" w:rsidRDefault="001C28C6" w:rsidP="00FF26D3">
            <w:pPr>
              <w:spacing w:line="264" w:lineRule="auto"/>
              <w:jc w:val="both"/>
              <w:rPr>
                <w:sz w:val="24"/>
                <w:lang w:val="nl-NL"/>
              </w:rPr>
            </w:pPr>
            <w:r w:rsidRPr="001C28C6">
              <w:rPr>
                <w:sz w:val="24"/>
                <w:lang w:val="nl-NL"/>
              </w:rPr>
              <w:t xml:space="preserve">- Duy trì việc xây dựng môi trường giáo dục lấy trẻ làm trung tâm; bổ sung các nguyên liệu mở, bài tập ôn luyện kiến thức, kĩ năng cho trẻ hoạt động tại các góc chơi. </w:t>
            </w:r>
          </w:p>
          <w:p w14:paraId="2615AF4D" w14:textId="77777777" w:rsidR="001C28C6" w:rsidRPr="001C28C6" w:rsidRDefault="001C28C6" w:rsidP="00FF26D3">
            <w:pPr>
              <w:spacing w:line="264" w:lineRule="auto"/>
              <w:jc w:val="both"/>
              <w:rPr>
                <w:sz w:val="24"/>
                <w:lang w:val="nl-NL"/>
              </w:rPr>
            </w:pPr>
            <w:r w:rsidRPr="001C28C6">
              <w:rPr>
                <w:sz w:val="24"/>
                <w:lang w:val="nl-NL"/>
              </w:rPr>
              <w:t>- Tiếp tục triển khai thực hiện phong trào “Hành động vì nhà trường Xanh - sạch - đẹp - văn minh - hạnh phúc năm 2022”</w:t>
            </w:r>
          </w:p>
          <w:p w14:paraId="070FD563" w14:textId="00B749B0" w:rsidR="007B52CB" w:rsidRDefault="007B52CB" w:rsidP="00FF26D3">
            <w:pPr>
              <w:spacing w:line="264" w:lineRule="auto"/>
              <w:jc w:val="both"/>
              <w:rPr>
                <w:sz w:val="24"/>
                <w:lang w:val="nl-NL"/>
              </w:rPr>
            </w:pPr>
          </w:p>
          <w:p w14:paraId="0579D95C" w14:textId="526CD277" w:rsidR="007B52CB" w:rsidRDefault="007B52CB" w:rsidP="00FF26D3">
            <w:pPr>
              <w:spacing w:line="264" w:lineRule="auto"/>
              <w:jc w:val="both"/>
              <w:rPr>
                <w:sz w:val="24"/>
                <w:lang w:val="nl-NL"/>
              </w:rPr>
            </w:pPr>
          </w:p>
          <w:p w14:paraId="33D2F493" w14:textId="77777777" w:rsidR="00516C74" w:rsidRDefault="00516C74" w:rsidP="00FF26D3">
            <w:pPr>
              <w:spacing w:line="264" w:lineRule="auto"/>
              <w:jc w:val="both"/>
              <w:rPr>
                <w:sz w:val="24"/>
                <w:lang w:val="nl-NL"/>
              </w:rPr>
            </w:pPr>
          </w:p>
          <w:p w14:paraId="28F2E67B" w14:textId="77777777" w:rsidR="001C28C6" w:rsidRPr="001C28C6" w:rsidRDefault="001C28C6" w:rsidP="00FF26D3">
            <w:pPr>
              <w:spacing w:line="264" w:lineRule="auto"/>
              <w:jc w:val="both"/>
              <w:rPr>
                <w:sz w:val="24"/>
                <w:lang w:val="nl-NL"/>
              </w:rPr>
            </w:pPr>
            <w:r w:rsidRPr="001C28C6">
              <w:rPr>
                <w:sz w:val="24"/>
                <w:lang w:val="nl-NL"/>
              </w:rPr>
              <w:t>- Tăng cường các hoạt động trải nghiệm, giao lưu tập thể cho trẻ; tạo điều kiện cho giáo viên linh hoạt ứng dụng phương pháp tiên tiến trong các hoạt động chăm sóc giáo dục trẻ.</w:t>
            </w:r>
          </w:p>
          <w:p w14:paraId="4D818C28" w14:textId="77777777" w:rsidR="00516C74" w:rsidRDefault="001C28C6" w:rsidP="00FF26D3">
            <w:pPr>
              <w:spacing w:line="264" w:lineRule="auto"/>
              <w:jc w:val="both"/>
              <w:rPr>
                <w:sz w:val="24"/>
                <w:lang w:val="nl-NL"/>
              </w:rPr>
            </w:pPr>
            <w:r w:rsidRPr="001C28C6">
              <w:rPr>
                <w:sz w:val="24"/>
                <w:lang w:val="nl-NL"/>
              </w:rPr>
              <w:t>+ Đối với trẻ 5-6 tuổi: tăng cường các hoạt động bổ trợ rèn luyện kiến thức, kỹ năng cho trẻ; các hoạt động cho trẻ làm quen chữ cái, làm quen với toán; các hoạt động khám phá trải nghiệm...</w:t>
            </w:r>
          </w:p>
          <w:p w14:paraId="2A09BA06" w14:textId="1FD51B35" w:rsidR="001C28C6" w:rsidRPr="001C28C6" w:rsidRDefault="001C28C6" w:rsidP="00FF26D3">
            <w:pPr>
              <w:spacing w:line="264" w:lineRule="auto"/>
              <w:jc w:val="both"/>
              <w:rPr>
                <w:sz w:val="24"/>
                <w:lang w:val="nl-NL"/>
              </w:rPr>
            </w:pPr>
            <w:r w:rsidRPr="001C28C6">
              <w:rPr>
                <w:sz w:val="24"/>
                <w:lang w:val="nl-NL"/>
              </w:rPr>
              <w:t>- Đổi mới các hình thức sinh hoạt chuyên môn, tăng cường các hoạt động kiến tập, thăm quan, hội thảo nhằm chia sẻ kinh nghiệm, phương pháp giáo dục trong đội ngũ giáo viên, nhân viên.</w:t>
            </w:r>
          </w:p>
          <w:p w14:paraId="52324175" w14:textId="77777777" w:rsidR="001C28C6" w:rsidRPr="001C28C6" w:rsidRDefault="001C28C6" w:rsidP="00FF26D3">
            <w:pPr>
              <w:spacing w:line="264" w:lineRule="auto"/>
              <w:jc w:val="both"/>
              <w:rPr>
                <w:sz w:val="24"/>
                <w:lang w:val="nl-NL"/>
              </w:rPr>
            </w:pPr>
            <w:r w:rsidRPr="001C28C6">
              <w:rPr>
                <w:sz w:val="24"/>
                <w:lang w:val="nl-NL"/>
              </w:rPr>
              <w:t xml:space="preserve">- Thực hiện nghiêm túc công tác đánh giá trẻ theo quy định; tiếp tục rà soát đánh giá các tiêu chí xây dựng trường, lớp MN hạnh phúc nhằm đánh giá điều chỉnh cho phù hợp. Tiếp </w:t>
            </w:r>
            <w:r w:rsidRPr="001C28C6">
              <w:rPr>
                <w:sz w:val="24"/>
                <w:lang w:val="nl-NL"/>
              </w:rPr>
              <w:lastRenderedPageBreak/>
              <w:t>tục triển khai hiệu quả chuyên đề “Giáo dục nếp sống thanh lịch, văn minh cho trẻ 5-6 tuổi” và văn hóa ứng xử trong nhà trường.</w:t>
            </w:r>
          </w:p>
          <w:p w14:paraId="6D061811" w14:textId="77777777" w:rsidR="001C28C6" w:rsidRPr="001C28C6" w:rsidRDefault="001C28C6" w:rsidP="00FF26D3">
            <w:pPr>
              <w:spacing w:line="264" w:lineRule="auto"/>
              <w:jc w:val="both"/>
              <w:rPr>
                <w:sz w:val="24"/>
                <w:lang w:val="nl-NL"/>
              </w:rPr>
            </w:pPr>
            <w:r w:rsidRPr="001C28C6">
              <w:rPr>
                <w:sz w:val="24"/>
                <w:lang w:val="nl-NL"/>
              </w:rPr>
              <w:t>- Cập nhật đầy đủ, thường xuyên các hình ảnh, tin bài tại chuyên mục “Album hình ảnh đẹp” tại cổng thông tin điện tử.</w:t>
            </w:r>
          </w:p>
          <w:p w14:paraId="1DD639F7" w14:textId="77777777" w:rsidR="001C28C6" w:rsidRPr="001C28C6" w:rsidRDefault="001C28C6" w:rsidP="00FF26D3">
            <w:pPr>
              <w:spacing w:line="264" w:lineRule="auto"/>
              <w:jc w:val="both"/>
              <w:rPr>
                <w:sz w:val="24"/>
                <w:lang w:val="nl-NL"/>
              </w:rPr>
            </w:pPr>
            <w:r w:rsidRPr="001C28C6">
              <w:rPr>
                <w:sz w:val="24"/>
                <w:lang w:val="nl-NL"/>
              </w:rPr>
              <w:t>- Tham dự kiến tập các chuyên đề cấp quận, sau đó triển khai tại trường:  Đổi mới hình thức tổ chức các hoạt động giáo dục kỹ năng thoát nạn, phòng chống tai nạn thương tích cho trẻ Mầm non; Ứng dụng phương pháp Steam trong các hoạt động giáo dục; Đổi mới hình thức tổ chức các hoạt động giáo dục ứng dụng phương pháp tiên tiến trong các hoạt động của trẻ.</w:t>
            </w:r>
          </w:p>
          <w:p w14:paraId="3E7A80E3" w14:textId="77777777" w:rsidR="001C28C6" w:rsidRPr="001C28C6" w:rsidRDefault="001C28C6" w:rsidP="00FF26D3">
            <w:pPr>
              <w:spacing w:line="264" w:lineRule="auto"/>
              <w:jc w:val="both"/>
              <w:rPr>
                <w:sz w:val="24"/>
                <w:lang w:val="nl-NL"/>
              </w:rPr>
            </w:pPr>
            <w:r w:rsidRPr="001C28C6">
              <w:rPr>
                <w:sz w:val="24"/>
                <w:lang w:val="nl-NL"/>
              </w:rPr>
              <w:t>- Tạo điều kiện thuận lợi cho GV tham gia thi giáo viên giỏi cấp Quận đạt kết quả tốt nhất.</w:t>
            </w:r>
          </w:p>
          <w:p w14:paraId="7CAF5B3A" w14:textId="77777777" w:rsidR="001C28C6" w:rsidRPr="001C28C6" w:rsidRDefault="001C28C6" w:rsidP="00FF26D3">
            <w:pPr>
              <w:spacing w:line="264" w:lineRule="auto"/>
              <w:jc w:val="both"/>
              <w:rPr>
                <w:sz w:val="24"/>
                <w:lang w:val="nl-NL"/>
              </w:rPr>
            </w:pPr>
            <w:r w:rsidRPr="001C28C6">
              <w:rPr>
                <w:sz w:val="24"/>
                <w:lang w:val="nl-NL"/>
              </w:rPr>
              <w:t>- Tổ chức các hoạt động ngày hội, ngày lễ cho trẻ: Ngày thành lập Quân đội nhân dân Việt Nam, tết Noel, chào đón năm mới 2023...</w:t>
            </w:r>
          </w:p>
        </w:tc>
        <w:tc>
          <w:tcPr>
            <w:tcW w:w="2155" w:type="dxa"/>
            <w:shd w:val="clear" w:color="auto" w:fill="auto"/>
          </w:tcPr>
          <w:p w14:paraId="059BAF3C" w14:textId="77777777" w:rsidR="001C28C6" w:rsidRDefault="001C28C6" w:rsidP="00FF26D3">
            <w:pPr>
              <w:spacing w:line="264" w:lineRule="auto"/>
              <w:jc w:val="center"/>
              <w:rPr>
                <w:sz w:val="24"/>
              </w:rPr>
            </w:pPr>
          </w:p>
          <w:p w14:paraId="5A470653" w14:textId="5E447D65" w:rsidR="007B52CB" w:rsidRDefault="007B52CB" w:rsidP="00FF26D3">
            <w:pPr>
              <w:spacing w:line="264" w:lineRule="auto"/>
              <w:rPr>
                <w:sz w:val="24"/>
              </w:rPr>
            </w:pPr>
            <w:r>
              <w:rPr>
                <w:sz w:val="24"/>
              </w:rPr>
              <w:t xml:space="preserve">- </w:t>
            </w:r>
            <w:r w:rsidRPr="007B52CB">
              <w:rPr>
                <w:sz w:val="24"/>
              </w:rPr>
              <w:t>Các lớp thực hiện tốt.</w:t>
            </w:r>
          </w:p>
          <w:p w14:paraId="2E946036" w14:textId="1C97EE09" w:rsidR="007B52CB" w:rsidRDefault="007B52CB" w:rsidP="00FF26D3">
            <w:pPr>
              <w:spacing w:line="264" w:lineRule="auto"/>
              <w:jc w:val="both"/>
              <w:rPr>
                <w:sz w:val="24"/>
              </w:rPr>
            </w:pPr>
            <w:r>
              <w:rPr>
                <w:sz w:val="24"/>
              </w:rPr>
              <w:t>- Bổ sung cây cảnh, hoa trang trí trường; duy trì vườn rau xanh tốt.</w:t>
            </w:r>
            <w:r w:rsidR="00516C74">
              <w:rPr>
                <w:sz w:val="24"/>
              </w:rPr>
              <w:t xml:space="preserve"> </w:t>
            </w:r>
            <w:r>
              <w:rPr>
                <w:sz w:val="24"/>
              </w:rPr>
              <w:t>Bổ sung 03 biểu bảng.</w:t>
            </w:r>
          </w:p>
          <w:p w14:paraId="571BC731" w14:textId="63EDE096" w:rsidR="007B52CB" w:rsidRDefault="007B52CB" w:rsidP="00516C74">
            <w:pPr>
              <w:spacing w:line="264" w:lineRule="auto"/>
              <w:jc w:val="both"/>
              <w:rPr>
                <w:sz w:val="24"/>
              </w:rPr>
            </w:pPr>
            <w:r>
              <w:rPr>
                <w:sz w:val="24"/>
              </w:rPr>
              <w:t>- Thực hiện đúng theo KH GD của các khối, lớp.</w:t>
            </w:r>
          </w:p>
          <w:p w14:paraId="5FB579DE" w14:textId="77777777" w:rsidR="007B52CB" w:rsidRDefault="007B52CB" w:rsidP="00FF26D3">
            <w:pPr>
              <w:spacing w:line="264" w:lineRule="auto"/>
              <w:rPr>
                <w:sz w:val="24"/>
              </w:rPr>
            </w:pPr>
          </w:p>
          <w:p w14:paraId="78AE0C75" w14:textId="22E1038F" w:rsidR="001B1881" w:rsidRPr="001B1881" w:rsidRDefault="001B1881" w:rsidP="00FF26D3">
            <w:pPr>
              <w:spacing w:line="264" w:lineRule="auto"/>
              <w:rPr>
                <w:sz w:val="24"/>
              </w:rPr>
            </w:pPr>
            <w:r>
              <w:rPr>
                <w:sz w:val="24"/>
              </w:rPr>
              <w:t xml:space="preserve">- </w:t>
            </w:r>
            <w:r w:rsidRPr="001B1881">
              <w:rPr>
                <w:sz w:val="24"/>
              </w:rPr>
              <w:t>Thực hiện tốt.</w:t>
            </w:r>
          </w:p>
          <w:p w14:paraId="06DB0D88" w14:textId="7036F413" w:rsidR="001B1881" w:rsidRDefault="001B1881" w:rsidP="00FF26D3">
            <w:pPr>
              <w:spacing w:line="264" w:lineRule="auto"/>
              <w:rPr>
                <w:sz w:val="24"/>
              </w:rPr>
            </w:pPr>
          </w:p>
          <w:p w14:paraId="60F38ACB" w14:textId="023A2462" w:rsidR="001B1881" w:rsidRDefault="001B1881" w:rsidP="00FF26D3">
            <w:pPr>
              <w:spacing w:line="264" w:lineRule="auto"/>
              <w:rPr>
                <w:sz w:val="24"/>
              </w:rPr>
            </w:pPr>
            <w:r>
              <w:rPr>
                <w:sz w:val="24"/>
              </w:rPr>
              <w:t xml:space="preserve">- </w:t>
            </w:r>
            <w:r w:rsidR="007B52CB" w:rsidRPr="001B1881">
              <w:rPr>
                <w:sz w:val="24"/>
              </w:rPr>
              <w:t xml:space="preserve"> </w:t>
            </w:r>
            <w:r>
              <w:rPr>
                <w:sz w:val="24"/>
              </w:rPr>
              <w:t>Thực hiện nghiêm túc.</w:t>
            </w:r>
          </w:p>
          <w:p w14:paraId="7A20676F" w14:textId="77777777" w:rsidR="001B1881" w:rsidRDefault="001B1881" w:rsidP="00FF26D3">
            <w:pPr>
              <w:spacing w:line="264" w:lineRule="auto"/>
              <w:rPr>
                <w:sz w:val="24"/>
              </w:rPr>
            </w:pPr>
          </w:p>
          <w:p w14:paraId="3E221A64" w14:textId="331AAA3F" w:rsidR="001B1881" w:rsidRDefault="001B1881" w:rsidP="00FF26D3">
            <w:pPr>
              <w:spacing w:line="264" w:lineRule="auto"/>
              <w:rPr>
                <w:sz w:val="24"/>
              </w:rPr>
            </w:pPr>
            <w:r>
              <w:rPr>
                <w:sz w:val="24"/>
              </w:rPr>
              <w:t>- Cập nhật thường xuyên.</w:t>
            </w:r>
          </w:p>
          <w:p w14:paraId="21020E60" w14:textId="246D652D" w:rsidR="00E15562" w:rsidRDefault="00E15562" w:rsidP="00FF26D3">
            <w:pPr>
              <w:spacing w:line="264" w:lineRule="auto"/>
              <w:rPr>
                <w:sz w:val="24"/>
              </w:rPr>
            </w:pPr>
          </w:p>
          <w:p w14:paraId="13CF4212" w14:textId="77777777" w:rsidR="00E15562" w:rsidRDefault="00E15562" w:rsidP="00FF26D3">
            <w:pPr>
              <w:spacing w:line="264" w:lineRule="auto"/>
              <w:rPr>
                <w:sz w:val="24"/>
              </w:rPr>
            </w:pPr>
          </w:p>
          <w:p w14:paraId="59F8FFDF" w14:textId="38394AD2" w:rsidR="001B1881" w:rsidRDefault="001B1881" w:rsidP="00FF26D3">
            <w:pPr>
              <w:spacing w:line="264" w:lineRule="auto"/>
              <w:rPr>
                <w:sz w:val="24"/>
              </w:rPr>
            </w:pPr>
            <w:r>
              <w:rPr>
                <w:sz w:val="24"/>
              </w:rPr>
              <w:t>- Thực hiện nghiêm túc.</w:t>
            </w:r>
          </w:p>
          <w:p w14:paraId="777BB1AA" w14:textId="28081ABC" w:rsidR="001B1881" w:rsidRDefault="001B1881" w:rsidP="00FF26D3">
            <w:pPr>
              <w:spacing w:line="264" w:lineRule="auto"/>
              <w:rPr>
                <w:sz w:val="24"/>
              </w:rPr>
            </w:pPr>
            <w:r>
              <w:rPr>
                <w:sz w:val="24"/>
              </w:rPr>
              <w:t>- Tiếp tục thực hiện</w:t>
            </w:r>
          </w:p>
          <w:p w14:paraId="59F667CD" w14:textId="45A6EF22" w:rsidR="00516C74" w:rsidRDefault="00516C74" w:rsidP="00FF26D3">
            <w:pPr>
              <w:spacing w:line="264" w:lineRule="auto"/>
              <w:rPr>
                <w:sz w:val="24"/>
              </w:rPr>
            </w:pPr>
          </w:p>
          <w:p w14:paraId="3030CA49" w14:textId="3E8F8943" w:rsidR="00516C74" w:rsidRDefault="00516C74" w:rsidP="00FF26D3">
            <w:pPr>
              <w:spacing w:line="264" w:lineRule="auto"/>
              <w:rPr>
                <w:sz w:val="24"/>
              </w:rPr>
            </w:pPr>
          </w:p>
          <w:p w14:paraId="23919BB2" w14:textId="146DAD13" w:rsidR="00516C74" w:rsidRDefault="00516C74" w:rsidP="00FF26D3">
            <w:pPr>
              <w:spacing w:line="264" w:lineRule="auto"/>
              <w:rPr>
                <w:sz w:val="24"/>
              </w:rPr>
            </w:pPr>
          </w:p>
          <w:p w14:paraId="4E95635B" w14:textId="2BBFC47A" w:rsidR="00E15562" w:rsidRDefault="00E15562" w:rsidP="00FF26D3">
            <w:pPr>
              <w:spacing w:line="264" w:lineRule="auto"/>
              <w:rPr>
                <w:sz w:val="24"/>
              </w:rPr>
            </w:pPr>
          </w:p>
          <w:p w14:paraId="76E1339D" w14:textId="77777777" w:rsidR="00E15562" w:rsidRDefault="00E15562" w:rsidP="00FF26D3">
            <w:pPr>
              <w:spacing w:line="264" w:lineRule="auto"/>
              <w:rPr>
                <w:sz w:val="24"/>
              </w:rPr>
            </w:pPr>
          </w:p>
          <w:p w14:paraId="72512D80" w14:textId="77777777" w:rsidR="00516C74" w:rsidRDefault="00516C74" w:rsidP="00FF26D3">
            <w:pPr>
              <w:spacing w:line="264" w:lineRule="auto"/>
              <w:rPr>
                <w:sz w:val="24"/>
              </w:rPr>
            </w:pPr>
          </w:p>
          <w:p w14:paraId="19B87A16" w14:textId="3A0C7769" w:rsidR="001B1881" w:rsidRPr="001B1881" w:rsidRDefault="001B1881" w:rsidP="00FF26D3">
            <w:pPr>
              <w:spacing w:line="264" w:lineRule="auto"/>
              <w:rPr>
                <w:sz w:val="24"/>
              </w:rPr>
            </w:pPr>
            <w:r>
              <w:rPr>
                <w:sz w:val="24"/>
              </w:rPr>
              <w:t>- Nhà trường tổ chức vào ngày 22/12.</w:t>
            </w:r>
          </w:p>
        </w:tc>
        <w:tc>
          <w:tcPr>
            <w:tcW w:w="965" w:type="dxa"/>
            <w:shd w:val="clear" w:color="auto" w:fill="auto"/>
          </w:tcPr>
          <w:p w14:paraId="6E3FF032" w14:textId="77777777" w:rsidR="001C28C6" w:rsidRPr="001C28C6" w:rsidRDefault="001C28C6" w:rsidP="00FF26D3">
            <w:pPr>
              <w:spacing w:line="264" w:lineRule="auto"/>
              <w:jc w:val="center"/>
              <w:rPr>
                <w:sz w:val="24"/>
              </w:rPr>
            </w:pPr>
          </w:p>
        </w:tc>
      </w:tr>
      <w:tr w:rsidR="001C28C6" w:rsidRPr="001C28C6" w14:paraId="42CBFDD0" w14:textId="77777777" w:rsidTr="007260A0">
        <w:tc>
          <w:tcPr>
            <w:tcW w:w="1696" w:type="dxa"/>
            <w:tcBorders>
              <w:bottom w:val="nil"/>
            </w:tcBorders>
            <w:shd w:val="clear" w:color="auto" w:fill="auto"/>
            <w:vAlign w:val="center"/>
          </w:tcPr>
          <w:p w14:paraId="4EAD1474" w14:textId="5F5BAEFB" w:rsidR="001C28C6" w:rsidRPr="001C28C6" w:rsidRDefault="001C28C6" w:rsidP="00FF26D3">
            <w:pPr>
              <w:spacing w:line="264" w:lineRule="auto"/>
              <w:jc w:val="center"/>
              <w:rPr>
                <w:b/>
                <w:bCs/>
                <w:sz w:val="24"/>
              </w:rPr>
            </w:pPr>
            <w:r w:rsidRPr="001C28C6">
              <w:rPr>
                <w:b/>
                <w:bCs/>
                <w:sz w:val="24"/>
              </w:rPr>
              <w:lastRenderedPageBreak/>
              <w:t>Công tác</w:t>
            </w:r>
          </w:p>
          <w:p w14:paraId="60F677D0" w14:textId="77777777" w:rsidR="001C28C6" w:rsidRPr="001C28C6" w:rsidRDefault="001C28C6" w:rsidP="00FF26D3">
            <w:pPr>
              <w:spacing w:line="264" w:lineRule="auto"/>
              <w:jc w:val="center"/>
              <w:rPr>
                <w:b/>
                <w:sz w:val="24"/>
              </w:rPr>
            </w:pPr>
            <w:r w:rsidRPr="001C28C6">
              <w:rPr>
                <w:b/>
                <w:bCs/>
                <w:sz w:val="24"/>
              </w:rPr>
              <w:t>Quản lý</w:t>
            </w:r>
          </w:p>
        </w:tc>
        <w:tc>
          <w:tcPr>
            <w:tcW w:w="8902" w:type="dxa"/>
            <w:shd w:val="clear" w:color="auto" w:fill="auto"/>
          </w:tcPr>
          <w:p w14:paraId="6A5F3FF3" w14:textId="77777777" w:rsidR="001C28C6" w:rsidRPr="001C28C6" w:rsidRDefault="001C28C6" w:rsidP="00FF26D3">
            <w:pPr>
              <w:spacing w:line="264" w:lineRule="auto"/>
              <w:jc w:val="both"/>
              <w:rPr>
                <w:b/>
                <w:sz w:val="24"/>
              </w:rPr>
            </w:pPr>
            <w:r w:rsidRPr="001C28C6">
              <w:rPr>
                <w:b/>
                <w:sz w:val="24"/>
              </w:rPr>
              <w:t>* Công tác bồi dưỡng đội ngũ</w:t>
            </w:r>
          </w:p>
          <w:p w14:paraId="632541DD" w14:textId="77777777" w:rsidR="001C28C6" w:rsidRPr="001C28C6" w:rsidRDefault="001C28C6" w:rsidP="00FF26D3">
            <w:pPr>
              <w:spacing w:line="264" w:lineRule="auto"/>
              <w:jc w:val="both"/>
              <w:rPr>
                <w:sz w:val="24"/>
              </w:rPr>
            </w:pPr>
            <w:r w:rsidRPr="001C28C6">
              <w:rPr>
                <w:sz w:val="24"/>
              </w:rPr>
              <w:t>- Triển khai thực hiện đánh giá công chức, viên chức, người lao động theo quy định; đánh giá sự chuyên nghiệp của CBCCVC, người lao động quận Long Biên theo Quyết định số 401/QĐ-QU ngày 16/3/2022 của Quận ủy Long Biên về Quyết định ban hành quy trình đánh giá sự chuyên nghiệp của cán bộ công chức, viên chức, người lao động quận Long Biên.</w:t>
            </w:r>
          </w:p>
          <w:p w14:paraId="275CAD67" w14:textId="77777777" w:rsidR="001C28C6" w:rsidRPr="001C28C6" w:rsidRDefault="001C28C6" w:rsidP="00FF26D3">
            <w:pPr>
              <w:spacing w:line="264" w:lineRule="auto"/>
              <w:jc w:val="both"/>
              <w:rPr>
                <w:sz w:val="24"/>
                <w:lang w:val="nl-NL"/>
              </w:rPr>
            </w:pPr>
            <w:r w:rsidRPr="001C28C6">
              <w:rPr>
                <w:sz w:val="24"/>
              </w:rPr>
              <w:t xml:space="preserve">- Tập trung bồi dưỡng cho đội ngũ </w:t>
            </w:r>
            <w:r w:rsidRPr="001C28C6">
              <w:rPr>
                <w:bCs/>
                <w:sz w:val="24"/>
                <w:lang w:val="nl-NL"/>
              </w:rPr>
              <w:t>cán bộ quản lý, giáo viên, nhân viên những nội dung chưa đạt theo</w:t>
            </w:r>
            <w:r w:rsidRPr="001C28C6">
              <w:rPr>
                <w:sz w:val="24"/>
                <w:lang w:val="nl-NL"/>
              </w:rPr>
              <w:t xml:space="preserve"> bộ tiêu chí đánh giá sự chuyên nghiệp của cán bộ, công chức, viên chức, người lao động quận Long Biên. </w:t>
            </w:r>
          </w:p>
          <w:p w14:paraId="29751466" w14:textId="77777777" w:rsidR="001C28C6" w:rsidRPr="001C28C6" w:rsidRDefault="001C28C6" w:rsidP="00FF26D3">
            <w:pPr>
              <w:spacing w:line="264" w:lineRule="auto"/>
              <w:jc w:val="both"/>
              <w:rPr>
                <w:sz w:val="24"/>
              </w:rPr>
            </w:pPr>
            <w:r w:rsidRPr="001C28C6">
              <w:rPr>
                <w:sz w:val="24"/>
              </w:rPr>
              <w:t>- Tăng cường kiểm tra việc thực hiện bộ quy tắc ứng xử trong nhà trường. Quan tâm đến văn hóa giao tiếp, ứng xử</w:t>
            </w:r>
            <w:r w:rsidRPr="001C28C6">
              <w:rPr>
                <w:sz w:val="24"/>
                <w:lang w:val="vi-VN"/>
              </w:rPr>
              <w:t xml:space="preserve">, </w:t>
            </w:r>
            <w:r w:rsidRPr="001C28C6">
              <w:rPr>
                <w:sz w:val="24"/>
              </w:rPr>
              <w:t>đạo đức</w:t>
            </w:r>
            <w:r w:rsidRPr="001C28C6">
              <w:rPr>
                <w:sz w:val="24"/>
                <w:lang w:val="vi-VN"/>
              </w:rPr>
              <w:t xml:space="preserve"> nhà giáo, </w:t>
            </w:r>
            <w:r w:rsidRPr="001C28C6">
              <w:rPr>
                <w:sz w:val="24"/>
              </w:rPr>
              <w:t xml:space="preserve">văn hóa chào, </w:t>
            </w:r>
            <w:r w:rsidRPr="001C28C6">
              <w:rPr>
                <w:sz w:val="24"/>
                <w:lang w:val="vi-VN"/>
              </w:rPr>
              <w:t xml:space="preserve">chú trọng tác phong, </w:t>
            </w:r>
            <w:r w:rsidRPr="001C28C6">
              <w:rPr>
                <w:sz w:val="24"/>
              </w:rPr>
              <w:t xml:space="preserve">hình ảnh của người lãnh đạo đứng đầu nhà trường và tác phong sư phạm của giáo viên mầm non. </w:t>
            </w:r>
          </w:p>
          <w:p w14:paraId="0B9C4794" w14:textId="62DB38C0" w:rsidR="001C28C6" w:rsidRPr="001C28C6" w:rsidRDefault="001C28C6" w:rsidP="00FF26D3">
            <w:pPr>
              <w:spacing w:line="264" w:lineRule="auto"/>
              <w:jc w:val="both"/>
              <w:rPr>
                <w:sz w:val="24"/>
              </w:rPr>
            </w:pPr>
            <w:r w:rsidRPr="001C28C6">
              <w:rPr>
                <w:sz w:val="24"/>
              </w:rPr>
              <w:t>- Quan tâm bồi dưỡng nội dung về việc thực hiện các quy định của pháp luật: Luật giao thông đường bộ, phòng chống tội phạm, xâm hại trẻ em, phòng chống ma túy học đường</w:t>
            </w:r>
            <w:r w:rsidR="00E15562">
              <w:rPr>
                <w:sz w:val="24"/>
              </w:rPr>
              <w:t xml:space="preserve"> </w:t>
            </w:r>
            <w:r w:rsidRPr="001C28C6">
              <w:rPr>
                <w:sz w:val="24"/>
              </w:rPr>
              <w:t>và các tệ nạn xã hội, Luật an ninh mạng, hướng dẫn sử dụng mạng xã hội an toàn, văn minh, đúng pháp luật và cách bảo mật thông tin cá nhân trên internet.</w:t>
            </w:r>
          </w:p>
          <w:p w14:paraId="0572A6ED" w14:textId="7378CBEA" w:rsidR="001C28C6" w:rsidRPr="001C28C6" w:rsidRDefault="001C28C6" w:rsidP="00FF26D3">
            <w:pPr>
              <w:spacing w:line="264" w:lineRule="auto"/>
              <w:jc w:val="both"/>
              <w:rPr>
                <w:i/>
                <w:sz w:val="24"/>
              </w:rPr>
            </w:pPr>
            <w:r w:rsidRPr="001C28C6">
              <w:rPr>
                <w:sz w:val="24"/>
              </w:rPr>
              <w:lastRenderedPageBreak/>
              <w:t>- T</w:t>
            </w:r>
            <w:r w:rsidR="00E15562">
              <w:rPr>
                <w:sz w:val="24"/>
              </w:rPr>
              <w:t xml:space="preserve">ăng cường dự giờ đánh giá chất </w:t>
            </w:r>
            <w:r w:rsidRPr="001C28C6">
              <w:rPr>
                <w:sz w:val="24"/>
              </w:rPr>
              <w:t>lượng chăm sóc nuôi dưỡng giáo dục của giáo viên, nhân viên; Tập trung tư vấn, bồi dưỡng sau kiểm tra đánh giá, đẩy mạnh hiệu quả sinh hoạt chuyên môn, chia sẻ kinh nghiệm và hỗ trợ cùng nhau phát triển.</w:t>
            </w:r>
          </w:p>
          <w:p w14:paraId="1A7A8161" w14:textId="77777777" w:rsidR="001C28C6" w:rsidRPr="001C28C6" w:rsidRDefault="001C28C6" w:rsidP="00FF26D3">
            <w:pPr>
              <w:spacing w:line="264" w:lineRule="auto"/>
              <w:jc w:val="both"/>
              <w:rPr>
                <w:sz w:val="24"/>
              </w:rPr>
            </w:pPr>
            <w:r w:rsidRPr="001C28C6">
              <w:rPr>
                <w:sz w:val="24"/>
              </w:rPr>
              <w:t>- Tổ chức bồi dưỡng chuyên môn nghiệp vụ, phương pháp giảng dạy và kỹ năng sư phạm, kỹ năng xử lý tình huống cho cán bộ, giáo viên, nhân viên theo kế hoạch đã xây dựng.</w:t>
            </w:r>
          </w:p>
          <w:p w14:paraId="68C23150" w14:textId="77777777" w:rsidR="001C28C6" w:rsidRPr="001C28C6" w:rsidRDefault="001C28C6" w:rsidP="00FF26D3">
            <w:pPr>
              <w:spacing w:line="264" w:lineRule="auto"/>
              <w:jc w:val="both"/>
              <w:rPr>
                <w:sz w:val="24"/>
              </w:rPr>
            </w:pPr>
            <w:r w:rsidRPr="001C28C6">
              <w:rPr>
                <w:sz w:val="24"/>
              </w:rPr>
              <w:t>- Khuyến khích giáo viên, nhân viên tự bồi dưỡng, nghiên cứu tài liệu nâng cao trình độ chuyên môn, trình độ tin học, ngoại ngữ, phương pháp giáo dục tiên tiến và kỹ năng sư phạm.</w:t>
            </w:r>
          </w:p>
          <w:p w14:paraId="7CEACA69" w14:textId="77777777" w:rsidR="001C28C6" w:rsidRDefault="001C28C6" w:rsidP="00FF26D3">
            <w:pPr>
              <w:spacing w:line="264" w:lineRule="auto"/>
              <w:jc w:val="both"/>
              <w:rPr>
                <w:sz w:val="24"/>
              </w:rPr>
            </w:pPr>
            <w:r w:rsidRPr="001C28C6">
              <w:rPr>
                <w:sz w:val="24"/>
              </w:rPr>
              <w:t xml:space="preserve">- Cử cán bộ, giáo viên, nhân viên tham gia đầy đủ các lớp bồi dưỡng do Sở GD&amp;ĐT, UBND Quận tổ chức (có thông báo sau). </w:t>
            </w:r>
          </w:p>
          <w:p w14:paraId="0EB4B889" w14:textId="77777777" w:rsidR="00AC6AD4" w:rsidRDefault="00AC6AD4" w:rsidP="00FF26D3">
            <w:pPr>
              <w:spacing w:line="264" w:lineRule="auto"/>
              <w:jc w:val="both"/>
              <w:rPr>
                <w:sz w:val="24"/>
              </w:rPr>
            </w:pPr>
          </w:p>
          <w:p w14:paraId="46180E13" w14:textId="77777777" w:rsidR="00AC6AD4" w:rsidRPr="001C28C6" w:rsidRDefault="00AC6AD4" w:rsidP="00FF26D3">
            <w:pPr>
              <w:spacing w:line="264" w:lineRule="auto"/>
              <w:jc w:val="both"/>
              <w:rPr>
                <w:sz w:val="24"/>
              </w:rPr>
            </w:pPr>
          </w:p>
          <w:p w14:paraId="5664241E" w14:textId="77777777" w:rsidR="001C28C6" w:rsidRPr="001C28C6" w:rsidRDefault="001C28C6" w:rsidP="00FF26D3">
            <w:pPr>
              <w:spacing w:line="264" w:lineRule="auto"/>
              <w:jc w:val="both"/>
              <w:rPr>
                <w:sz w:val="24"/>
              </w:rPr>
            </w:pPr>
            <w:r w:rsidRPr="001C28C6">
              <w:rPr>
                <w:sz w:val="24"/>
              </w:rPr>
              <w:t>- Xây dựng kế hoạch tổ chức Hội thi “Nhà giáo Long Biên tâm huyết sáng tạo” cấp trường nhằm động viên, khích lệ cán bộ, giáo viên đổi mới sáng tạo, thi đua “Dạy tốt, học tốt”, lựa chọn các nhà giáo xuất sắc nhất đăng ký dự thi cấp Quận.</w:t>
            </w:r>
          </w:p>
        </w:tc>
        <w:tc>
          <w:tcPr>
            <w:tcW w:w="2155" w:type="dxa"/>
            <w:shd w:val="clear" w:color="auto" w:fill="auto"/>
          </w:tcPr>
          <w:p w14:paraId="392B6F6A" w14:textId="77777777" w:rsidR="001C28C6" w:rsidRDefault="001C28C6" w:rsidP="00FF26D3">
            <w:pPr>
              <w:spacing w:line="264" w:lineRule="auto"/>
              <w:jc w:val="center"/>
              <w:rPr>
                <w:sz w:val="24"/>
              </w:rPr>
            </w:pPr>
          </w:p>
          <w:p w14:paraId="20586216" w14:textId="33360434" w:rsidR="00D27162" w:rsidRDefault="00D27162" w:rsidP="00FF26D3">
            <w:pPr>
              <w:spacing w:line="264" w:lineRule="auto"/>
              <w:jc w:val="both"/>
              <w:rPr>
                <w:sz w:val="24"/>
              </w:rPr>
            </w:pPr>
            <w:r>
              <w:rPr>
                <w:sz w:val="24"/>
              </w:rPr>
              <w:t>- Kết quả đánh giá sự chu</w:t>
            </w:r>
            <w:r w:rsidR="002D4C6C">
              <w:rPr>
                <w:sz w:val="24"/>
              </w:rPr>
              <w:t>yên nghiệp của CBCCVC</w:t>
            </w:r>
            <w:r>
              <w:rPr>
                <w:sz w:val="24"/>
              </w:rPr>
              <w:t>:</w:t>
            </w:r>
          </w:p>
          <w:p w14:paraId="5547CB30" w14:textId="6F18E495" w:rsidR="00D27162" w:rsidRDefault="00D27162" w:rsidP="00FF26D3">
            <w:pPr>
              <w:spacing w:line="264" w:lineRule="auto"/>
              <w:jc w:val="both"/>
              <w:rPr>
                <w:sz w:val="24"/>
              </w:rPr>
            </w:pPr>
            <w:r>
              <w:rPr>
                <w:sz w:val="24"/>
              </w:rPr>
              <w:t>+ Xếp loại Đạt:</w:t>
            </w:r>
            <w:r w:rsidR="001B1881">
              <w:rPr>
                <w:sz w:val="24"/>
              </w:rPr>
              <w:t xml:space="preserve"> </w:t>
            </w:r>
            <w:r w:rsidR="00BF2098">
              <w:rPr>
                <w:sz w:val="24"/>
              </w:rPr>
              <w:t>02/39 người- 5%</w:t>
            </w:r>
          </w:p>
          <w:p w14:paraId="4C40BD19" w14:textId="77777777" w:rsidR="00E15562" w:rsidRDefault="00D27162" w:rsidP="00E15562">
            <w:pPr>
              <w:spacing w:line="264" w:lineRule="auto"/>
              <w:jc w:val="both"/>
              <w:rPr>
                <w:sz w:val="24"/>
              </w:rPr>
            </w:pPr>
            <w:r>
              <w:rPr>
                <w:sz w:val="24"/>
              </w:rPr>
              <w:t xml:space="preserve">+ Xếp loại không đạt: </w:t>
            </w:r>
            <w:r w:rsidR="00BF2098">
              <w:rPr>
                <w:sz w:val="24"/>
              </w:rPr>
              <w:t>37/39 người- đạt 95%.</w:t>
            </w:r>
          </w:p>
          <w:p w14:paraId="1859AA56" w14:textId="3357C052" w:rsidR="00D27162" w:rsidRDefault="00E15562" w:rsidP="00E15562">
            <w:pPr>
              <w:spacing w:line="264" w:lineRule="auto"/>
              <w:jc w:val="both"/>
              <w:rPr>
                <w:sz w:val="24"/>
              </w:rPr>
            </w:pPr>
            <w:r>
              <w:rPr>
                <w:sz w:val="24"/>
              </w:rPr>
              <w:t>- 100%</w:t>
            </w:r>
            <w:r w:rsidR="00D27162">
              <w:rPr>
                <w:sz w:val="24"/>
              </w:rPr>
              <w:t>CBGVN</w:t>
            </w:r>
            <w:r w:rsidR="002D4C6C">
              <w:rPr>
                <w:sz w:val="24"/>
              </w:rPr>
              <w:t>V</w:t>
            </w:r>
            <w:r w:rsidR="000C4C66">
              <w:rPr>
                <w:sz w:val="24"/>
              </w:rPr>
              <w:t xml:space="preserve"> thực</w:t>
            </w:r>
            <w:r>
              <w:rPr>
                <w:sz w:val="24"/>
              </w:rPr>
              <w:t xml:space="preserve"> hiện tốt “</w:t>
            </w:r>
            <w:r w:rsidR="00D27162">
              <w:rPr>
                <w:sz w:val="24"/>
              </w:rPr>
              <w:t>Quy tắc ứng xử”.</w:t>
            </w:r>
          </w:p>
          <w:p w14:paraId="4879E247" w14:textId="77777777" w:rsidR="00E15562" w:rsidRDefault="00E15562" w:rsidP="00E15562">
            <w:pPr>
              <w:spacing w:line="264" w:lineRule="auto"/>
              <w:jc w:val="both"/>
              <w:rPr>
                <w:sz w:val="24"/>
              </w:rPr>
            </w:pPr>
          </w:p>
          <w:p w14:paraId="56DCE9E4" w14:textId="352DBF9C" w:rsidR="002D4C6C" w:rsidRDefault="002D4C6C" w:rsidP="00FF26D3">
            <w:pPr>
              <w:spacing w:line="264" w:lineRule="auto"/>
              <w:jc w:val="both"/>
              <w:rPr>
                <w:sz w:val="24"/>
              </w:rPr>
            </w:pPr>
            <w:r>
              <w:rPr>
                <w:sz w:val="24"/>
              </w:rPr>
              <w:t>- Thực hiện tốt.</w:t>
            </w:r>
          </w:p>
          <w:p w14:paraId="42E8689A" w14:textId="77777777" w:rsidR="00AC6AD4" w:rsidRDefault="00AC6AD4" w:rsidP="00FF26D3">
            <w:pPr>
              <w:spacing w:line="264" w:lineRule="auto"/>
              <w:jc w:val="both"/>
              <w:rPr>
                <w:sz w:val="24"/>
              </w:rPr>
            </w:pPr>
          </w:p>
          <w:p w14:paraId="6901C119" w14:textId="77777777" w:rsidR="00AC6AD4" w:rsidRDefault="00AC6AD4" w:rsidP="00FF26D3">
            <w:pPr>
              <w:spacing w:line="264" w:lineRule="auto"/>
              <w:jc w:val="both"/>
              <w:rPr>
                <w:sz w:val="24"/>
              </w:rPr>
            </w:pPr>
          </w:p>
          <w:p w14:paraId="0359BE2B" w14:textId="77777777" w:rsidR="00AC6AD4" w:rsidRDefault="00AC6AD4" w:rsidP="00FF26D3">
            <w:pPr>
              <w:spacing w:line="264" w:lineRule="auto"/>
              <w:jc w:val="both"/>
              <w:rPr>
                <w:sz w:val="24"/>
              </w:rPr>
            </w:pPr>
          </w:p>
          <w:p w14:paraId="24E1222F" w14:textId="77777777" w:rsidR="00AC6AD4" w:rsidRDefault="00AC6AD4" w:rsidP="00FF26D3">
            <w:pPr>
              <w:spacing w:line="264" w:lineRule="auto"/>
              <w:jc w:val="both"/>
              <w:rPr>
                <w:sz w:val="24"/>
              </w:rPr>
            </w:pPr>
          </w:p>
          <w:p w14:paraId="6BE91F24" w14:textId="77777777" w:rsidR="00AC6AD4" w:rsidRDefault="00AC6AD4" w:rsidP="00FF26D3">
            <w:pPr>
              <w:spacing w:line="264" w:lineRule="auto"/>
              <w:jc w:val="both"/>
              <w:rPr>
                <w:sz w:val="24"/>
              </w:rPr>
            </w:pPr>
          </w:p>
          <w:p w14:paraId="695C9F83" w14:textId="77777777" w:rsidR="00AC6AD4" w:rsidRDefault="00AC6AD4" w:rsidP="00FF26D3">
            <w:pPr>
              <w:spacing w:line="264" w:lineRule="auto"/>
              <w:jc w:val="both"/>
              <w:rPr>
                <w:sz w:val="24"/>
              </w:rPr>
            </w:pPr>
          </w:p>
          <w:p w14:paraId="2160531C" w14:textId="77777777" w:rsidR="00AC6AD4" w:rsidRDefault="00AC6AD4" w:rsidP="00FF26D3">
            <w:pPr>
              <w:spacing w:line="264" w:lineRule="auto"/>
              <w:jc w:val="both"/>
              <w:rPr>
                <w:sz w:val="24"/>
              </w:rPr>
            </w:pPr>
          </w:p>
          <w:p w14:paraId="3678F111" w14:textId="77777777" w:rsidR="00AC6AD4" w:rsidRDefault="00AC6AD4" w:rsidP="00FF26D3">
            <w:pPr>
              <w:spacing w:line="264" w:lineRule="auto"/>
              <w:jc w:val="both"/>
              <w:rPr>
                <w:sz w:val="24"/>
              </w:rPr>
            </w:pPr>
          </w:p>
          <w:p w14:paraId="58C4DBB6" w14:textId="77777777" w:rsidR="00AC6AD4" w:rsidRDefault="00AC6AD4" w:rsidP="00FF26D3">
            <w:pPr>
              <w:spacing w:line="264" w:lineRule="auto"/>
              <w:jc w:val="both"/>
              <w:rPr>
                <w:sz w:val="24"/>
              </w:rPr>
            </w:pPr>
          </w:p>
          <w:p w14:paraId="5C52AB04" w14:textId="02878575" w:rsidR="00AC6AD4" w:rsidRDefault="00AC6AD4" w:rsidP="00FF26D3">
            <w:pPr>
              <w:spacing w:line="264" w:lineRule="auto"/>
              <w:jc w:val="both"/>
              <w:rPr>
                <w:sz w:val="24"/>
              </w:rPr>
            </w:pPr>
          </w:p>
          <w:p w14:paraId="23E0D27C" w14:textId="00B5B424" w:rsidR="00AC6AD4" w:rsidRDefault="00AC6AD4" w:rsidP="00FF26D3">
            <w:pPr>
              <w:spacing w:line="264" w:lineRule="auto"/>
              <w:jc w:val="both"/>
              <w:rPr>
                <w:sz w:val="24"/>
              </w:rPr>
            </w:pPr>
            <w:r>
              <w:rPr>
                <w:sz w:val="24"/>
              </w:rPr>
              <w:t>- Tham gia đầy đủ, sau đó triển khai các nội dung kiến tâp, bồi dưỡng tại trường.</w:t>
            </w:r>
          </w:p>
          <w:p w14:paraId="55CC79DB" w14:textId="1906439B" w:rsidR="00E15562" w:rsidRDefault="00E15562" w:rsidP="00FF26D3">
            <w:pPr>
              <w:spacing w:line="264" w:lineRule="auto"/>
              <w:jc w:val="both"/>
              <w:rPr>
                <w:sz w:val="24"/>
              </w:rPr>
            </w:pPr>
          </w:p>
          <w:p w14:paraId="205C4948" w14:textId="77777777" w:rsidR="00E15562" w:rsidRDefault="00E15562" w:rsidP="00FF26D3">
            <w:pPr>
              <w:spacing w:line="264" w:lineRule="auto"/>
              <w:jc w:val="both"/>
              <w:rPr>
                <w:sz w:val="24"/>
              </w:rPr>
            </w:pPr>
          </w:p>
          <w:p w14:paraId="29BD1AD5" w14:textId="0C19A316" w:rsidR="00AC6AD4" w:rsidRPr="001C28C6" w:rsidRDefault="00AC6AD4" w:rsidP="00FF26D3">
            <w:pPr>
              <w:spacing w:line="264" w:lineRule="auto"/>
              <w:jc w:val="both"/>
              <w:rPr>
                <w:sz w:val="24"/>
              </w:rPr>
            </w:pPr>
            <w:r>
              <w:rPr>
                <w:sz w:val="24"/>
              </w:rPr>
              <w:t>- Hoàn thành việc xây dựng và triển khai KH Hội thi.</w:t>
            </w:r>
          </w:p>
        </w:tc>
        <w:tc>
          <w:tcPr>
            <w:tcW w:w="965" w:type="dxa"/>
            <w:shd w:val="clear" w:color="auto" w:fill="auto"/>
          </w:tcPr>
          <w:p w14:paraId="79B57EBC" w14:textId="49C5674B" w:rsidR="001C28C6" w:rsidRPr="001C28C6" w:rsidRDefault="001C28C6" w:rsidP="00FF26D3">
            <w:pPr>
              <w:spacing w:line="264" w:lineRule="auto"/>
              <w:jc w:val="center"/>
              <w:rPr>
                <w:sz w:val="24"/>
              </w:rPr>
            </w:pPr>
          </w:p>
        </w:tc>
      </w:tr>
      <w:tr w:rsidR="001C28C6" w:rsidRPr="001C28C6" w14:paraId="0D9E1B8C" w14:textId="77777777" w:rsidTr="007260A0">
        <w:tc>
          <w:tcPr>
            <w:tcW w:w="1696" w:type="dxa"/>
            <w:tcBorders>
              <w:top w:val="nil"/>
              <w:bottom w:val="nil"/>
            </w:tcBorders>
            <w:shd w:val="clear" w:color="auto" w:fill="auto"/>
            <w:vAlign w:val="center"/>
          </w:tcPr>
          <w:p w14:paraId="26D4F6CC" w14:textId="3DDEDE8A" w:rsidR="001C28C6" w:rsidRPr="001C28C6" w:rsidRDefault="001C28C6" w:rsidP="00FF26D3">
            <w:pPr>
              <w:spacing w:line="264" w:lineRule="auto"/>
              <w:jc w:val="center"/>
              <w:rPr>
                <w:b/>
                <w:sz w:val="24"/>
              </w:rPr>
            </w:pPr>
          </w:p>
        </w:tc>
        <w:tc>
          <w:tcPr>
            <w:tcW w:w="8902" w:type="dxa"/>
            <w:shd w:val="clear" w:color="auto" w:fill="auto"/>
          </w:tcPr>
          <w:p w14:paraId="530CA89B" w14:textId="77777777" w:rsidR="001C28C6" w:rsidRPr="001C28C6" w:rsidRDefault="001C28C6" w:rsidP="00FF26D3">
            <w:pPr>
              <w:spacing w:line="264" w:lineRule="auto"/>
              <w:jc w:val="both"/>
              <w:rPr>
                <w:b/>
                <w:sz w:val="24"/>
              </w:rPr>
            </w:pPr>
            <w:r w:rsidRPr="001C28C6">
              <w:rPr>
                <w:b/>
                <w:sz w:val="24"/>
                <w:lang w:val="nl-NL"/>
              </w:rPr>
              <w:t xml:space="preserve">* </w:t>
            </w:r>
            <w:r w:rsidRPr="001C28C6">
              <w:rPr>
                <w:b/>
                <w:sz w:val="24"/>
              </w:rPr>
              <w:t>Công tác ứng dụng CNTT:</w:t>
            </w:r>
          </w:p>
          <w:p w14:paraId="27AD1A80" w14:textId="77777777" w:rsidR="001C28C6" w:rsidRPr="001C28C6" w:rsidRDefault="001C28C6" w:rsidP="00FF26D3">
            <w:pPr>
              <w:spacing w:line="264" w:lineRule="auto"/>
              <w:jc w:val="both"/>
              <w:rPr>
                <w:sz w:val="24"/>
              </w:rPr>
            </w:pPr>
            <w:r w:rsidRPr="001C28C6">
              <w:rPr>
                <w:sz w:val="24"/>
              </w:rPr>
              <w:t>- Tập trung đánh giá thực trạng, xây dựng mục tiêu, giải pháp thực hiện Đề án ứng dụng CNTT và chuyển đổi số giai đoạn 2022-2025, tiến tới 2030. Chủ động bồi dưỡng ứng dụng CNTT cho 100% CBGVNV; đầu tư hạ tầng thiết bị CNTT phục vụ cho ứng dụng CNTT hiệu quả.</w:t>
            </w:r>
          </w:p>
          <w:p w14:paraId="36DE7253" w14:textId="21430E0C" w:rsidR="001C28C6" w:rsidRPr="001C28C6" w:rsidRDefault="001C28C6" w:rsidP="00FF26D3">
            <w:pPr>
              <w:spacing w:line="264" w:lineRule="auto"/>
              <w:jc w:val="both"/>
              <w:rPr>
                <w:sz w:val="24"/>
              </w:rPr>
            </w:pPr>
            <w:r w:rsidRPr="001C28C6">
              <w:rPr>
                <w:sz w:val="24"/>
              </w:rPr>
              <w:t>- Tiếp tục phát động phong trào xây dựng phần mềm dạy học, phần mềm quản lý, sách điện tử, hồ sơ bài giảng điện tử E-Learning…cập nhật thường xuyên trên cổng thông tin điện tử.</w:t>
            </w:r>
            <w:r w:rsidR="00E15562">
              <w:rPr>
                <w:sz w:val="24"/>
              </w:rPr>
              <w:t xml:space="preserve"> </w:t>
            </w:r>
            <w:r w:rsidRPr="001C28C6">
              <w:rPr>
                <w:sz w:val="24"/>
              </w:rPr>
              <w:t>Nâng cao chất lượng website.</w:t>
            </w:r>
          </w:p>
          <w:p w14:paraId="0ED49B1E" w14:textId="77777777" w:rsidR="001C28C6" w:rsidRPr="001C28C6" w:rsidRDefault="001C28C6" w:rsidP="00FF26D3">
            <w:pPr>
              <w:spacing w:line="264" w:lineRule="auto"/>
              <w:jc w:val="both"/>
              <w:rPr>
                <w:sz w:val="24"/>
              </w:rPr>
            </w:pPr>
            <w:r w:rsidRPr="001C28C6">
              <w:rPr>
                <w:sz w:val="24"/>
              </w:rPr>
              <w:t>- Duy trì việc cập nhật dữ liệu bài giảng điện tử, video clip hướng dẫn trẻ theo từng độ tuổi, lĩnh vực của cụm thi đua đúng thời gian theo qui định và có chất lượng.</w:t>
            </w:r>
          </w:p>
          <w:p w14:paraId="0D4F93E3" w14:textId="77777777" w:rsidR="001C28C6" w:rsidRPr="001C28C6" w:rsidRDefault="001C28C6" w:rsidP="00FF26D3">
            <w:pPr>
              <w:spacing w:line="264" w:lineRule="auto"/>
              <w:jc w:val="both"/>
              <w:rPr>
                <w:bCs/>
                <w:sz w:val="24"/>
                <w:lang w:val="nl-NL"/>
              </w:rPr>
            </w:pPr>
            <w:r w:rsidRPr="001C28C6">
              <w:rPr>
                <w:bCs/>
                <w:sz w:val="24"/>
                <w:lang w:val="nl-NL"/>
              </w:rPr>
              <w:t>- Tiếp tục tuyên truyền vận động cha mẹ học sinh thu học phí của phần mềm, không dùng tiền mặt.</w:t>
            </w:r>
          </w:p>
        </w:tc>
        <w:tc>
          <w:tcPr>
            <w:tcW w:w="2155" w:type="dxa"/>
            <w:shd w:val="clear" w:color="auto" w:fill="auto"/>
          </w:tcPr>
          <w:p w14:paraId="61B567BF" w14:textId="2F2FC9DC" w:rsidR="001B1881" w:rsidRDefault="001B1881" w:rsidP="00E15562">
            <w:pPr>
              <w:spacing w:line="264" w:lineRule="auto"/>
              <w:rPr>
                <w:sz w:val="24"/>
              </w:rPr>
            </w:pPr>
          </w:p>
          <w:p w14:paraId="1C03F86B" w14:textId="77777777" w:rsidR="001B1881" w:rsidRDefault="001B1881" w:rsidP="00FF26D3">
            <w:pPr>
              <w:spacing w:line="264" w:lineRule="auto"/>
              <w:jc w:val="both"/>
              <w:rPr>
                <w:sz w:val="24"/>
              </w:rPr>
            </w:pPr>
            <w:r>
              <w:rPr>
                <w:sz w:val="24"/>
              </w:rPr>
              <w:t>- Thực hiện đánh gía nghiêm túc, thường xuyên tổ chức bồi dưỡng cho GVNV về ƯDCNTT.</w:t>
            </w:r>
          </w:p>
          <w:p w14:paraId="5F5DD70B" w14:textId="77777777" w:rsidR="001B1881" w:rsidRDefault="001B1881" w:rsidP="00FF26D3">
            <w:pPr>
              <w:spacing w:line="264" w:lineRule="auto"/>
              <w:jc w:val="both"/>
              <w:rPr>
                <w:sz w:val="24"/>
              </w:rPr>
            </w:pPr>
          </w:p>
          <w:p w14:paraId="2E0FA759" w14:textId="77777777" w:rsidR="001B1881" w:rsidRDefault="001B1881" w:rsidP="00FF26D3">
            <w:pPr>
              <w:spacing w:line="264" w:lineRule="auto"/>
              <w:jc w:val="both"/>
              <w:rPr>
                <w:sz w:val="24"/>
              </w:rPr>
            </w:pPr>
          </w:p>
          <w:p w14:paraId="67F4800D" w14:textId="08B9EEA1" w:rsidR="001B1881" w:rsidRDefault="003B6225" w:rsidP="00FF26D3">
            <w:pPr>
              <w:spacing w:line="264" w:lineRule="auto"/>
              <w:jc w:val="both"/>
              <w:rPr>
                <w:sz w:val="24"/>
              </w:rPr>
            </w:pPr>
            <w:r>
              <w:rPr>
                <w:sz w:val="24"/>
              </w:rPr>
              <w:t xml:space="preserve">- </w:t>
            </w:r>
            <w:r w:rsidRPr="003B6225">
              <w:rPr>
                <w:sz w:val="24"/>
              </w:rPr>
              <w:t>Duy trì tốt</w:t>
            </w:r>
          </w:p>
          <w:p w14:paraId="08F6F7B3" w14:textId="77777777" w:rsidR="003B6225" w:rsidRDefault="003B6225" w:rsidP="00FF26D3">
            <w:pPr>
              <w:spacing w:line="264" w:lineRule="auto"/>
              <w:jc w:val="both"/>
              <w:rPr>
                <w:sz w:val="24"/>
              </w:rPr>
            </w:pPr>
          </w:p>
          <w:p w14:paraId="099A10C6" w14:textId="7641C2C6" w:rsidR="003B6225" w:rsidRPr="001C28C6" w:rsidRDefault="003B6225" w:rsidP="00FF26D3">
            <w:pPr>
              <w:spacing w:line="264" w:lineRule="auto"/>
              <w:jc w:val="both"/>
              <w:rPr>
                <w:sz w:val="24"/>
              </w:rPr>
            </w:pPr>
            <w:r>
              <w:rPr>
                <w:sz w:val="24"/>
              </w:rPr>
              <w:t xml:space="preserve">- </w:t>
            </w:r>
            <w:r w:rsidR="00BF2098">
              <w:rPr>
                <w:sz w:val="24"/>
              </w:rPr>
              <w:t>300</w:t>
            </w:r>
            <w:r>
              <w:rPr>
                <w:sz w:val="24"/>
              </w:rPr>
              <w:t xml:space="preserve">/310 phụ huynh đóng góp các khoản không sử dụng tiền mặt- đạt </w:t>
            </w:r>
            <w:r w:rsidR="00BF2098">
              <w:rPr>
                <w:sz w:val="24"/>
              </w:rPr>
              <w:t>91%.</w:t>
            </w:r>
          </w:p>
        </w:tc>
        <w:tc>
          <w:tcPr>
            <w:tcW w:w="965" w:type="dxa"/>
            <w:shd w:val="clear" w:color="auto" w:fill="auto"/>
          </w:tcPr>
          <w:p w14:paraId="72F3CA20" w14:textId="088B346F" w:rsidR="001C28C6" w:rsidRPr="001C28C6" w:rsidRDefault="001C28C6" w:rsidP="00FF26D3">
            <w:pPr>
              <w:spacing w:line="264" w:lineRule="auto"/>
              <w:jc w:val="center"/>
              <w:rPr>
                <w:sz w:val="24"/>
              </w:rPr>
            </w:pPr>
          </w:p>
        </w:tc>
      </w:tr>
      <w:tr w:rsidR="001C28C6" w:rsidRPr="001C28C6" w14:paraId="4B4DC695" w14:textId="77777777" w:rsidTr="007260A0">
        <w:tc>
          <w:tcPr>
            <w:tcW w:w="1696" w:type="dxa"/>
            <w:tcBorders>
              <w:top w:val="nil"/>
              <w:bottom w:val="nil"/>
            </w:tcBorders>
            <w:shd w:val="clear" w:color="auto" w:fill="auto"/>
            <w:vAlign w:val="center"/>
          </w:tcPr>
          <w:p w14:paraId="05938F52" w14:textId="77777777" w:rsidR="001C28C6" w:rsidRPr="001C28C6" w:rsidRDefault="001C28C6" w:rsidP="00FF26D3">
            <w:pPr>
              <w:spacing w:line="264" w:lineRule="auto"/>
              <w:jc w:val="center"/>
              <w:rPr>
                <w:b/>
                <w:sz w:val="24"/>
              </w:rPr>
            </w:pPr>
          </w:p>
        </w:tc>
        <w:tc>
          <w:tcPr>
            <w:tcW w:w="8902" w:type="dxa"/>
            <w:shd w:val="clear" w:color="auto" w:fill="auto"/>
          </w:tcPr>
          <w:p w14:paraId="08EDFEE1" w14:textId="77777777" w:rsidR="001C28C6" w:rsidRPr="001C28C6" w:rsidRDefault="001C28C6" w:rsidP="00FF26D3">
            <w:pPr>
              <w:spacing w:line="264" w:lineRule="auto"/>
              <w:jc w:val="both"/>
              <w:rPr>
                <w:b/>
                <w:sz w:val="24"/>
              </w:rPr>
            </w:pPr>
            <w:r w:rsidRPr="001C28C6">
              <w:rPr>
                <w:sz w:val="24"/>
              </w:rPr>
              <w:t xml:space="preserve"> </w:t>
            </w:r>
            <w:r w:rsidRPr="001C28C6">
              <w:rPr>
                <w:b/>
                <w:sz w:val="24"/>
              </w:rPr>
              <w:t>* Công tác thống kê, báo cáo:</w:t>
            </w:r>
          </w:p>
          <w:p w14:paraId="2D57B928" w14:textId="25CD4BD1" w:rsidR="001C28C6" w:rsidRPr="001C28C6" w:rsidRDefault="001C28C6" w:rsidP="00FF26D3">
            <w:pPr>
              <w:spacing w:line="264" w:lineRule="auto"/>
              <w:jc w:val="both"/>
              <w:rPr>
                <w:sz w:val="24"/>
              </w:rPr>
            </w:pPr>
            <w:r w:rsidRPr="001C28C6">
              <w:rPr>
                <w:sz w:val="24"/>
              </w:rPr>
              <w:lastRenderedPageBreak/>
              <w:t>- Thực hiện tổng hợp thống kê số liệu sơ kết học kỳ 1: học sinh, đội ngũ, cơ sở vật chất, chất lượng chăm sóc nuôi dưỡng giáo dục….</w:t>
            </w:r>
            <w:r w:rsidR="007260A0">
              <w:rPr>
                <w:sz w:val="24"/>
              </w:rPr>
              <w:t xml:space="preserve"> </w:t>
            </w:r>
            <w:r w:rsidRPr="001C28C6">
              <w:rPr>
                <w:sz w:val="24"/>
              </w:rPr>
              <w:t>(</w:t>
            </w:r>
            <w:r w:rsidRPr="001C28C6">
              <w:rPr>
                <w:i/>
                <w:sz w:val="24"/>
              </w:rPr>
              <w:t>Hoàn thành trước ngày 30/12/2022 theo biểu TK phòng GD&amp;ĐT gửi</w:t>
            </w:r>
            <w:r w:rsidRPr="001C28C6">
              <w:rPr>
                <w:sz w:val="24"/>
              </w:rPr>
              <w:t>)</w:t>
            </w:r>
          </w:p>
          <w:p w14:paraId="19670EF2" w14:textId="77777777" w:rsidR="001C28C6" w:rsidRPr="001C28C6" w:rsidRDefault="001C28C6" w:rsidP="00FF26D3">
            <w:pPr>
              <w:spacing w:line="264" w:lineRule="auto"/>
              <w:jc w:val="both"/>
              <w:rPr>
                <w:sz w:val="24"/>
              </w:rPr>
            </w:pPr>
            <w:r w:rsidRPr="001C28C6">
              <w:rPr>
                <w:sz w:val="24"/>
              </w:rPr>
              <w:t>- Báo cáo sơ kết học kỳ 1, đánh giá việc triển khai các nhiệm vụ năm học 2022-2023, ưu điểm, tồn tại, giải pháp thực hiện (</w:t>
            </w:r>
            <w:r w:rsidRPr="001C28C6">
              <w:rPr>
                <w:i/>
                <w:sz w:val="24"/>
              </w:rPr>
              <w:t>Nộp bản dấu đỏ về phòng GD&amp;ĐT cho đ/c Mùi trước 05/01/2023</w:t>
            </w:r>
            <w:r w:rsidRPr="001C28C6">
              <w:rPr>
                <w:sz w:val="24"/>
              </w:rPr>
              <w:t>).</w:t>
            </w:r>
          </w:p>
        </w:tc>
        <w:tc>
          <w:tcPr>
            <w:tcW w:w="2155" w:type="dxa"/>
            <w:shd w:val="clear" w:color="auto" w:fill="auto"/>
          </w:tcPr>
          <w:p w14:paraId="7016EB1B" w14:textId="77777777" w:rsidR="001C28C6" w:rsidRDefault="001C28C6" w:rsidP="00FF26D3">
            <w:pPr>
              <w:spacing w:line="264" w:lineRule="auto"/>
              <w:jc w:val="center"/>
              <w:rPr>
                <w:sz w:val="24"/>
              </w:rPr>
            </w:pPr>
          </w:p>
          <w:p w14:paraId="3A464F5D" w14:textId="77777777" w:rsidR="003B6225" w:rsidRDefault="003B6225" w:rsidP="00FF26D3">
            <w:pPr>
              <w:spacing w:line="264" w:lineRule="auto"/>
              <w:jc w:val="center"/>
              <w:rPr>
                <w:sz w:val="24"/>
              </w:rPr>
            </w:pPr>
          </w:p>
          <w:p w14:paraId="22691D02" w14:textId="5ED0E27C" w:rsidR="003B6225" w:rsidRPr="001C28C6" w:rsidRDefault="003B6225" w:rsidP="00FF26D3">
            <w:pPr>
              <w:spacing w:line="264" w:lineRule="auto"/>
              <w:jc w:val="center"/>
              <w:rPr>
                <w:sz w:val="24"/>
              </w:rPr>
            </w:pPr>
            <w:r>
              <w:rPr>
                <w:sz w:val="24"/>
              </w:rPr>
              <w:t>- Hoàn thành đúng tiến độ</w:t>
            </w:r>
          </w:p>
        </w:tc>
        <w:tc>
          <w:tcPr>
            <w:tcW w:w="965" w:type="dxa"/>
            <w:shd w:val="clear" w:color="auto" w:fill="auto"/>
          </w:tcPr>
          <w:p w14:paraId="20CF49C5" w14:textId="17DECB1A" w:rsidR="001C28C6" w:rsidRPr="001C28C6" w:rsidRDefault="001C28C6" w:rsidP="00FF26D3">
            <w:pPr>
              <w:spacing w:line="264" w:lineRule="auto"/>
              <w:jc w:val="center"/>
              <w:rPr>
                <w:sz w:val="24"/>
              </w:rPr>
            </w:pPr>
          </w:p>
        </w:tc>
      </w:tr>
      <w:tr w:rsidR="001C28C6" w:rsidRPr="001C28C6" w14:paraId="545E92CA" w14:textId="77777777" w:rsidTr="007260A0">
        <w:tc>
          <w:tcPr>
            <w:tcW w:w="1696" w:type="dxa"/>
            <w:tcBorders>
              <w:top w:val="nil"/>
              <w:bottom w:val="nil"/>
            </w:tcBorders>
            <w:shd w:val="clear" w:color="auto" w:fill="auto"/>
            <w:vAlign w:val="center"/>
          </w:tcPr>
          <w:p w14:paraId="01C82EEE" w14:textId="77777777" w:rsidR="001C28C6" w:rsidRPr="001C28C6" w:rsidRDefault="001C28C6" w:rsidP="00FF26D3">
            <w:pPr>
              <w:spacing w:line="264" w:lineRule="auto"/>
              <w:jc w:val="center"/>
              <w:rPr>
                <w:b/>
                <w:sz w:val="24"/>
              </w:rPr>
            </w:pPr>
          </w:p>
        </w:tc>
        <w:tc>
          <w:tcPr>
            <w:tcW w:w="8902" w:type="dxa"/>
            <w:shd w:val="clear" w:color="auto" w:fill="auto"/>
          </w:tcPr>
          <w:p w14:paraId="77BD0A0B" w14:textId="77777777" w:rsidR="001C28C6" w:rsidRPr="001C28C6" w:rsidRDefault="001C28C6" w:rsidP="00FF26D3">
            <w:pPr>
              <w:spacing w:line="264" w:lineRule="auto"/>
              <w:jc w:val="both"/>
              <w:rPr>
                <w:b/>
                <w:color w:val="000000"/>
                <w:sz w:val="24"/>
                <w:lang w:val="nl-NL"/>
              </w:rPr>
            </w:pPr>
            <w:r w:rsidRPr="001C28C6">
              <w:rPr>
                <w:b/>
                <w:color w:val="000000"/>
                <w:sz w:val="24"/>
                <w:lang w:val="nl-NL"/>
              </w:rPr>
              <w:t>* Công tác kiểm tra:</w:t>
            </w:r>
          </w:p>
          <w:p w14:paraId="2A3740EF" w14:textId="77777777" w:rsidR="001C28C6" w:rsidRPr="001C28C6" w:rsidRDefault="001C28C6" w:rsidP="00FF26D3">
            <w:pPr>
              <w:spacing w:line="264" w:lineRule="auto"/>
              <w:jc w:val="both"/>
              <w:rPr>
                <w:color w:val="000000"/>
                <w:sz w:val="24"/>
                <w:lang w:val="nl-NL"/>
              </w:rPr>
            </w:pPr>
            <w:r w:rsidRPr="001C28C6">
              <w:rPr>
                <w:color w:val="000000"/>
                <w:sz w:val="24"/>
                <w:lang w:val="nl-NL"/>
              </w:rPr>
              <w:t>- Tiếp tục thực hiện công tác kiểm tra nội bộ, tự kiểm tra về việc thực hiện quy chế dân chủ, 3 công khai; lưu đầy đủ hồ sơ theo quy định.</w:t>
            </w:r>
          </w:p>
          <w:p w14:paraId="24C2E1D3" w14:textId="77777777" w:rsidR="001C28C6" w:rsidRPr="001C28C6" w:rsidRDefault="001C28C6" w:rsidP="00FF26D3">
            <w:pPr>
              <w:spacing w:line="264" w:lineRule="auto"/>
              <w:jc w:val="both"/>
              <w:rPr>
                <w:color w:val="000000"/>
                <w:sz w:val="24"/>
                <w:lang w:val="nl-NL"/>
              </w:rPr>
            </w:pPr>
            <w:r w:rsidRPr="001C28C6">
              <w:rPr>
                <w:color w:val="000000"/>
                <w:sz w:val="24"/>
                <w:lang w:val="nl-NL"/>
              </w:rPr>
              <w:t>- Tăng cường kiểm tra, dự giờ đột xuất nhằm đánh giá việc triển khai thực hiện quy chế chăm sóc, nuôi dạy trẻ; nội quy nhà trường... có biện pháp điều chỉnh phù hợp.</w:t>
            </w:r>
          </w:p>
          <w:p w14:paraId="635E1CB0" w14:textId="77777777" w:rsidR="001C28C6" w:rsidRPr="001C28C6" w:rsidRDefault="001C28C6" w:rsidP="00FF26D3">
            <w:pPr>
              <w:spacing w:line="264" w:lineRule="auto"/>
              <w:jc w:val="both"/>
              <w:rPr>
                <w:sz w:val="24"/>
              </w:rPr>
            </w:pPr>
            <w:r w:rsidRPr="001C28C6">
              <w:rPr>
                <w:sz w:val="24"/>
              </w:rPr>
              <w:t>- Tập trung tư vấn, bồi dưỡng sau kiểm tra đánh giá, đẩy mạnh hiệu quả sinh hoạt chuyên môn, chia sẻ kinh nghiệm và hỗ trợ cùng nhau phát triển.</w:t>
            </w:r>
          </w:p>
          <w:p w14:paraId="2C7F7F41" w14:textId="77777777" w:rsidR="001C28C6" w:rsidRPr="001C28C6" w:rsidRDefault="001C28C6" w:rsidP="00FF26D3">
            <w:pPr>
              <w:spacing w:line="264" w:lineRule="auto"/>
              <w:jc w:val="both"/>
              <w:rPr>
                <w:i/>
                <w:sz w:val="24"/>
              </w:rPr>
            </w:pPr>
            <w:r w:rsidRPr="001C28C6">
              <w:rPr>
                <w:sz w:val="24"/>
              </w:rPr>
              <w:t>- Thực hiện nghiêm túc công tác công khai theo đúng quy định, đặc biệt quan tâm các nội dung công khai trên cổng thông tin điện tử.</w:t>
            </w:r>
          </w:p>
        </w:tc>
        <w:tc>
          <w:tcPr>
            <w:tcW w:w="2155" w:type="dxa"/>
            <w:shd w:val="clear" w:color="auto" w:fill="auto"/>
          </w:tcPr>
          <w:p w14:paraId="3B304440" w14:textId="338D867D" w:rsidR="002E5616" w:rsidRDefault="002E5616" w:rsidP="00FF26D3">
            <w:pPr>
              <w:spacing w:line="264" w:lineRule="auto"/>
              <w:rPr>
                <w:sz w:val="24"/>
              </w:rPr>
            </w:pPr>
          </w:p>
          <w:p w14:paraId="3E9CC1C9" w14:textId="1B9979F5" w:rsidR="002E5616" w:rsidRPr="001C28C6" w:rsidRDefault="002E5616" w:rsidP="00FF26D3">
            <w:pPr>
              <w:spacing w:line="264" w:lineRule="auto"/>
              <w:rPr>
                <w:sz w:val="24"/>
              </w:rPr>
            </w:pPr>
            <w:r>
              <w:rPr>
                <w:sz w:val="24"/>
              </w:rPr>
              <w:t>- Hoàn thành đúng tiến độ KTNB, lưu hồ sơ đầy đủ.</w:t>
            </w:r>
          </w:p>
        </w:tc>
        <w:tc>
          <w:tcPr>
            <w:tcW w:w="965" w:type="dxa"/>
            <w:shd w:val="clear" w:color="auto" w:fill="auto"/>
          </w:tcPr>
          <w:p w14:paraId="7DA23F2D" w14:textId="77777777" w:rsidR="001C28C6" w:rsidRPr="001C28C6" w:rsidRDefault="001C28C6" w:rsidP="00FF26D3">
            <w:pPr>
              <w:spacing w:line="264" w:lineRule="auto"/>
              <w:jc w:val="center"/>
              <w:rPr>
                <w:sz w:val="24"/>
              </w:rPr>
            </w:pPr>
          </w:p>
        </w:tc>
      </w:tr>
      <w:tr w:rsidR="001C28C6" w:rsidRPr="001C28C6" w14:paraId="37BFFEEC" w14:textId="77777777" w:rsidTr="007260A0">
        <w:tc>
          <w:tcPr>
            <w:tcW w:w="1696" w:type="dxa"/>
            <w:tcBorders>
              <w:top w:val="nil"/>
              <w:bottom w:val="nil"/>
            </w:tcBorders>
            <w:shd w:val="clear" w:color="auto" w:fill="auto"/>
            <w:vAlign w:val="center"/>
          </w:tcPr>
          <w:p w14:paraId="4B3234E9" w14:textId="77777777" w:rsidR="001C28C6" w:rsidRPr="001C28C6" w:rsidRDefault="001C28C6" w:rsidP="00FF26D3">
            <w:pPr>
              <w:spacing w:line="264" w:lineRule="auto"/>
              <w:jc w:val="center"/>
              <w:rPr>
                <w:b/>
                <w:sz w:val="24"/>
              </w:rPr>
            </w:pPr>
          </w:p>
        </w:tc>
        <w:tc>
          <w:tcPr>
            <w:tcW w:w="8902" w:type="dxa"/>
            <w:shd w:val="clear" w:color="auto" w:fill="auto"/>
          </w:tcPr>
          <w:p w14:paraId="6024AD34" w14:textId="77777777" w:rsidR="001C28C6" w:rsidRPr="001C28C6" w:rsidRDefault="001C28C6" w:rsidP="00FF26D3">
            <w:pPr>
              <w:spacing w:line="264" w:lineRule="auto"/>
              <w:jc w:val="both"/>
              <w:rPr>
                <w:b/>
                <w:sz w:val="24"/>
                <w:lang w:val="nl-NL"/>
              </w:rPr>
            </w:pPr>
            <w:r w:rsidRPr="001C28C6">
              <w:rPr>
                <w:b/>
                <w:sz w:val="24"/>
                <w:lang w:val="nl-NL"/>
              </w:rPr>
              <w:t>* Công tác quản lý các cơ sở GDMN ngoài công lập</w:t>
            </w:r>
          </w:p>
          <w:p w14:paraId="7A158691" w14:textId="77777777" w:rsidR="001C28C6" w:rsidRPr="001C28C6" w:rsidRDefault="001C28C6" w:rsidP="00FF26D3">
            <w:pPr>
              <w:spacing w:line="264" w:lineRule="auto"/>
              <w:jc w:val="both"/>
              <w:rPr>
                <w:sz w:val="24"/>
                <w:lang w:val="vi-VN"/>
              </w:rPr>
            </w:pPr>
            <w:r w:rsidRPr="001C28C6">
              <w:rPr>
                <w:sz w:val="24"/>
                <w:lang w:val="nl-NL"/>
              </w:rPr>
              <w:t>- Phối hợp với UBND Phường kiểm tra, tư vấn, hướng dẫn các cơ sở GDMN trên địa bàn nghiêm túc triển khai thực hiện nhiệm vụ năm học 2022-2023 và các hoạt động nuôi dưỡng, chăm sóc, giáo dục trẻ đúng quy định.</w:t>
            </w:r>
          </w:p>
          <w:p w14:paraId="26D87159" w14:textId="77777777" w:rsidR="001C28C6" w:rsidRPr="001C28C6" w:rsidRDefault="001C28C6" w:rsidP="00FF26D3">
            <w:pPr>
              <w:spacing w:line="264" w:lineRule="auto"/>
              <w:jc w:val="both"/>
              <w:rPr>
                <w:sz w:val="24"/>
              </w:rPr>
            </w:pPr>
            <w:r w:rsidRPr="001C28C6">
              <w:rPr>
                <w:sz w:val="24"/>
              </w:rPr>
              <w:t>- Tiếp tục tuyên truyền tới cha mẹ học sinh các chế độ chính sách nhằm giải quyết, hỗ trợ kịp thời, đúng quy định.</w:t>
            </w:r>
          </w:p>
        </w:tc>
        <w:tc>
          <w:tcPr>
            <w:tcW w:w="2155" w:type="dxa"/>
            <w:shd w:val="clear" w:color="auto" w:fill="auto"/>
          </w:tcPr>
          <w:p w14:paraId="7AD38628" w14:textId="66922AE3" w:rsidR="001C28C6" w:rsidRPr="001C28C6" w:rsidRDefault="001C28C6" w:rsidP="00E15562">
            <w:pPr>
              <w:spacing w:line="264" w:lineRule="auto"/>
              <w:rPr>
                <w:sz w:val="24"/>
              </w:rPr>
            </w:pPr>
          </w:p>
          <w:p w14:paraId="1FCEB19B" w14:textId="62551CA5" w:rsidR="001C28C6" w:rsidRPr="00E15562" w:rsidRDefault="00E15562" w:rsidP="00E15562">
            <w:pPr>
              <w:spacing w:line="264" w:lineRule="auto"/>
              <w:rPr>
                <w:sz w:val="24"/>
              </w:rPr>
            </w:pPr>
            <w:r w:rsidRPr="00E15562">
              <w:rPr>
                <w:sz w:val="24"/>
              </w:rPr>
              <w:t>-</w:t>
            </w:r>
            <w:r>
              <w:rPr>
                <w:sz w:val="24"/>
              </w:rPr>
              <w:t xml:space="preserve"> </w:t>
            </w:r>
            <w:r w:rsidR="003B6225" w:rsidRPr="00E15562">
              <w:rPr>
                <w:sz w:val="24"/>
              </w:rPr>
              <w:t>Thực hiện nghiêm túc</w:t>
            </w:r>
          </w:p>
          <w:p w14:paraId="57805190" w14:textId="77777777" w:rsidR="001C28C6" w:rsidRPr="001C28C6" w:rsidRDefault="001C28C6" w:rsidP="00FF26D3">
            <w:pPr>
              <w:spacing w:line="264" w:lineRule="auto"/>
              <w:jc w:val="center"/>
              <w:rPr>
                <w:sz w:val="24"/>
              </w:rPr>
            </w:pPr>
          </w:p>
        </w:tc>
        <w:tc>
          <w:tcPr>
            <w:tcW w:w="965" w:type="dxa"/>
            <w:shd w:val="clear" w:color="auto" w:fill="auto"/>
          </w:tcPr>
          <w:p w14:paraId="6F94BA67" w14:textId="77777777" w:rsidR="001C28C6" w:rsidRPr="001C28C6" w:rsidRDefault="001C28C6" w:rsidP="00FF26D3">
            <w:pPr>
              <w:spacing w:line="264" w:lineRule="auto"/>
              <w:jc w:val="center"/>
              <w:rPr>
                <w:sz w:val="24"/>
              </w:rPr>
            </w:pPr>
          </w:p>
        </w:tc>
      </w:tr>
      <w:tr w:rsidR="001C28C6" w:rsidRPr="001C28C6" w14:paraId="2E704DA0" w14:textId="77777777" w:rsidTr="007260A0">
        <w:tc>
          <w:tcPr>
            <w:tcW w:w="1696" w:type="dxa"/>
            <w:tcBorders>
              <w:top w:val="nil"/>
            </w:tcBorders>
            <w:shd w:val="clear" w:color="auto" w:fill="auto"/>
            <w:vAlign w:val="center"/>
          </w:tcPr>
          <w:p w14:paraId="5BA3872A" w14:textId="77777777" w:rsidR="001C28C6" w:rsidRPr="001C28C6" w:rsidRDefault="001C28C6" w:rsidP="00FF26D3">
            <w:pPr>
              <w:spacing w:line="264" w:lineRule="auto"/>
              <w:jc w:val="center"/>
              <w:rPr>
                <w:b/>
                <w:sz w:val="24"/>
              </w:rPr>
            </w:pPr>
          </w:p>
        </w:tc>
        <w:tc>
          <w:tcPr>
            <w:tcW w:w="8902" w:type="dxa"/>
            <w:shd w:val="clear" w:color="auto" w:fill="auto"/>
          </w:tcPr>
          <w:p w14:paraId="0C9ED8AB" w14:textId="77777777" w:rsidR="00E15562" w:rsidRDefault="001C28C6" w:rsidP="00FF26D3">
            <w:pPr>
              <w:spacing w:line="264" w:lineRule="auto"/>
              <w:jc w:val="both"/>
              <w:rPr>
                <w:sz w:val="24"/>
              </w:rPr>
            </w:pPr>
            <w:r w:rsidRPr="001C28C6">
              <w:rPr>
                <w:b/>
                <w:sz w:val="24"/>
              </w:rPr>
              <w:t>* Công tác Tự đánh giá</w:t>
            </w:r>
            <w:r w:rsidRPr="001C28C6">
              <w:rPr>
                <w:sz w:val="24"/>
              </w:rPr>
              <w:t>:</w:t>
            </w:r>
          </w:p>
          <w:p w14:paraId="64CAA16C" w14:textId="1BB1BCA5" w:rsidR="001C28C6" w:rsidRPr="001C28C6" w:rsidRDefault="001C28C6" w:rsidP="00FF26D3">
            <w:pPr>
              <w:spacing w:line="264" w:lineRule="auto"/>
              <w:jc w:val="both"/>
              <w:rPr>
                <w:sz w:val="24"/>
              </w:rPr>
            </w:pPr>
            <w:r w:rsidRPr="001C28C6">
              <w:rPr>
                <w:sz w:val="24"/>
              </w:rPr>
              <w:t xml:space="preserve"> Triển khai kế hoạch tự đánh giá đề nghị Chuẩn lại trường Chuẩn Quốc gia mức độ 1, Kiểm định chất lượng GD cấp độ 2. Kiểm soát các cá nhân, tổ công tác thực hiện kế hoạch theo biểu tiến độ thực hiện.</w:t>
            </w:r>
          </w:p>
        </w:tc>
        <w:tc>
          <w:tcPr>
            <w:tcW w:w="2155" w:type="dxa"/>
            <w:shd w:val="clear" w:color="auto" w:fill="auto"/>
          </w:tcPr>
          <w:p w14:paraId="23FA9E1F" w14:textId="5A3E6C12" w:rsidR="001C28C6" w:rsidRPr="00E15562" w:rsidRDefault="00E15562" w:rsidP="00E15562">
            <w:pPr>
              <w:spacing w:line="264" w:lineRule="auto"/>
              <w:jc w:val="both"/>
              <w:rPr>
                <w:sz w:val="24"/>
              </w:rPr>
            </w:pPr>
            <w:r w:rsidRPr="00E15562">
              <w:rPr>
                <w:sz w:val="24"/>
              </w:rPr>
              <w:t>-</w:t>
            </w:r>
            <w:r>
              <w:rPr>
                <w:sz w:val="24"/>
              </w:rPr>
              <w:t xml:space="preserve"> </w:t>
            </w:r>
            <w:r w:rsidR="00D27162" w:rsidRPr="00E15562">
              <w:rPr>
                <w:sz w:val="24"/>
              </w:rPr>
              <w:t>Hoàn thành việc xây dựng và triển khai Kế hoạch Tự đánh giá đúng biểu tiến độ.</w:t>
            </w:r>
          </w:p>
        </w:tc>
        <w:tc>
          <w:tcPr>
            <w:tcW w:w="965" w:type="dxa"/>
            <w:shd w:val="clear" w:color="auto" w:fill="auto"/>
          </w:tcPr>
          <w:p w14:paraId="6090CF5F" w14:textId="17851409" w:rsidR="001C28C6" w:rsidRPr="001C28C6" w:rsidRDefault="001C28C6" w:rsidP="00FF26D3">
            <w:pPr>
              <w:spacing w:line="264" w:lineRule="auto"/>
              <w:jc w:val="center"/>
              <w:rPr>
                <w:sz w:val="24"/>
              </w:rPr>
            </w:pPr>
          </w:p>
        </w:tc>
      </w:tr>
      <w:tr w:rsidR="001C28C6" w:rsidRPr="001C28C6" w14:paraId="5D3B9CCD" w14:textId="77777777" w:rsidTr="007260A0">
        <w:tc>
          <w:tcPr>
            <w:tcW w:w="1696" w:type="dxa"/>
            <w:shd w:val="clear" w:color="auto" w:fill="auto"/>
            <w:vAlign w:val="center"/>
          </w:tcPr>
          <w:p w14:paraId="255EABFF" w14:textId="77777777" w:rsidR="001C28C6" w:rsidRPr="001C28C6" w:rsidRDefault="001C28C6" w:rsidP="00FF26D3">
            <w:pPr>
              <w:spacing w:line="264" w:lineRule="auto"/>
              <w:jc w:val="center"/>
              <w:rPr>
                <w:b/>
                <w:sz w:val="24"/>
              </w:rPr>
            </w:pPr>
            <w:r w:rsidRPr="001C28C6">
              <w:rPr>
                <w:b/>
                <w:sz w:val="24"/>
              </w:rPr>
              <w:t>Kiểm tra nội bộ</w:t>
            </w:r>
          </w:p>
        </w:tc>
        <w:tc>
          <w:tcPr>
            <w:tcW w:w="8902" w:type="dxa"/>
            <w:shd w:val="clear" w:color="auto" w:fill="auto"/>
          </w:tcPr>
          <w:p w14:paraId="2BC41AEA" w14:textId="368ACA86" w:rsidR="001C28C6" w:rsidRPr="001C28C6" w:rsidRDefault="001C28C6" w:rsidP="00FF26D3">
            <w:pPr>
              <w:spacing w:line="264" w:lineRule="auto"/>
              <w:jc w:val="both"/>
              <w:rPr>
                <w:sz w:val="24"/>
              </w:rPr>
            </w:pPr>
            <w:r w:rsidRPr="001C28C6">
              <w:rPr>
                <w:sz w:val="24"/>
              </w:rPr>
              <w:t>- Kiểm tra hoạt động các lớp năng khiếu</w:t>
            </w:r>
          </w:p>
          <w:p w14:paraId="1D495847" w14:textId="77777777" w:rsidR="001C28C6" w:rsidRPr="001C28C6" w:rsidRDefault="001C28C6" w:rsidP="00FF26D3">
            <w:pPr>
              <w:spacing w:line="264" w:lineRule="auto"/>
              <w:jc w:val="both"/>
              <w:rPr>
                <w:sz w:val="24"/>
              </w:rPr>
            </w:pPr>
            <w:r w:rsidRPr="001C28C6">
              <w:rPr>
                <w:sz w:val="24"/>
              </w:rPr>
              <w:t>- Kiểm tra công tác phòng chống tham nhũng, tiếp công dân</w:t>
            </w:r>
          </w:p>
        </w:tc>
        <w:tc>
          <w:tcPr>
            <w:tcW w:w="2155" w:type="dxa"/>
            <w:shd w:val="clear" w:color="auto" w:fill="auto"/>
          </w:tcPr>
          <w:p w14:paraId="197FAF5F" w14:textId="77777777" w:rsidR="001C28C6" w:rsidRDefault="000C4C66" w:rsidP="00FF26D3">
            <w:pPr>
              <w:spacing w:line="264" w:lineRule="auto"/>
              <w:rPr>
                <w:sz w:val="24"/>
              </w:rPr>
            </w:pPr>
            <w:r>
              <w:rPr>
                <w:sz w:val="24"/>
              </w:rPr>
              <w:t>- 02 nội dung kiểm tra xếp loại Tốt.</w:t>
            </w:r>
          </w:p>
          <w:p w14:paraId="1656E917" w14:textId="77777777" w:rsidR="000C4C66" w:rsidRDefault="000C4C66" w:rsidP="00FF26D3">
            <w:pPr>
              <w:spacing w:line="264" w:lineRule="auto"/>
              <w:rPr>
                <w:sz w:val="24"/>
              </w:rPr>
            </w:pPr>
            <w:r>
              <w:rPr>
                <w:sz w:val="24"/>
              </w:rPr>
              <w:t>- Kết quả dự giờ, thăm lớp của BGH:</w:t>
            </w:r>
          </w:p>
          <w:p w14:paraId="540C8C42" w14:textId="77777777" w:rsidR="007547F9" w:rsidRDefault="000C4C66" w:rsidP="00FF26D3">
            <w:pPr>
              <w:spacing w:line="264" w:lineRule="auto"/>
              <w:rPr>
                <w:sz w:val="24"/>
              </w:rPr>
            </w:pPr>
            <w:r>
              <w:rPr>
                <w:sz w:val="24"/>
              </w:rPr>
              <w:t>+ Hiệu trưởng:</w:t>
            </w:r>
            <w:r w:rsidR="003B6225">
              <w:rPr>
                <w:sz w:val="24"/>
              </w:rPr>
              <w:t xml:space="preserve"> </w:t>
            </w:r>
          </w:p>
          <w:p w14:paraId="2F982209" w14:textId="006D90D4" w:rsidR="000C4C66" w:rsidRDefault="003B6225" w:rsidP="00FF26D3">
            <w:pPr>
              <w:spacing w:line="264" w:lineRule="auto"/>
              <w:rPr>
                <w:sz w:val="24"/>
              </w:rPr>
            </w:pPr>
            <w:r>
              <w:rPr>
                <w:sz w:val="24"/>
              </w:rPr>
              <w:lastRenderedPageBreak/>
              <w:t>T: 5/8 HĐ; Khá: 3/8 HĐ</w:t>
            </w:r>
          </w:p>
          <w:p w14:paraId="4D57CCF8" w14:textId="14C9FEF8" w:rsidR="000C4C66" w:rsidRDefault="000C4C66" w:rsidP="008229E7">
            <w:pPr>
              <w:spacing w:line="264" w:lineRule="auto"/>
              <w:rPr>
                <w:sz w:val="24"/>
              </w:rPr>
            </w:pPr>
            <w:r>
              <w:rPr>
                <w:sz w:val="24"/>
              </w:rPr>
              <w:t>+ Phó HTCM:</w:t>
            </w:r>
            <w:r w:rsidR="00E15562">
              <w:rPr>
                <w:sz w:val="24"/>
              </w:rPr>
              <w:t xml:space="preserve"> </w:t>
            </w:r>
            <w:r w:rsidR="008229E7">
              <w:rPr>
                <w:sz w:val="24"/>
              </w:rPr>
              <w:t xml:space="preserve">Tổng số dự HĐ 16 </w:t>
            </w:r>
            <w:r w:rsidR="008229E7">
              <w:rPr>
                <w:sz w:val="24"/>
              </w:rPr>
              <w:t xml:space="preserve">T: </w:t>
            </w:r>
            <w:proofErr w:type="gramStart"/>
            <w:r w:rsidR="008229E7">
              <w:rPr>
                <w:sz w:val="24"/>
              </w:rPr>
              <w:t>9</w:t>
            </w:r>
            <w:r w:rsidR="008229E7">
              <w:rPr>
                <w:sz w:val="24"/>
              </w:rPr>
              <w:t xml:space="preserve"> ;</w:t>
            </w:r>
            <w:proofErr w:type="gramEnd"/>
            <w:r w:rsidR="008229E7">
              <w:rPr>
                <w:sz w:val="24"/>
              </w:rPr>
              <w:t xml:space="preserve"> </w:t>
            </w:r>
            <w:r w:rsidR="008229E7">
              <w:rPr>
                <w:sz w:val="24"/>
              </w:rPr>
              <w:t>K: 7</w:t>
            </w:r>
          </w:p>
          <w:p w14:paraId="5AE82BF0" w14:textId="7A54E5DD" w:rsidR="00D56CDF" w:rsidRDefault="003B6225" w:rsidP="00FF26D3">
            <w:pPr>
              <w:spacing w:line="264" w:lineRule="auto"/>
              <w:rPr>
                <w:sz w:val="24"/>
              </w:rPr>
            </w:pPr>
            <w:r>
              <w:rPr>
                <w:sz w:val="24"/>
              </w:rPr>
              <w:t>+ Phó H</w:t>
            </w:r>
            <w:r w:rsidR="000C4C66">
              <w:rPr>
                <w:sz w:val="24"/>
              </w:rPr>
              <w:t xml:space="preserve">T nuôi </w:t>
            </w:r>
          </w:p>
          <w:p w14:paraId="7FD37F4D" w14:textId="466853CD" w:rsidR="00D56CDF" w:rsidRPr="001C28C6" w:rsidRDefault="000C4C66" w:rsidP="00FF26D3">
            <w:pPr>
              <w:spacing w:line="264" w:lineRule="auto"/>
              <w:rPr>
                <w:sz w:val="24"/>
              </w:rPr>
            </w:pPr>
            <w:r>
              <w:rPr>
                <w:sz w:val="24"/>
              </w:rPr>
              <w:t>dưỡng:</w:t>
            </w:r>
            <w:r w:rsidR="008229E7">
              <w:rPr>
                <w:sz w:val="24"/>
              </w:rPr>
              <w:t xml:space="preserve"> Tổng số dự HĐ 16; </w:t>
            </w:r>
            <w:r w:rsidR="00D56CDF">
              <w:rPr>
                <w:sz w:val="24"/>
              </w:rPr>
              <w:t>T: 9</w:t>
            </w:r>
            <w:r w:rsidR="008229E7">
              <w:rPr>
                <w:sz w:val="24"/>
              </w:rPr>
              <w:t xml:space="preserve">; </w:t>
            </w:r>
            <w:r w:rsidR="00D56CDF">
              <w:rPr>
                <w:sz w:val="24"/>
              </w:rPr>
              <w:t>K: 7</w:t>
            </w:r>
          </w:p>
        </w:tc>
        <w:tc>
          <w:tcPr>
            <w:tcW w:w="965" w:type="dxa"/>
            <w:shd w:val="clear" w:color="auto" w:fill="auto"/>
          </w:tcPr>
          <w:p w14:paraId="176A1F33" w14:textId="2A9F864A" w:rsidR="001C28C6" w:rsidRPr="001C28C6" w:rsidRDefault="001C28C6" w:rsidP="00FF26D3">
            <w:pPr>
              <w:spacing w:line="264" w:lineRule="auto"/>
              <w:rPr>
                <w:sz w:val="24"/>
              </w:rPr>
            </w:pPr>
          </w:p>
        </w:tc>
      </w:tr>
    </w:tbl>
    <w:p w14:paraId="65B1F9A7" w14:textId="2240C1E2" w:rsidR="00D0563C" w:rsidRDefault="00D0563C" w:rsidP="00B57616">
      <w:pPr>
        <w:ind w:left="720"/>
        <w:jc w:val="both"/>
        <w:rPr>
          <w:b/>
          <w:sz w:val="24"/>
          <w:lang w:val="pt-BR"/>
        </w:rPr>
      </w:pPr>
    </w:p>
    <w:p w14:paraId="77C36277" w14:textId="77777777" w:rsidR="00D0563C" w:rsidRPr="00EE48F9" w:rsidRDefault="00D0563C" w:rsidP="00B57616">
      <w:pPr>
        <w:ind w:left="720"/>
        <w:jc w:val="both"/>
        <w:rPr>
          <w:b/>
          <w:sz w:val="24"/>
          <w:lang w:val="pt-BR"/>
        </w:rPr>
      </w:pPr>
    </w:p>
    <w:p w14:paraId="2A0211F0" w14:textId="77777777" w:rsidR="00BF3DD9" w:rsidRPr="00EE48F9" w:rsidRDefault="00B57616" w:rsidP="00782725">
      <w:pPr>
        <w:ind w:firstLine="720"/>
        <w:jc w:val="both"/>
        <w:rPr>
          <w:b/>
          <w:szCs w:val="28"/>
        </w:rPr>
      </w:pPr>
      <w:r w:rsidRPr="00EE48F9">
        <w:rPr>
          <w:b/>
          <w:szCs w:val="28"/>
        </w:rPr>
        <w:t xml:space="preserve">Đánh giá chung: </w:t>
      </w:r>
    </w:p>
    <w:p w14:paraId="2C76F0EA" w14:textId="77777777" w:rsidR="00BF3DD9" w:rsidRPr="00EE48F9" w:rsidRDefault="00BF3DD9" w:rsidP="007260A0">
      <w:pPr>
        <w:spacing w:line="269" w:lineRule="auto"/>
        <w:ind w:firstLine="720"/>
        <w:jc w:val="both"/>
        <w:rPr>
          <w:szCs w:val="28"/>
        </w:rPr>
      </w:pPr>
      <w:r w:rsidRPr="00EE48F9">
        <w:rPr>
          <w:b/>
          <w:szCs w:val="28"/>
        </w:rPr>
        <w:t xml:space="preserve">- </w:t>
      </w:r>
      <w:r w:rsidR="00B57616" w:rsidRPr="00EE48F9">
        <w:rPr>
          <w:szCs w:val="28"/>
        </w:rPr>
        <w:t>Nhà trường đã triển khai thực hiện đầy đủ, đúng tiến độ và hiệu quả công tác tuyên truyền trong tháng.</w:t>
      </w:r>
    </w:p>
    <w:p w14:paraId="6A051AD8" w14:textId="6BF18763" w:rsidR="00B57616" w:rsidRPr="00EE48F9" w:rsidRDefault="00BF3DD9" w:rsidP="007260A0">
      <w:pPr>
        <w:spacing w:line="269" w:lineRule="auto"/>
        <w:ind w:firstLine="720"/>
        <w:jc w:val="both"/>
        <w:rPr>
          <w:szCs w:val="28"/>
        </w:rPr>
      </w:pPr>
      <w:r w:rsidRPr="00EE48F9">
        <w:rPr>
          <w:szCs w:val="28"/>
        </w:rPr>
        <w:t xml:space="preserve">- </w:t>
      </w:r>
      <w:r w:rsidR="00B57616" w:rsidRPr="00EE48F9">
        <w:rPr>
          <w:szCs w:val="28"/>
        </w:rPr>
        <w:t>BGH và đội ngũ GV nhà trường luôn cố gắng khắc phục khó khăn để hoàn thà</w:t>
      </w:r>
      <w:r w:rsidR="007260A0">
        <w:rPr>
          <w:szCs w:val="28"/>
        </w:rPr>
        <w:t xml:space="preserve">nh các công việc về chuyên môn </w:t>
      </w:r>
      <w:r w:rsidR="00B57616" w:rsidRPr="00EE48F9">
        <w:rPr>
          <w:szCs w:val="28"/>
        </w:rPr>
        <w:t>theo sự chỉ đạo của các cấp.</w:t>
      </w:r>
      <w:r w:rsidR="00B001CB" w:rsidRPr="00EE48F9">
        <w:rPr>
          <w:szCs w:val="28"/>
        </w:rPr>
        <w:t xml:space="preserve"> </w:t>
      </w:r>
      <w:r w:rsidR="00B57616" w:rsidRPr="00EE48F9">
        <w:rPr>
          <w:szCs w:val="28"/>
        </w:rPr>
        <w:t>Nhà trường đã thực hiện các công việc theo đúng kế hoạch, đạt kết quả tốt.</w:t>
      </w:r>
    </w:p>
    <w:p w14:paraId="60E3C881" w14:textId="27643A38" w:rsidR="00B57616" w:rsidRPr="00EE48F9" w:rsidRDefault="00BF3DD9" w:rsidP="007260A0">
      <w:pPr>
        <w:spacing w:line="269" w:lineRule="auto"/>
        <w:ind w:firstLine="720"/>
        <w:jc w:val="both"/>
        <w:rPr>
          <w:szCs w:val="28"/>
        </w:rPr>
      </w:pPr>
      <w:r w:rsidRPr="00EE48F9">
        <w:rPr>
          <w:szCs w:val="28"/>
        </w:rPr>
        <w:t xml:space="preserve">- </w:t>
      </w:r>
      <w:r w:rsidR="00B57616" w:rsidRPr="00EE48F9">
        <w:rPr>
          <w:szCs w:val="28"/>
        </w:rPr>
        <w:t>Dư luận CMHS về các hoạt động của nhà</w:t>
      </w:r>
      <w:r w:rsidR="007260A0">
        <w:rPr>
          <w:szCs w:val="28"/>
        </w:rPr>
        <w:t xml:space="preserve"> trường: không có gì bất thường</w:t>
      </w:r>
      <w:r w:rsidR="00B57616" w:rsidRPr="00EE48F9">
        <w:rPr>
          <w:szCs w:val="28"/>
        </w:rPr>
        <w:t>.</w:t>
      </w:r>
    </w:p>
    <w:p w14:paraId="1D8FD641" w14:textId="77777777" w:rsidR="00024CD0" w:rsidRPr="00EE48F9" w:rsidRDefault="00024CD0" w:rsidP="00B57616">
      <w:pPr>
        <w:jc w:val="both"/>
        <w:rPr>
          <w:sz w:val="24"/>
        </w:rPr>
      </w:pPr>
    </w:p>
    <w:tbl>
      <w:tblPr>
        <w:tblW w:w="0" w:type="auto"/>
        <w:tblBorders>
          <w:insideH w:val="single" w:sz="4" w:space="0" w:color="auto"/>
        </w:tblBorders>
        <w:tblLook w:val="01E0" w:firstRow="1" w:lastRow="1" w:firstColumn="1" w:lastColumn="1" w:noHBand="0" w:noVBand="0"/>
      </w:tblPr>
      <w:tblGrid>
        <w:gridCol w:w="6497"/>
        <w:gridCol w:w="6508"/>
      </w:tblGrid>
      <w:tr w:rsidR="00024CD0" w:rsidRPr="00EE48F9" w14:paraId="30C4D046" w14:textId="77777777" w:rsidTr="00DA6152">
        <w:trPr>
          <w:trHeight w:val="1726"/>
        </w:trPr>
        <w:tc>
          <w:tcPr>
            <w:tcW w:w="6610" w:type="dxa"/>
            <w:shd w:val="clear" w:color="auto" w:fill="auto"/>
          </w:tcPr>
          <w:p w14:paraId="321B49D7" w14:textId="77777777" w:rsidR="00024CD0" w:rsidRPr="007260A0" w:rsidRDefault="00024CD0" w:rsidP="000D5FB2">
            <w:pPr>
              <w:jc w:val="both"/>
              <w:rPr>
                <w:b/>
                <w:i/>
                <w:sz w:val="24"/>
              </w:rPr>
            </w:pPr>
            <w:r w:rsidRPr="007260A0">
              <w:rPr>
                <w:b/>
                <w:i/>
                <w:sz w:val="24"/>
              </w:rPr>
              <w:t>Nơi nhận:</w:t>
            </w:r>
          </w:p>
          <w:p w14:paraId="5BEC88DB" w14:textId="77777777" w:rsidR="00024CD0" w:rsidRPr="007260A0" w:rsidRDefault="00BA077B" w:rsidP="000D5FB2">
            <w:pPr>
              <w:jc w:val="both"/>
              <w:rPr>
                <w:sz w:val="22"/>
                <w:szCs w:val="22"/>
              </w:rPr>
            </w:pPr>
            <w:r w:rsidRPr="007260A0">
              <w:rPr>
                <w:sz w:val="22"/>
                <w:szCs w:val="22"/>
              </w:rPr>
              <w:t>- Phòng G</w:t>
            </w:r>
            <w:r w:rsidR="00024CD0" w:rsidRPr="007260A0">
              <w:rPr>
                <w:sz w:val="22"/>
                <w:szCs w:val="22"/>
              </w:rPr>
              <w:t>D&amp;ĐT quận: để báo cáo;</w:t>
            </w:r>
          </w:p>
          <w:p w14:paraId="1C4B2BE7" w14:textId="77777777" w:rsidR="00024CD0" w:rsidRPr="007260A0" w:rsidRDefault="00024CD0" w:rsidP="000D5FB2">
            <w:pPr>
              <w:jc w:val="both"/>
              <w:rPr>
                <w:sz w:val="22"/>
                <w:szCs w:val="22"/>
              </w:rPr>
            </w:pPr>
            <w:r w:rsidRPr="007260A0">
              <w:rPr>
                <w:sz w:val="22"/>
                <w:szCs w:val="22"/>
              </w:rPr>
              <w:t>- Các tổ, lớp</w:t>
            </w:r>
            <w:r w:rsidR="0084119C" w:rsidRPr="007260A0">
              <w:rPr>
                <w:sz w:val="22"/>
                <w:szCs w:val="22"/>
              </w:rPr>
              <w:t>;</w:t>
            </w:r>
          </w:p>
          <w:p w14:paraId="0ADFF771" w14:textId="0E4DDE87" w:rsidR="0084119C" w:rsidRPr="00EE48F9" w:rsidRDefault="007260A0" w:rsidP="000D5FB2">
            <w:pPr>
              <w:jc w:val="both"/>
              <w:rPr>
                <w:sz w:val="24"/>
              </w:rPr>
            </w:pPr>
            <w:r>
              <w:rPr>
                <w:sz w:val="22"/>
                <w:szCs w:val="22"/>
              </w:rPr>
              <w:t xml:space="preserve">- Lưu: </w:t>
            </w:r>
            <w:r w:rsidR="0084119C" w:rsidRPr="007260A0">
              <w:rPr>
                <w:sz w:val="22"/>
                <w:szCs w:val="22"/>
              </w:rPr>
              <w:t>VT</w:t>
            </w:r>
            <w:r>
              <w:rPr>
                <w:sz w:val="22"/>
                <w:szCs w:val="22"/>
              </w:rPr>
              <w:t xml:space="preserve"> (02)</w:t>
            </w:r>
          </w:p>
        </w:tc>
        <w:tc>
          <w:tcPr>
            <w:tcW w:w="6611" w:type="dxa"/>
            <w:shd w:val="clear" w:color="auto" w:fill="auto"/>
          </w:tcPr>
          <w:p w14:paraId="4D245835" w14:textId="77777777" w:rsidR="008474C1" w:rsidRPr="00EE48F9" w:rsidRDefault="00024CD0" w:rsidP="008474C1">
            <w:pPr>
              <w:jc w:val="center"/>
              <w:rPr>
                <w:b/>
                <w:szCs w:val="28"/>
              </w:rPr>
            </w:pPr>
            <w:r w:rsidRPr="00EE48F9">
              <w:rPr>
                <w:b/>
                <w:szCs w:val="28"/>
              </w:rPr>
              <w:t>HIỆU TRƯỞNG</w:t>
            </w:r>
          </w:p>
          <w:p w14:paraId="0658BEE7" w14:textId="77777777" w:rsidR="003A14DB" w:rsidRPr="00EE48F9" w:rsidRDefault="003A14DB" w:rsidP="008474C1">
            <w:pPr>
              <w:jc w:val="center"/>
              <w:rPr>
                <w:b/>
                <w:szCs w:val="28"/>
              </w:rPr>
            </w:pPr>
          </w:p>
          <w:p w14:paraId="15A048A3" w14:textId="77777777" w:rsidR="00730AC9" w:rsidRPr="00EE48F9" w:rsidRDefault="00730AC9" w:rsidP="00D843BA">
            <w:pPr>
              <w:rPr>
                <w:b/>
                <w:szCs w:val="28"/>
              </w:rPr>
            </w:pPr>
          </w:p>
          <w:p w14:paraId="410F48D7" w14:textId="77777777" w:rsidR="00802F81" w:rsidRPr="00EE48F9" w:rsidRDefault="00802F81" w:rsidP="00D843BA">
            <w:pPr>
              <w:rPr>
                <w:b/>
                <w:szCs w:val="28"/>
              </w:rPr>
            </w:pPr>
          </w:p>
          <w:p w14:paraId="026A3FB8" w14:textId="77777777" w:rsidR="0038666C" w:rsidRPr="00EE48F9" w:rsidRDefault="0038666C" w:rsidP="00D843BA">
            <w:pPr>
              <w:rPr>
                <w:b/>
                <w:szCs w:val="28"/>
              </w:rPr>
            </w:pPr>
          </w:p>
          <w:p w14:paraId="411B20A1" w14:textId="77777777" w:rsidR="00730AC9" w:rsidRPr="00EE48F9" w:rsidRDefault="00730AC9" w:rsidP="00D843BA">
            <w:pPr>
              <w:rPr>
                <w:b/>
                <w:szCs w:val="28"/>
              </w:rPr>
            </w:pPr>
          </w:p>
          <w:p w14:paraId="48BF8F77" w14:textId="4A823F2E" w:rsidR="003A14DB" w:rsidRPr="00EE48F9" w:rsidRDefault="00EE48F9" w:rsidP="003A14DB">
            <w:pPr>
              <w:rPr>
                <w:b/>
                <w:szCs w:val="28"/>
              </w:rPr>
            </w:pPr>
            <w:r>
              <w:rPr>
                <w:b/>
                <w:szCs w:val="28"/>
              </w:rPr>
              <w:t xml:space="preserve">                       </w:t>
            </w:r>
            <w:r w:rsidR="003A14DB" w:rsidRPr="00EE48F9">
              <w:rPr>
                <w:b/>
                <w:szCs w:val="28"/>
              </w:rPr>
              <w:t xml:space="preserve"> Nguyễn Thị Thanh Hòa</w:t>
            </w:r>
          </w:p>
          <w:p w14:paraId="77EFA3F1" w14:textId="77777777" w:rsidR="008474C1" w:rsidRPr="00EE48F9" w:rsidRDefault="008474C1" w:rsidP="008474C1">
            <w:pPr>
              <w:jc w:val="center"/>
              <w:rPr>
                <w:b/>
                <w:sz w:val="24"/>
              </w:rPr>
            </w:pPr>
          </w:p>
          <w:p w14:paraId="3F713AFA" w14:textId="77777777" w:rsidR="008474C1" w:rsidRPr="00EE48F9" w:rsidRDefault="008474C1" w:rsidP="008474C1">
            <w:pPr>
              <w:jc w:val="center"/>
              <w:rPr>
                <w:b/>
                <w:sz w:val="24"/>
              </w:rPr>
            </w:pPr>
          </w:p>
          <w:p w14:paraId="75F06E58" w14:textId="77777777" w:rsidR="006854B2" w:rsidRPr="00EE48F9" w:rsidRDefault="006854B2" w:rsidP="003A14DB">
            <w:pPr>
              <w:rPr>
                <w:b/>
                <w:sz w:val="24"/>
              </w:rPr>
            </w:pPr>
          </w:p>
          <w:p w14:paraId="23C62AE5" w14:textId="77777777" w:rsidR="008474C1" w:rsidRPr="00EE48F9" w:rsidRDefault="008474C1" w:rsidP="008474C1">
            <w:pPr>
              <w:jc w:val="center"/>
              <w:rPr>
                <w:b/>
                <w:sz w:val="24"/>
              </w:rPr>
            </w:pPr>
          </w:p>
          <w:p w14:paraId="04684FAA" w14:textId="77777777" w:rsidR="00024CD0" w:rsidRPr="00EE48F9" w:rsidRDefault="00024CD0" w:rsidP="003A14DB">
            <w:pPr>
              <w:rPr>
                <w:b/>
                <w:sz w:val="24"/>
              </w:rPr>
            </w:pPr>
          </w:p>
        </w:tc>
      </w:tr>
    </w:tbl>
    <w:p w14:paraId="0976EB05" w14:textId="77777777" w:rsidR="00B57616" w:rsidRPr="00EE48F9" w:rsidRDefault="00B57616" w:rsidP="00B57616">
      <w:pPr>
        <w:jc w:val="both"/>
        <w:rPr>
          <w:b/>
          <w:sz w:val="24"/>
        </w:rPr>
      </w:pPr>
    </w:p>
    <w:p w14:paraId="3222CD46" w14:textId="77777777" w:rsidR="00B57616" w:rsidRPr="00EE48F9" w:rsidRDefault="00B57616" w:rsidP="00B57616">
      <w:pPr>
        <w:ind w:left="10080"/>
        <w:jc w:val="both"/>
        <w:rPr>
          <w:b/>
          <w:sz w:val="24"/>
        </w:rPr>
      </w:pPr>
    </w:p>
    <w:p w14:paraId="7C29C194" w14:textId="77777777" w:rsidR="00B57616" w:rsidRPr="00EE48F9" w:rsidRDefault="00B57616" w:rsidP="00B57616">
      <w:pPr>
        <w:ind w:left="10080"/>
        <w:jc w:val="both"/>
        <w:rPr>
          <w:b/>
          <w:sz w:val="24"/>
        </w:rPr>
      </w:pPr>
    </w:p>
    <w:p w14:paraId="68F45215" w14:textId="77777777" w:rsidR="00B57616" w:rsidRPr="00EE48F9" w:rsidRDefault="00B57616" w:rsidP="00B57616">
      <w:pPr>
        <w:ind w:left="10080"/>
        <w:jc w:val="both"/>
        <w:rPr>
          <w:b/>
          <w:sz w:val="24"/>
        </w:rPr>
      </w:pPr>
    </w:p>
    <w:p w14:paraId="7FFDF1A0" w14:textId="77777777" w:rsidR="00B57616" w:rsidRPr="00EE48F9" w:rsidRDefault="00B57616" w:rsidP="00B57616">
      <w:pPr>
        <w:ind w:left="10080"/>
        <w:jc w:val="both"/>
        <w:rPr>
          <w:b/>
          <w:sz w:val="24"/>
        </w:rPr>
      </w:pPr>
    </w:p>
    <w:p w14:paraId="4C2B8CF2" w14:textId="77777777" w:rsidR="00B57616" w:rsidRPr="00EE48F9" w:rsidRDefault="00B57616" w:rsidP="00B57616">
      <w:pPr>
        <w:ind w:left="10080"/>
        <w:jc w:val="both"/>
        <w:rPr>
          <w:b/>
          <w:sz w:val="24"/>
        </w:rPr>
      </w:pPr>
    </w:p>
    <w:p w14:paraId="3DCB09A3" w14:textId="77777777" w:rsidR="00B57616" w:rsidRPr="00EE48F9" w:rsidRDefault="00B57616" w:rsidP="00B57616">
      <w:pPr>
        <w:ind w:left="10080"/>
        <w:jc w:val="both"/>
        <w:rPr>
          <w:b/>
          <w:sz w:val="24"/>
        </w:rPr>
      </w:pPr>
    </w:p>
    <w:p w14:paraId="313D975F" w14:textId="77777777" w:rsidR="00B57616" w:rsidRPr="00EE48F9" w:rsidRDefault="00B57616" w:rsidP="00B57616">
      <w:pPr>
        <w:ind w:left="10080"/>
        <w:jc w:val="both"/>
        <w:rPr>
          <w:b/>
          <w:sz w:val="24"/>
        </w:rPr>
      </w:pPr>
    </w:p>
    <w:p w14:paraId="22E4D33B" w14:textId="77777777" w:rsidR="00B57616" w:rsidRPr="00EE48F9" w:rsidRDefault="00B57616" w:rsidP="00B57616">
      <w:pPr>
        <w:jc w:val="both"/>
        <w:rPr>
          <w:b/>
          <w:sz w:val="24"/>
        </w:rPr>
      </w:pPr>
    </w:p>
    <w:p w14:paraId="3F884F5B" w14:textId="77777777" w:rsidR="008F7495" w:rsidRPr="00EE48F9" w:rsidRDefault="008F7495">
      <w:pPr>
        <w:rPr>
          <w:sz w:val="24"/>
        </w:rPr>
      </w:pPr>
    </w:p>
    <w:sectPr w:rsidR="008F7495" w:rsidRPr="00EE48F9" w:rsidSect="00446FAF">
      <w:footerReference w:type="even" r:id="rId8"/>
      <w:footerReference w:type="default" r:id="rId9"/>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4BB5F" w14:textId="77777777" w:rsidR="00C9288C" w:rsidRDefault="00C9288C">
      <w:r>
        <w:separator/>
      </w:r>
    </w:p>
  </w:endnote>
  <w:endnote w:type="continuationSeparator" w:id="0">
    <w:p w14:paraId="582249D7" w14:textId="77777777" w:rsidR="00C9288C" w:rsidRDefault="00C9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altName w:val="Courier New"/>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267" w14:textId="17EF0271"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E03">
      <w:rPr>
        <w:rStyle w:val="PageNumber"/>
        <w:noProof/>
      </w:rPr>
      <w:t>8</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E56A" w14:textId="77777777" w:rsidR="00C9288C" w:rsidRDefault="00C9288C">
      <w:r>
        <w:separator/>
      </w:r>
    </w:p>
  </w:footnote>
  <w:footnote w:type="continuationSeparator" w:id="0">
    <w:p w14:paraId="765FF234" w14:textId="77777777" w:rsidR="00C9288C" w:rsidRDefault="00C92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6BF"/>
    <w:multiLevelType w:val="hybridMultilevel"/>
    <w:tmpl w:val="01AA1AE6"/>
    <w:lvl w:ilvl="0" w:tplc="60E495D8">
      <w:start w:val="47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1617"/>
    <w:multiLevelType w:val="hybridMultilevel"/>
    <w:tmpl w:val="81BA50D0"/>
    <w:lvl w:ilvl="0" w:tplc="5DE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E4C41"/>
    <w:multiLevelType w:val="hybridMultilevel"/>
    <w:tmpl w:val="857C7C8A"/>
    <w:lvl w:ilvl="0" w:tplc="EB54A7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769EB"/>
    <w:multiLevelType w:val="hybridMultilevel"/>
    <w:tmpl w:val="6DC2100A"/>
    <w:lvl w:ilvl="0" w:tplc="BE8ED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45636"/>
    <w:multiLevelType w:val="hybridMultilevel"/>
    <w:tmpl w:val="6A549392"/>
    <w:lvl w:ilvl="0" w:tplc="C55E5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151D"/>
    <w:multiLevelType w:val="hybridMultilevel"/>
    <w:tmpl w:val="251AB382"/>
    <w:lvl w:ilvl="0" w:tplc="39BAE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63B2D"/>
    <w:multiLevelType w:val="hybridMultilevel"/>
    <w:tmpl w:val="8BD86EF8"/>
    <w:lvl w:ilvl="0" w:tplc="30C8EF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7EC4"/>
    <w:multiLevelType w:val="hybridMultilevel"/>
    <w:tmpl w:val="E9B44D3A"/>
    <w:lvl w:ilvl="0" w:tplc="2FD68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57EAD"/>
    <w:multiLevelType w:val="hybridMultilevel"/>
    <w:tmpl w:val="1ECA8E56"/>
    <w:lvl w:ilvl="0" w:tplc="032E5B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B6C1B"/>
    <w:multiLevelType w:val="hybridMultilevel"/>
    <w:tmpl w:val="6FAED0D4"/>
    <w:lvl w:ilvl="0" w:tplc="988CB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07435"/>
    <w:multiLevelType w:val="hybridMultilevel"/>
    <w:tmpl w:val="A5A0715C"/>
    <w:lvl w:ilvl="0" w:tplc="5D68C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341E5"/>
    <w:multiLevelType w:val="hybridMultilevel"/>
    <w:tmpl w:val="C6A8C11E"/>
    <w:lvl w:ilvl="0" w:tplc="185CD2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917CD"/>
    <w:multiLevelType w:val="hybridMultilevel"/>
    <w:tmpl w:val="A8E4C084"/>
    <w:lvl w:ilvl="0" w:tplc="BD4CA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946C5"/>
    <w:multiLevelType w:val="hybridMultilevel"/>
    <w:tmpl w:val="30B618EE"/>
    <w:lvl w:ilvl="0" w:tplc="C9C04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516B4"/>
    <w:multiLevelType w:val="hybridMultilevel"/>
    <w:tmpl w:val="8964557C"/>
    <w:lvl w:ilvl="0" w:tplc="3CF87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32122"/>
    <w:multiLevelType w:val="hybridMultilevel"/>
    <w:tmpl w:val="27569132"/>
    <w:lvl w:ilvl="0" w:tplc="30EE7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60538"/>
    <w:multiLevelType w:val="hybridMultilevel"/>
    <w:tmpl w:val="C194D178"/>
    <w:lvl w:ilvl="0" w:tplc="E89AE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F5BE8"/>
    <w:multiLevelType w:val="hybridMultilevel"/>
    <w:tmpl w:val="B728EE4E"/>
    <w:lvl w:ilvl="0" w:tplc="EDD4A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97763"/>
    <w:multiLevelType w:val="hybridMultilevel"/>
    <w:tmpl w:val="B5A8836E"/>
    <w:lvl w:ilvl="0" w:tplc="BC70A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227E2"/>
    <w:multiLevelType w:val="hybridMultilevel"/>
    <w:tmpl w:val="C59EEABE"/>
    <w:lvl w:ilvl="0" w:tplc="6400B8AA">
      <w:start w:val="47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F2C54"/>
    <w:multiLevelType w:val="hybridMultilevel"/>
    <w:tmpl w:val="7584B38E"/>
    <w:lvl w:ilvl="0" w:tplc="97ECE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F4A88"/>
    <w:multiLevelType w:val="hybridMultilevel"/>
    <w:tmpl w:val="FDE6F5B4"/>
    <w:lvl w:ilvl="0" w:tplc="E7261FF2">
      <w:start w:val="47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80625"/>
    <w:multiLevelType w:val="hybridMultilevel"/>
    <w:tmpl w:val="C62C0F68"/>
    <w:lvl w:ilvl="0" w:tplc="C42C8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
  </w:num>
  <w:num w:numId="4">
    <w:abstractNumId w:val="11"/>
  </w:num>
  <w:num w:numId="5">
    <w:abstractNumId w:val="6"/>
  </w:num>
  <w:num w:numId="6">
    <w:abstractNumId w:val="7"/>
  </w:num>
  <w:num w:numId="7">
    <w:abstractNumId w:val="10"/>
  </w:num>
  <w:num w:numId="8">
    <w:abstractNumId w:val="13"/>
  </w:num>
  <w:num w:numId="9">
    <w:abstractNumId w:val="9"/>
  </w:num>
  <w:num w:numId="10">
    <w:abstractNumId w:val="8"/>
  </w:num>
  <w:num w:numId="11">
    <w:abstractNumId w:val="17"/>
  </w:num>
  <w:num w:numId="12">
    <w:abstractNumId w:val="22"/>
  </w:num>
  <w:num w:numId="13">
    <w:abstractNumId w:val="16"/>
  </w:num>
  <w:num w:numId="14">
    <w:abstractNumId w:val="14"/>
  </w:num>
  <w:num w:numId="15">
    <w:abstractNumId w:val="4"/>
  </w:num>
  <w:num w:numId="16">
    <w:abstractNumId w:val="2"/>
  </w:num>
  <w:num w:numId="17">
    <w:abstractNumId w:val="12"/>
  </w:num>
  <w:num w:numId="18">
    <w:abstractNumId w:val="18"/>
  </w:num>
  <w:num w:numId="19">
    <w:abstractNumId w:val="3"/>
  </w:num>
  <w:num w:numId="20">
    <w:abstractNumId w:val="5"/>
  </w:num>
  <w:num w:numId="21">
    <w:abstractNumId w:val="0"/>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44B"/>
    <w:rsid w:val="00011BF7"/>
    <w:rsid w:val="000156D2"/>
    <w:rsid w:val="000172DC"/>
    <w:rsid w:val="000205AB"/>
    <w:rsid w:val="000211BA"/>
    <w:rsid w:val="00022AC1"/>
    <w:rsid w:val="000242ED"/>
    <w:rsid w:val="00024CD0"/>
    <w:rsid w:val="00024FDF"/>
    <w:rsid w:val="0002501F"/>
    <w:rsid w:val="00031126"/>
    <w:rsid w:val="00035180"/>
    <w:rsid w:val="000404CC"/>
    <w:rsid w:val="000415B9"/>
    <w:rsid w:val="000449DD"/>
    <w:rsid w:val="0005121C"/>
    <w:rsid w:val="0005337F"/>
    <w:rsid w:val="000559C5"/>
    <w:rsid w:val="000563C7"/>
    <w:rsid w:val="00057498"/>
    <w:rsid w:val="00060ECC"/>
    <w:rsid w:val="00061D89"/>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3CBE"/>
    <w:rsid w:val="00094B5F"/>
    <w:rsid w:val="00095AA8"/>
    <w:rsid w:val="0009643F"/>
    <w:rsid w:val="000A0DBC"/>
    <w:rsid w:val="000A12AC"/>
    <w:rsid w:val="000A2C04"/>
    <w:rsid w:val="000A609F"/>
    <w:rsid w:val="000A678F"/>
    <w:rsid w:val="000A71A4"/>
    <w:rsid w:val="000B1A09"/>
    <w:rsid w:val="000B6479"/>
    <w:rsid w:val="000B789F"/>
    <w:rsid w:val="000C0F42"/>
    <w:rsid w:val="000C3329"/>
    <w:rsid w:val="000C3F5B"/>
    <w:rsid w:val="000C4C66"/>
    <w:rsid w:val="000C5E9C"/>
    <w:rsid w:val="000C6698"/>
    <w:rsid w:val="000C68F6"/>
    <w:rsid w:val="000D3405"/>
    <w:rsid w:val="000D4A91"/>
    <w:rsid w:val="000D5FB2"/>
    <w:rsid w:val="000D686E"/>
    <w:rsid w:val="000D6B00"/>
    <w:rsid w:val="000D6C2C"/>
    <w:rsid w:val="000E0205"/>
    <w:rsid w:val="000E06F1"/>
    <w:rsid w:val="000E13EE"/>
    <w:rsid w:val="000E2A2A"/>
    <w:rsid w:val="000E45F3"/>
    <w:rsid w:val="000E612D"/>
    <w:rsid w:val="000F3A54"/>
    <w:rsid w:val="000F570B"/>
    <w:rsid w:val="000F5F4A"/>
    <w:rsid w:val="000F6307"/>
    <w:rsid w:val="0010246D"/>
    <w:rsid w:val="001026F0"/>
    <w:rsid w:val="00102919"/>
    <w:rsid w:val="001107A8"/>
    <w:rsid w:val="00111514"/>
    <w:rsid w:val="00113997"/>
    <w:rsid w:val="001218FC"/>
    <w:rsid w:val="00122C99"/>
    <w:rsid w:val="0013092B"/>
    <w:rsid w:val="00130B69"/>
    <w:rsid w:val="00131ED4"/>
    <w:rsid w:val="00136B46"/>
    <w:rsid w:val="00140D59"/>
    <w:rsid w:val="00144096"/>
    <w:rsid w:val="001465DF"/>
    <w:rsid w:val="00146A7E"/>
    <w:rsid w:val="001470A2"/>
    <w:rsid w:val="001475C6"/>
    <w:rsid w:val="00147674"/>
    <w:rsid w:val="001505F0"/>
    <w:rsid w:val="001533F7"/>
    <w:rsid w:val="0015374A"/>
    <w:rsid w:val="00153A48"/>
    <w:rsid w:val="0015467A"/>
    <w:rsid w:val="00155C32"/>
    <w:rsid w:val="0015791E"/>
    <w:rsid w:val="00160810"/>
    <w:rsid w:val="00161E00"/>
    <w:rsid w:val="0016302B"/>
    <w:rsid w:val="00165E18"/>
    <w:rsid w:val="001721F0"/>
    <w:rsid w:val="001728B8"/>
    <w:rsid w:val="001735A9"/>
    <w:rsid w:val="00176AD7"/>
    <w:rsid w:val="00183E2E"/>
    <w:rsid w:val="00186BEC"/>
    <w:rsid w:val="001948B4"/>
    <w:rsid w:val="001962C0"/>
    <w:rsid w:val="00197D09"/>
    <w:rsid w:val="001A2170"/>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7166"/>
    <w:rsid w:val="001C7FA7"/>
    <w:rsid w:val="001D089E"/>
    <w:rsid w:val="001D32DB"/>
    <w:rsid w:val="001D46D5"/>
    <w:rsid w:val="001D555C"/>
    <w:rsid w:val="001D570D"/>
    <w:rsid w:val="001E0BB2"/>
    <w:rsid w:val="001E0FA6"/>
    <w:rsid w:val="001E2E30"/>
    <w:rsid w:val="001E6DAA"/>
    <w:rsid w:val="001F4581"/>
    <w:rsid w:val="001F4C72"/>
    <w:rsid w:val="001F51A2"/>
    <w:rsid w:val="001F6491"/>
    <w:rsid w:val="001F6B74"/>
    <w:rsid w:val="001F6BC6"/>
    <w:rsid w:val="00202549"/>
    <w:rsid w:val="00205E79"/>
    <w:rsid w:val="00207379"/>
    <w:rsid w:val="00210044"/>
    <w:rsid w:val="002121F7"/>
    <w:rsid w:val="0021280A"/>
    <w:rsid w:val="00212FAD"/>
    <w:rsid w:val="00213E7F"/>
    <w:rsid w:val="00213FB7"/>
    <w:rsid w:val="00216377"/>
    <w:rsid w:val="002200CB"/>
    <w:rsid w:val="002209C1"/>
    <w:rsid w:val="002231E5"/>
    <w:rsid w:val="002302FF"/>
    <w:rsid w:val="002363C4"/>
    <w:rsid w:val="00237DA2"/>
    <w:rsid w:val="00240FB5"/>
    <w:rsid w:val="00241504"/>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206"/>
    <w:rsid w:val="002C488C"/>
    <w:rsid w:val="002D21CE"/>
    <w:rsid w:val="002D3A6A"/>
    <w:rsid w:val="002D4C6C"/>
    <w:rsid w:val="002D70D4"/>
    <w:rsid w:val="002E2F4A"/>
    <w:rsid w:val="002E50A8"/>
    <w:rsid w:val="002E5616"/>
    <w:rsid w:val="002E614F"/>
    <w:rsid w:val="002F03F0"/>
    <w:rsid w:val="002F12C3"/>
    <w:rsid w:val="002F13AC"/>
    <w:rsid w:val="002F5BA2"/>
    <w:rsid w:val="002F5BEA"/>
    <w:rsid w:val="002F6428"/>
    <w:rsid w:val="002F6CED"/>
    <w:rsid w:val="002F732E"/>
    <w:rsid w:val="002F7730"/>
    <w:rsid w:val="00300CCA"/>
    <w:rsid w:val="003017C2"/>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FBC"/>
    <w:rsid w:val="00357E6D"/>
    <w:rsid w:val="00360F22"/>
    <w:rsid w:val="00362514"/>
    <w:rsid w:val="00362A58"/>
    <w:rsid w:val="0036540A"/>
    <w:rsid w:val="00365595"/>
    <w:rsid w:val="00372C14"/>
    <w:rsid w:val="00372C1D"/>
    <w:rsid w:val="00373DEB"/>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225"/>
    <w:rsid w:val="003B6564"/>
    <w:rsid w:val="003B693E"/>
    <w:rsid w:val="003C0DF6"/>
    <w:rsid w:val="003C1265"/>
    <w:rsid w:val="003C17AA"/>
    <w:rsid w:val="003C2CEC"/>
    <w:rsid w:val="003C3437"/>
    <w:rsid w:val="003C7A63"/>
    <w:rsid w:val="003D005B"/>
    <w:rsid w:val="003D0383"/>
    <w:rsid w:val="003D041D"/>
    <w:rsid w:val="003D0E2F"/>
    <w:rsid w:val="003D59BB"/>
    <w:rsid w:val="003E17B3"/>
    <w:rsid w:val="003E333E"/>
    <w:rsid w:val="003E4E07"/>
    <w:rsid w:val="003E5930"/>
    <w:rsid w:val="003E5DB7"/>
    <w:rsid w:val="003E5E14"/>
    <w:rsid w:val="003F307F"/>
    <w:rsid w:val="003F451B"/>
    <w:rsid w:val="003F66A1"/>
    <w:rsid w:val="004005EC"/>
    <w:rsid w:val="00400CE5"/>
    <w:rsid w:val="00400DC7"/>
    <w:rsid w:val="00401772"/>
    <w:rsid w:val="004025BA"/>
    <w:rsid w:val="00402E93"/>
    <w:rsid w:val="004054D8"/>
    <w:rsid w:val="00405604"/>
    <w:rsid w:val="00405AF2"/>
    <w:rsid w:val="00407346"/>
    <w:rsid w:val="00410AEC"/>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655"/>
    <w:rsid w:val="004459CE"/>
    <w:rsid w:val="00445F55"/>
    <w:rsid w:val="00446FAF"/>
    <w:rsid w:val="00447118"/>
    <w:rsid w:val="004516EA"/>
    <w:rsid w:val="00452A3C"/>
    <w:rsid w:val="00452BC7"/>
    <w:rsid w:val="00452C15"/>
    <w:rsid w:val="00453F01"/>
    <w:rsid w:val="00456479"/>
    <w:rsid w:val="0045771B"/>
    <w:rsid w:val="00460273"/>
    <w:rsid w:val="00460CB2"/>
    <w:rsid w:val="0046234D"/>
    <w:rsid w:val="00464AA6"/>
    <w:rsid w:val="00465F0A"/>
    <w:rsid w:val="00466E03"/>
    <w:rsid w:val="00472772"/>
    <w:rsid w:val="00474280"/>
    <w:rsid w:val="00481F31"/>
    <w:rsid w:val="00483D90"/>
    <w:rsid w:val="004840F4"/>
    <w:rsid w:val="00484ED1"/>
    <w:rsid w:val="00485B10"/>
    <w:rsid w:val="00490A97"/>
    <w:rsid w:val="00491F7D"/>
    <w:rsid w:val="004934DE"/>
    <w:rsid w:val="00493D54"/>
    <w:rsid w:val="004A0710"/>
    <w:rsid w:val="004A074D"/>
    <w:rsid w:val="004A457F"/>
    <w:rsid w:val="004A6F30"/>
    <w:rsid w:val="004A78ED"/>
    <w:rsid w:val="004A7B60"/>
    <w:rsid w:val="004B0768"/>
    <w:rsid w:val="004B16CA"/>
    <w:rsid w:val="004B292A"/>
    <w:rsid w:val="004B298D"/>
    <w:rsid w:val="004B319E"/>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4F51"/>
    <w:rsid w:val="00515BB1"/>
    <w:rsid w:val="005168F8"/>
    <w:rsid w:val="00516C74"/>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054A"/>
    <w:rsid w:val="005A1B63"/>
    <w:rsid w:val="005A401D"/>
    <w:rsid w:val="005A4D55"/>
    <w:rsid w:val="005A5641"/>
    <w:rsid w:val="005B013F"/>
    <w:rsid w:val="005B07AE"/>
    <w:rsid w:val="005B13F5"/>
    <w:rsid w:val="005B1F59"/>
    <w:rsid w:val="005B2365"/>
    <w:rsid w:val="005B3988"/>
    <w:rsid w:val="005B4D65"/>
    <w:rsid w:val="005B6F4F"/>
    <w:rsid w:val="005C0229"/>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824"/>
    <w:rsid w:val="00613BCA"/>
    <w:rsid w:val="006146A9"/>
    <w:rsid w:val="0061738A"/>
    <w:rsid w:val="00617A10"/>
    <w:rsid w:val="00617BC7"/>
    <w:rsid w:val="00617F78"/>
    <w:rsid w:val="0062354D"/>
    <w:rsid w:val="00624532"/>
    <w:rsid w:val="00625A0D"/>
    <w:rsid w:val="0064152A"/>
    <w:rsid w:val="00641FE0"/>
    <w:rsid w:val="00645671"/>
    <w:rsid w:val="00647687"/>
    <w:rsid w:val="00656F32"/>
    <w:rsid w:val="0065795C"/>
    <w:rsid w:val="00660C6F"/>
    <w:rsid w:val="00664615"/>
    <w:rsid w:val="0066482B"/>
    <w:rsid w:val="00664AE0"/>
    <w:rsid w:val="0066558A"/>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45D"/>
    <w:rsid w:val="006C201C"/>
    <w:rsid w:val="006C490C"/>
    <w:rsid w:val="006C4AD1"/>
    <w:rsid w:val="006C6D7D"/>
    <w:rsid w:val="006D00A2"/>
    <w:rsid w:val="006D07E1"/>
    <w:rsid w:val="006D3AAC"/>
    <w:rsid w:val="006D618C"/>
    <w:rsid w:val="006D793E"/>
    <w:rsid w:val="006D7EA6"/>
    <w:rsid w:val="006E045F"/>
    <w:rsid w:val="006E21AE"/>
    <w:rsid w:val="006E32FE"/>
    <w:rsid w:val="006F10BB"/>
    <w:rsid w:val="006F536C"/>
    <w:rsid w:val="006F5B18"/>
    <w:rsid w:val="007151F1"/>
    <w:rsid w:val="007175BA"/>
    <w:rsid w:val="00721F3C"/>
    <w:rsid w:val="0072234A"/>
    <w:rsid w:val="00722BFD"/>
    <w:rsid w:val="007260A0"/>
    <w:rsid w:val="00730AC9"/>
    <w:rsid w:val="0073128C"/>
    <w:rsid w:val="007352DF"/>
    <w:rsid w:val="00737B25"/>
    <w:rsid w:val="0074046C"/>
    <w:rsid w:val="00740CA9"/>
    <w:rsid w:val="00742FB7"/>
    <w:rsid w:val="00743B34"/>
    <w:rsid w:val="0074420D"/>
    <w:rsid w:val="00744BA4"/>
    <w:rsid w:val="007547F9"/>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2725"/>
    <w:rsid w:val="00783CC2"/>
    <w:rsid w:val="00787DB4"/>
    <w:rsid w:val="00790154"/>
    <w:rsid w:val="00790644"/>
    <w:rsid w:val="00790C50"/>
    <w:rsid w:val="00792790"/>
    <w:rsid w:val="00792DBC"/>
    <w:rsid w:val="00794CFE"/>
    <w:rsid w:val="0079618D"/>
    <w:rsid w:val="00797543"/>
    <w:rsid w:val="007A52E5"/>
    <w:rsid w:val="007A548C"/>
    <w:rsid w:val="007B2040"/>
    <w:rsid w:val="007B22FF"/>
    <w:rsid w:val="007B52CB"/>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29E7"/>
    <w:rsid w:val="00824275"/>
    <w:rsid w:val="00824CF5"/>
    <w:rsid w:val="008253E9"/>
    <w:rsid w:val="00826086"/>
    <w:rsid w:val="008311B3"/>
    <w:rsid w:val="00832F27"/>
    <w:rsid w:val="008373D5"/>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5FA8"/>
    <w:rsid w:val="008760F7"/>
    <w:rsid w:val="0087777E"/>
    <w:rsid w:val="00881F66"/>
    <w:rsid w:val="00887E6C"/>
    <w:rsid w:val="008910D6"/>
    <w:rsid w:val="00891D13"/>
    <w:rsid w:val="008944A5"/>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61C8"/>
    <w:rsid w:val="008F00ED"/>
    <w:rsid w:val="008F0569"/>
    <w:rsid w:val="008F2E1D"/>
    <w:rsid w:val="008F346D"/>
    <w:rsid w:val="008F377B"/>
    <w:rsid w:val="008F3AB2"/>
    <w:rsid w:val="008F40E5"/>
    <w:rsid w:val="008F54E2"/>
    <w:rsid w:val="008F5F94"/>
    <w:rsid w:val="008F7495"/>
    <w:rsid w:val="008F763A"/>
    <w:rsid w:val="00900974"/>
    <w:rsid w:val="009016FF"/>
    <w:rsid w:val="0090272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1BEC"/>
    <w:rsid w:val="00A25B90"/>
    <w:rsid w:val="00A2773F"/>
    <w:rsid w:val="00A33583"/>
    <w:rsid w:val="00A34C04"/>
    <w:rsid w:val="00A34FA9"/>
    <w:rsid w:val="00A367AE"/>
    <w:rsid w:val="00A378E3"/>
    <w:rsid w:val="00A41EB1"/>
    <w:rsid w:val="00A446D0"/>
    <w:rsid w:val="00A45675"/>
    <w:rsid w:val="00A46DF1"/>
    <w:rsid w:val="00A504C1"/>
    <w:rsid w:val="00A508F2"/>
    <w:rsid w:val="00A57156"/>
    <w:rsid w:val="00A60BEE"/>
    <w:rsid w:val="00A622EE"/>
    <w:rsid w:val="00A65303"/>
    <w:rsid w:val="00A73F2B"/>
    <w:rsid w:val="00A81291"/>
    <w:rsid w:val="00A82DCA"/>
    <w:rsid w:val="00A83627"/>
    <w:rsid w:val="00A970B5"/>
    <w:rsid w:val="00AA0508"/>
    <w:rsid w:val="00AA0538"/>
    <w:rsid w:val="00AA1F6F"/>
    <w:rsid w:val="00AA54AC"/>
    <w:rsid w:val="00AA5DFC"/>
    <w:rsid w:val="00AA6FCE"/>
    <w:rsid w:val="00AA7875"/>
    <w:rsid w:val="00AB2E0C"/>
    <w:rsid w:val="00AC0828"/>
    <w:rsid w:val="00AC2749"/>
    <w:rsid w:val="00AC5F7F"/>
    <w:rsid w:val="00AC6AD4"/>
    <w:rsid w:val="00AD0034"/>
    <w:rsid w:val="00AD0329"/>
    <w:rsid w:val="00AD03FB"/>
    <w:rsid w:val="00AD0614"/>
    <w:rsid w:val="00AD320A"/>
    <w:rsid w:val="00AD3374"/>
    <w:rsid w:val="00AD4BA9"/>
    <w:rsid w:val="00AD6DC5"/>
    <w:rsid w:val="00AE3CEE"/>
    <w:rsid w:val="00AE50D0"/>
    <w:rsid w:val="00AE74AA"/>
    <w:rsid w:val="00AF1BB6"/>
    <w:rsid w:val="00AF1D78"/>
    <w:rsid w:val="00AF64F6"/>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4EDC"/>
    <w:rsid w:val="00BE0397"/>
    <w:rsid w:val="00BE3A22"/>
    <w:rsid w:val="00BE457C"/>
    <w:rsid w:val="00BE64EF"/>
    <w:rsid w:val="00BE697D"/>
    <w:rsid w:val="00BF0031"/>
    <w:rsid w:val="00BF2098"/>
    <w:rsid w:val="00BF3DD9"/>
    <w:rsid w:val="00BF4699"/>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1384"/>
    <w:rsid w:val="00C44B38"/>
    <w:rsid w:val="00C4730F"/>
    <w:rsid w:val="00C47A2D"/>
    <w:rsid w:val="00C5205E"/>
    <w:rsid w:val="00C53B64"/>
    <w:rsid w:val="00C54192"/>
    <w:rsid w:val="00C54D85"/>
    <w:rsid w:val="00C573C5"/>
    <w:rsid w:val="00C57636"/>
    <w:rsid w:val="00C6037D"/>
    <w:rsid w:val="00C60555"/>
    <w:rsid w:val="00C652AE"/>
    <w:rsid w:val="00C67118"/>
    <w:rsid w:val="00C70E98"/>
    <w:rsid w:val="00C7273E"/>
    <w:rsid w:val="00C7282C"/>
    <w:rsid w:val="00C730C5"/>
    <w:rsid w:val="00C7369B"/>
    <w:rsid w:val="00C84D64"/>
    <w:rsid w:val="00C850F7"/>
    <w:rsid w:val="00C853F1"/>
    <w:rsid w:val="00C8628A"/>
    <w:rsid w:val="00C9288C"/>
    <w:rsid w:val="00C92C42"/>
    <w:rsid w:val="00C93FE9"/>
    <w:rsid w:val="00C943AE"/>
    <w:rsid w:val="00CA0CDE"/>
    <w:rsid w:val="00CA2656"/>
    <w:rsid w:val="00CA3479"/>
    <w:rsid w:val="00CA4BEA"/>
    <w:rsid w:val="00CA4C2E"/>
    <w:rsid w:val="00CA7FE9"/>
    <w:rsid w:val="00CB117B"/>
    <w:rsid w:val="00CB3268"/>
    <w:rsid w:val="00CB36E9"/>
    <w:rsid w:val="00CB5311"/>
    <w:rsid w:val="00CB5A91"/>
    <w:rsid w:val="00CB6EC2"/>
    <w:rsid w:val="00CC1123"/>
    <w:rsid w:val="00CC2792"/>
    <w:rsid w:val="00CC4670"/>
    <w:rsid w:val="00CC5B7F"/>
    <w:rsid w:val="00CC5E66"/>
    <w:rsid w:val="00CD36A1"/>
    <w:rsid w:val="00CD4BEE"/>
    <w:rsid w:val="00CE1267"/>
    <w:rsid w:val="00CE5927"/>
    <w:rsid w:val="00CE6D8E"/>
    <w:rsid w:val="00CE7345"/>
    <w:rsid w:val="00CF0187"/>
    <w:rsid w:val="00CF1AA8"/>
    <w:rsid w:val="00CF2759"/>
    <w:rsid w:val="00CF2AEE"/>
    <w:rsid w:val="00CF78A5"/>
    <w:rsid w:val="00D00984"/>
    <w:rsid w:val="00D02FFD"/>
    <w:rsid w:val="00D032F8"/>
    <w:rsid w:val="00D04C34"/>
    <w:rsid w:val="00D0563C"/>
    <w:rsid w:val="00D10C56"/>
    <w:rsid w:val="00D1420B"/>
    <w:rsid w:val="00D14C83"/>
    <w:rsid w:val="00D17A5F"/>
    <w:rsid w:val="00D2180E"/>
    <w:rsid w:val="00D22DFB"/>
    <w:rsid w:val="00D266D8"/>
    <w:rsid w:val="00D26C7A"/>
    <w:rsid w:val="00D27162"/>
    <w:rsid w:val="00D31649"/>
    <w:rsid w:val="00D32BA9"/>
    <w:rsid w:val="00D33240"/>
    <w:rsid w:val="00D36E12"/>
    <w:rsid w:val="00D40844"/>
    <w:rsid w:val="00D43ABB"/>
    <w:rsid w:val="00D47D3C"/>
    <w:rsid w:val="00D56CDF"/>
    <w:rsid w:val="00D56E1A"/>
    <w:rsid w:val="00D5764E"/>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F0BD4"/>
    <w:rsid w:val="00DF1319"/>
    <w:rsid w:val="00DF204E"/>
    <w:rsid w:val="00DF4F1B"/>
    <w:rsid w:val="00DF50D2"/>
    <w:rsid w:val="00E00B3B"/>
    <w:rsid w:val="00E023FE"/>
    <w:rsid w:val="00E02E34"/>
    <w:rsid w:val="00E07C67"/>
    <w:rsid w:val="00E07DE8"/>
    <w:rsid w:val="00E15562"/>
    <w:rsid w:val="00E1757D"/>
    <w:rsid w:val="00E23679"/>
    <w:rsid w:val="00E24689"/>
    <w:rsid w:val="00E268AF"/>
    <w:rsid w:val="00E26998"/>
    <w:rsid w:val="00E35B7D"/>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13B8"/>
    <w:rsid w:val="00E77E43"/>
    <w:rsid w:val="00E80E64"/>
    <w:rsid w:val="00E83441"/>
    <w:rsid w:val="00E83BBA"/>
    <w:rsid w:val="00E83F72"/>
    <w:rsid w:val="00E8760E"/>
    <w:rsid w:val="00E9310D"/>
    <w:rsid w:val="00E95E37"/>
    <w:rsid w:val="00E97CAB"/>
    <w:rsid w:val="00E97DEB"/>
    <w:rsid w:val="00EA0514"/>
    <w:rsid w:val="00EA22CF"/>
    <w:rsid w:val="00EA3520"/>
    <w:rsid w:val="00EA3A41"/>
    <w:rsid w:val="00EA4AAF"/>
    <w:rsid w:val="00EA4E5A"/>
    <w:rsid w:val="00EA7360"/>
    <w:rsid w:val="00EB00D1"/>
    <w:rsid w:val="00EB1497"/>
    <w:rsid w:val="00EB2FCC"/>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EC6"/>
    <w:rsid w:val="00EE48F9"/>
    <w:rsid w:val="00EF1061"/>
    <w:rsid w:val="00EF1B33"/>
    <w:rsid w:val="00EF20D7"/>
    <w:rsid w:val="00EF2BFA"/>
    <w:rsid w:val="00EF4E85"/>
    <w:rsid w:val="00EF7126"/>
    <w:rsid w:val="00F02658"/>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5212"/>
    <w:rsid w:val="00F5540F"/>
    <w:rsid w:val="00F57402"/>
    <w:rsid w:val="00F57586"/>
    <w:rsid w:val="00F61A0D"/>
    <w:rsid w:val="00F6203D"/>
    <w:rsid w:val="00F65CAE"/>
    <w:rsid w:val="00F673C8"/>
    <w:rsid w:val="00F71349"/>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40E1"/>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26D3"/>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3F8AB5D2-5EF9-4138-B090-70F3EA85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4D96-7B8A-4988-A86A-499DA554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8</cp:revision>
  <dcterms:created xsi:type="dcterms:W3CDTF">2022-12-20T02:58:00Z</dcterms:created>
  <dcterms:modified xsi:type="dcterms:W3CDTF">2022-12-20T03:38:00Z</dcterms:modified>
</cp:coreProperties>
</file>