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6719"/>
        <w:gridCol w:w="6286"/>
      </w:tblGrid>
      <w:tr w:rsidR="00CB0A4E" w:rsidRPr="001E2E30" w14:paraId="4D5773FD" w14:textId="77777777" w:rsidTr="00CB0A4E">
        <w:trPr>
          <w:trHeight w:val="1368"/>
          <w:jc w:val="center"/>
        </w:trPr>
        <w:tc>
          <w:tcPr>
            <w:tcW w:w="6719" w:type="dxa"/>
            <w:shd w:val="clear" w:color="auto" w:fill="auto"/>
          </w:tcPr>
          <w:p w14:paraId="2102CD17" w14:textId="77777777" w:rsidR="00CB0A4E" w:rsidRDefault="00CB0A4E" w:rsidP="00A12236">
            <w:pPr>
              <w:jc w:val="center"/>
              <w:rPr>
                <w:sz w:val="24"/>
                <w:szCs w:val="28"/>
              </w:rPr>
            </w:pPr>
            <w:r>
              <w:rPr>
                <w:sz w:val="24"/>
                <w:szCs w:val="28"/>
              </w:rPr>
              <w:t>UBND QUẬN LONG BIÊN</w:t>
            </w:r>
          </w:p>
          <w:p w14:paraId="0382AAE6" w14:textId="77777777" w:rsidR="00CB0A4E" w:rsidRDefault="00CB0A4E" w:rsidP="00A12236">
            <w:pPr>
              <w:jc w:val="center"/>
              <w:rPr>
                <w:b/>
                <w:sz w:val="26"/>
                <w:szCs w:val="28"/>
              </w:rPr>
            </w:pPr>
            <w:r>
              <w:rPr>
                <w:noProof/>
              </w:rPr>
              <mc:AlternateContent>
                <mc:Choice Requires="wps">
                  <w:drawing>
                    <wp:anchor distT="0" distB="0" distL="114300" distR="114300" simplePos="0" relativeHeight="251662336" behindDoc="0" locked="0" layoutInCell="1" allowOverlap="1" wp14:anchorId="2F09905F" wp14:editId="1CF44FBA">
                      <wp:simplePos x="0" y="0"/>
                      <wp:positionH relativeFrom="column">
                        <wp:posOffset>1445895</wp:posOffset>
                      </wp:positionH>
                      <wp:positionV relativeFrom="paragraph">
                        <wp:posOffset>185420</wp:posOffset>
                      </wp:positionV>
                      <wp:extent cx="13423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CDD123"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HQ7eTi2AQAAwwMAAA4AAAAAAAAAAAAAAAAALgIAAGRycy9l&#10;Mm9Eb2MueG1sUEsBAi0AFAAGAAgAAAAhAKm5vPTgAAAACQEAAA8AAAAAAAAAAAAAAAAAEAQAAGRy&#10;cy9kb3ducmV2LnhtbFBLBQYAAAAABAAEAPMAAAAdBQAAAAA=&#10;" strokecolor="#4579b8 [3044]"/>
                  </w:pict>
                </mc:Fallback>
              </mc:AlternateContent>
            </w:r>
            <w:r>
              <w:rPr>
                <w:b/>
                <w:sz w:val="26"/>
                <w:szCs w:val="28"/>
              </w:rPr>
              <w:t>TRƯỜNG MẦM NON THƯỢNG THANH</w:t>
            </w:r>
          </w:p>
          <w:p w14:paraId="46E2EE3B" w14:textId="1E99CD8E" w:rsidR="00CB0A4E" w:rsidRPr="001E2E30" w:rsidRDefault="00CB0A4E" w:rsidP="00A12236">
            <w:pPr>
              <w:spacing w:before="360"/>
              <w:jc w:val="center"/>
              <w:rPr>
                <w:szCs w:val="28"/>
              </w:rPr>
            </w:pPr>
            <w:r>
              <w:rPr>
                <w:szCs w:val="28"/>
              </w:rPr>
              <w:t>Số: 24/BC-MNTT</w:t>
            </w:r>
          </w:p>
        </w:tc>
        <w:tc>
          <w:tcPr>
            <w:tcW w:w="6286" w:type="dxa"/>
            <w:shd w:val="clear" w:color="auto" w:fill="auto"/>
          </w:tcPr>
          <w:p w14:paraId="0ADA1B83" w14:textId="77777777" w:rsidR="00CB0A4E" w:rsidRDefault="00CB0A4E" w:rsidP="00A12236">
            <w:pPr>
              <w:jc w:val="both"/>
              <w:rPr>
                <w:b/>
                <w:szCs w:val="28"/>
              </w:rPr>
            </w:pPr>
            <w:r>
              <w:rPr>
                <w:szCs w:val="28"/>
              </w:rPr>
              <w:t xml:space="preserve">        </w:t>
            </w:r>
            <w:r>
              <w:rPr>
                <w:b/>
                <w:sz w:val="24"/>
                <w:szCs w:val="28"/>
              </w:rPr>
              <w:t>CỘNG HÒA XÃ HỘI CHỦ NGHĨA VIỆT NAM</w:t>
            </w:r>
          </w:p>
          <w:p w14:paraId="6C5E2E67" w14:textId="77777777" w:rsidR="00CB0A4E" w:rsidRDefault="00CB0A4E" w:rsidP="00A12236">
            <w:pPr>
              <w:jc w:val="center"/>
              <w:rPr>
                <w:b/>
                <w:sz w:val="26"/>
                <w:szCs w:val="28"/>
              </w:rPr>
            </w:pPr>
            <w:r>
              <w:rPr>
                <w:noProof/>
              </w:rPr>
              <mc:AlternateContent>
                <mc:Choice Requires="wps">
                  <w:drawing>
                    <wp:anchor distT="4294967295" distB="4294967295" distL="114300" distR="114300" simplePos="0" relativeHeight="251663360" behindDoc="0" locked="0" layoutInCell="1" allowOverlap="1" wp14:anchorId="63A3436C" wp14:editId="095E7090">
                      <wp:simplePos x="0" y="0"/>
                      <wp:positionH relativeFrom="column">
                        <wp:posOffset>995045</wp:posOffset>
                      </wp:positionH>
                      <wp:positionV relativeFrom="paragraph">
                        <wp:posOffset>183515</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81F4E8"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P8T1CvDAQAA3wMAAA4AAAAAAAAAAAAA&#10;AAAALgIAAGRycy9lMm9Eb2MueG1sUEsBAi0AFAAGAAgAAAAhAE4WhyXfAAAACQEAAA8AAAAAAAAA&#10;AAAAAAAAHQQAAGRycy9kb3ducmV2LnhtbFBLBQYAAAAABAAEAPMAAAApBQAAAAA=&#10;" strokecolor="#4579b8 [3044]">
                      <o:lock v:ext="edit" shapetype="f"/>
                    </v:line>
                  </w:pict>
                </mc:Fallback>
              </mc:AlternateContent>
            </w:r>
            <w:r>
              <w:rPr>
                <w:b/>
                <w:sz w:val="26"/>
                <w:szCs w:val="28"/>
              </w:rPr>
              <w:t>Độc lập – Tự do – Hạnh phúc</w:t>
            </w:r>
          </w:p>
          <w:p w14:paraId="74271FFF" w14:textId="44D57178" w:rsidR="00CB0A4E" w:rsidRDefault="00CB0A4E" w:rsidP="00A12236">
            <w:pPr>
              <w:spacing w:before="360"/>
              <w:jc w:val="center"/>
              <w:rPr>
                <w:i/>
                <w:szCs w:val="28"/>
              </w:rPr>
            </w:pPr>
            <w:r>
              <w:rPr>
                <w:i/>
                <w:szCs w:val="28"/>
              </w:rPr>
              <w:t>Thượng Thanh, ngày 21 tháng 11 năm 2022</w:t>
            </w:r>
          </w:p>
          <w:p w14:paraId="1C038023" w14:textId="77777777" w:rsidR="00CB0A4E" w:rsidRPr="001E2E30" w:rsidRDefault="00CB0A4E" w:rsidP="00A12236">
            <w:pPr>
              <w:jc w:val="both"/>
              <w:rPr>
                <w:i/>
                <w:szCs w:val="28"/>
              </w:rPr>
            </w:pPr>
          </w:p>
        </w:tc>
      </w:tr>
    </w:tbl>
    <w:p w14:paraId="6EED648F" w14:textId="5D276272" w:rsidR="00B57616" w:rsidRPr="001E2E30" w:rsidRDefault="00B57616" w:rsidP="00E361FC">
      <w:pPr>
        <w:spacing w:before="120"/>
        <w:jc w:val="center"/>
        <w:rPr>
          <w:b/>
          <w:szCs w:val="28"/>
        </w:rPr>
      </w:pPr>
      <w:r w:rsidRPr="001E2E30">
        <w:rPr>
          <w:b/>
          <w:szCs w:val="28"/>
        </w:rPr>
        <w:t>BÁO CÁO</w:t>
      </w:r>
    </w:p>
    <w:p w14:paraId="09E3C6B6" w14:textId="23C419E9" w:rsidR="00B57616" w:rsidRPr="001E2E30" w:rsidRDefault="00E361FC" w:rsidP="00E361FC">
      <w:pPr>
        <w:jc w:val="center"/>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26E00632">
                <wp:simplePos x="0" y="0"/>
                <wp:positionH relativeFrom="column">
                  <wp:posOffset>3327108</wp:posOffset>
                </wp:positionH>
                <wp:positionV relativeFrom="paragraph">
                  <wp:posOffset>199613</wp:posOffset>
                </wp:positionV>
                <wp:extent cx="1616332" cy="0"/>
                <wp:effectExtent l="0" t="0" r="222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970A1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pt,15.7pt" to="38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45l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"/>
            </w:pict>
          </mc:Fallback>
        </mc:AlternateContent>
      </w:r>
      <w:r w:rsidR="00B57616" w:rsidRPr="001E2E30">
        <w:rPr>
          <w:b/>
          <w:szCs w:val="28"/>
        </w:rPr>
        <w:t>KẾT</w:t>
      </w:r>
      <w:r w:rsidR="00C270F5" w:rsidRPr="001E2E30">
        <w:rPr>
          <w:b/>
          <w:szCs w:val="28"/>
        </w:rPr>
        <w:t xml:space="preserve"> </w:t>
      </w:r>
      <w:r w:rsidR="00D0563C">
        <w:rPr>
          <w:b/>
          <w:szCs w:val="28"/>
        </w:rPr>
        <w:t>QUẢ THỰC HIỆN CÔNG TÁC THÁNG 11</w:t>
      </w:r>
      <w:r w:rsidR="00E417BA" w:rsidRPr="001E2E30">
        <w:rPr>
          <w:b/>
          <w:szCs w:val="28"/>
          <w:lang w:val="pt-BR"/>
        </w:rPr>
        <w:t>/2022</w:t>
      </w:r>
    </w:p>
    <w:p w14:paraId="024AD889" w14:textId="77777777" w:rsidR="00B57616" w:rsidRPr="001E2E30" w:rsidRDefault="00B57616" w:rsidP="00E361FC">
      <w:pPr>
        <w:spacing w:before="120"/>
        <w:ind w:left="720"/>
        <w:jc w:val="both"/>
        <w:rPr>
          <w:b/>
          <w:szCs w:val="28"/>
          <w:lang w:val="pt-BR"/>
        </w:rPr>
      </w:pPr>
    </w:p>
    <w:p w14:paraId="0C61BDE3" w14:textId="77777777" w:rsidR="00E417BA" w:rsidRPr="001E2E30" w:rsidRDefault="00E417BA" w:rsidP="00E417BA">
      <w:pPr>
        <w:ind w:left="720"/>
        <w:jc w:val="both"/>
        <w:rPr>
          <w:b/>
          <w:szCs w:val="28"/>
        </w:rPr>
      </w:pPr>
      <w:r w:rsidRPr="001E2E30">
        <w:rPr>
          <w:b/>
          <w:szCs w:val="28"/>
          <w:lang w:val="pt-BR"/>
        </w:rPr>
        <w:t>I/ Số liệu  giáo viên:</w:t>
      </w:r>
      <w:r w:rsidR="00130B69" w:rsidRPr="001E2E30">
        <w:rPr>
          <w:b/>
          <w:szCs w:val="28"/>
        </w:rPr>
        <w:t xml:space="preserve"> 25/25 người</w:t>
      </w:r>
    </w:p>
    <w:p w14:paraId="1CBE7733" w14:textId="77777777" w:rsidR="00E417BA" w:rsidRPr="001E2E30" w:rsidRDefault="00E417BA" w:rsidP="00E417BA">
      <w:pPr>
        <w:ind w:left="720"/>
        <w:jc w:val="both"/>
        <w:rPr>
          <w:b/>
          <w:szCs w:val="28"/>
        </w:rPr>
      </w:pPr>
      <w:r w:rsidRPr="001E2E30">
        <w:rPr>
          <w:b/>
          <w:szCs w:val="28"/>
        </w:rPr>
        <w:t>Cán</w:t>
      </w:r>
      <w:r w:rsidR="00130B69" w:rsidRPr="001E2E30">
        <w:rPr>
          <w:b/>
          <w:szCs w:val="28"/>
        </w:rPr>
        <w:t xml:space="preserve"> bộ, giáo viên, nhân viên: 39/39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701"/>
        <w:gridCol w:w="1112"/>
        <w:gridCol w:w="815"/>
        <w:gridCol w:w="815"/>
        <w:gridCol w:w="815"/>
        <w:gridCol w:w="817"/>
        <w:gridCol w:w="815"/>
        <w:gridCol w:w="815"/>
        <w:gridCol w:w="1274"/>
        <w:gridCol w:w="1170"/>
        <w:gridCol w:w="1170"/>
        <w:gridCol w:w="1080"/>
        <w:gridCol w:w="1397"/>
      </w:tblGrid>
      <w:tr w:rsidR="00E417BA" w:rsidRPr="00EE48F9" w14:paraId="70A28EC4" w14:textId="77777777" w:rsidTr="00E361F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EE48F9" w:rsidRDefault="00E417BA" w:rsidP="00CB0A4E">
            <w:pPr>
              <w:jc w:val="center"/>
              <w:rPr>
                <w:sz w:val="24"/>
              </w:rPr>
            </w:pPr>
            <w:r w:rsidRPr="00EE48F9">
              <w:rPr>
                <w:sz w:val="24"/>
              </w:rPr>
              <w:t>Tổng số CB,</w:t>
            </w:r>
          </w:p>
          <w:p w14:paraId="5875FFAC" w14:textId="77777777" w:rsidR="00E417BA" w:rsidRPr="00EE48F9" w:rsidRDefault="00E417BA" w:rsidP="00CB0A4E">
            <w:pPr>
              <w:jc w:val="center"/>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EE48F9" w:rsidRDefault="00E417BA" w:rsidP="00CB0A4E">
            <w:pPr>
              <w:jc w:val="center"/>
              <w:rPr>
                <w:sz w:val="24"/>
              </w:rPr>
            </w:pPr>
            <w:r w:rsidRPr="00EE48F9">
              <w:rPr>
                <w:sz w:val="24"/>
              </w:rPr>
              <w:t>B</w:t>
            </w:r>
          </w:p>
          <w:p w14:paraId="07988F84" w14:textId="77777777" w:rsidR="00E417BA" w:rsidRPr="00EE48F9" w:rsidRDefault="00E417BA" w:rsidP="00CB0A4E">
            <w:pPr>
              <w:jc w:val="center"/>
              <w:rPr>
                <w:sz w:val="24"/>
              </w:rPr>
            </w:pPr>
            <w:r w:rsidRPr="00EE48F9">
              <w:rPr>
                <w:sz w:val="24"/>
              </w:rPr>
              <w:t>G</w:t>
            </w:r>
          </w:p>
          <w:p w14:paraId="02C6782C" w14:textId="77777777" w:rsidR="00E417BA" w:rsidRPr="00EE48F9" w:rsidRDefault="00E417BA" w:rsidP="00CB0A4E">
            <w:pPr>
              <w:jc w:val="center"/>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EE48F9" w:rsidRDefault="00E417BA" w:rsidP="00CB0A4E">
            <w:pPr>
              <w:jc w:val="center"/>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605BA575" w:rsidR="00E417BA" w:rsidRPr="00EE48F9" w:rsidRDefault="00982AFD" w:rsidP="00CB0A4E">
            <w:pPr>
              <w:jc w:val="center"/>
              <w:rPr>
                <w:sz w:val="24"/>
              </w:rPr>
            </w:pPr>
            <w:r>
              <w:rPr>
                <w:sz w:val="24"/>
              </w:rPr>
              <w:t xml:space="preserve">Tổng số học sinh: </w:t>
            </w:r>
            <w:r w:rsidRPr="00CB0A4E">
              <w:rPr>
                <w:b/>
                <w:sz w:val="24"/>
              </w:rPr>
              <w:t>312</w:t>
            </w:r>
            <w:r w:rsidR="00D87892" w:rsidRPr="00CB0A4E">
              <w:rPr>
                <w:b/>
                <w:sz w:val="24"/>
              </w:rPr>
              <w:t xml:space="preserve"> cháu</w:t>
            </w:r>
          </w:p>
        </w:tc>
        <w:tc>
          <w:tcPr>
            <w:tcW w:w="6091" w:type="dxa"/>
            <w:gridSpan w:val="5"/>
            <w:tcBorders>
              <w:top w:val="single" w:sz="4" w:space="0" w:color="auto"/>
              <w:left w:val="single" w:sz="4" w:space="0" w:color="auto"/>
              <w:bottom w:val="single" w:sz="4" w:space="0" w:color="auto"/>
              <w:right w:val="single" w:sz="4" w:space="0" w:color="auto"/>
            </w:tcBorders>
            <w:vAlign w:val="center"/>
            <w:hideMark/>
          </w:tcPr>
          <w:p w14:paraId="43BE251C" w14:textId="77777777" w:rsidR="00E417BA" w:rsidRPr="00EE48F9" w:rsidRDefault="00E417BA" w:rsidP="00CB0A4E">
            <w:pPr>
              <w:jc w:val="center"/>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E361FC">
        <w:tc>
          <w:tcPr>
            <w:tcW w:w="954"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rsidP="00CB0A4E">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rsidP="00CB0A4E">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rsidP="00CB0A4E">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EE48F9" w:rsidRDefault="00E417BA" w:rsidP="00CB0A4E">
            <w:pPr>
              <w:jc w:val="center"/>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EE48F9" w:rsidRDefault="00E417BA" w:rsidP="00CB0A4E">
            <w:pPr>
              <w:jc w:val="center"/>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EE48F9" w:rsidRDefault="00E417BA" w:rsidP="00CB0A4E">
            <w:pPr>
              <w:jc w:val="center"/>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EE48F9" w:rsidRDefault="00E417BA" w:rsidP="00CB0A4E">
            <w:pPr>
              <w:jc w:val="center"/>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EE48F9" w:rsidRDefault="00E417BA" w:rsidP="00CB0A4E">
            <w:pPr>
              <w:jc w:val="center"/>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EE48F9" w:rsidRDefault="00E417BA" w:rsidP="00CB0A4E">
            <w:pPr>
              <w:jc w:val="center"/>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EE48F9" w:rsidRDefault="00E417BA" w:rsidP="00CB0A4E">
            <w:pPr>
              <w:jc w:val="center"/>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EE48F9" w:rsidRDefault="00E417BA" w:rsidP="00CB0A4E">
            <w:pPr>
              <w:jc w:val="center"/>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EE48F9" w:rsidRDefault="00E417BA" w:rsidP="00CB0A4E">
            <w:pPr>
              <w:jc w:val="center"/>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EE48F9" w:rsidRDefault="00E417BA" w:rsidP="00CB0A4E">
            <w:pPr>
              <w:jc w:val="center"/>
              <w:rPr>
                <w:sz w:val="24"/>
              </w:rPr>
            </w:pPr>
            <w:r w:rsidRPr="00EE48F9">
              <w:rPr>
                <w:sz w:val="24"/>
              </w:rPr>
              <w:t>Y tế</w:t>
            </w:r>
          </w:p>
        </w:tc>
        <w:tc>
          <w:tcPr>
            <w:tcW w:w="1397"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EE48F9" w:rsidRDefault="00E417BA" w:rsidP="00CB0A4E">
            <w:pPr>
              <w:jc w:val="center"/>
              <w:rPr>
                <w:sz w:val="24"/>
              </w:rPr>
            </w:pPr>
            <w:r w:rsidRPr="00EE48F9">
              <w:rPr>
                <w:sz w:val="24"/>
              </w:rPr>
              <w:t>Bảo vệ</w:t>
            </w:r>
          </w:p>
        </w:tc>
      </w:tr>
      <w:tr w:rsidR="00E417BA" w:rsidRPr="00E361FC" w14:paraId="3FFCCB53" w14:textId="77777777" w:rsidTr="00E361FC">
        <w:tc>
          <w:tcPr>
            <w:tcW w:w="954" w:type="dxa"/>
            <w:tcBorders>
              <w:top w:val="single" w:sz="4" w:space="0" w:color="auto"/>
              <w:left w:val="single" w:sz="4" w:space="0" w:color="auto"/>
              <w:bottom w:val="single" w:sz="4" w:space="0" w:color="auto"/>
              <w:right w:val="single" w:sz="4" w:space="0" w:color="auto"/>
            </w:tcBorders>
            <w:vAlign w:val="center"/>
            <w:hideMark/>
          </w:tcPr>
          <w:p w14:paraId="187B0BFF" w14:textId="77777777" w:rsidR="00E417BA" w:rsidRPr="00E361FC" w:rsidRDefault="00130B69" w:rsidP="00E361FC">
            <w:pPr>
              <w:spacing w:before="120"/>
              <w:jc w:val="center"/>
              <w:rPr>
                <w:b/>
                <w:sz w:val="26"/>
                <w:szCs w:val="26"/>
              </w:rPr>
            </w:pPr>
            <w:r w:rsidRPr="00E361FC">
              <w:rPr>
                <w:b/>
                <w:sz w:val="26"/>
                <w:szCs w:val="26"/>
              </w:rPr>
              <w:t>39/39</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E361FC" w:rsidRDefault="00E417BA" w:rsidP="00E361FC">
            <w:pPr>
              <w:spacing w:before="120"/>
              <w:jc w:val="center"/>
              <w:rPr>
                <w:b/>
                <w:sz w:val="26"/>
                <w:szCs w:val="26"/>
              </w:rPr>
            </w:pPr>
            <w:r w:rsidRPr="00E361FC">
              <w:rPr>
                <w:b/>
                <w:sz w:val="26"/>
                <w:szCs w:val="26"/>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77777777" w:rsidR="00E417BA" w:rsidRPr="00E361FC" w:rsidRDefault="00E417BA" w:rsidP="00E361FC">
            <w:pPr>
              <w:spacing w:before="120"/>
              <w:jc w:val="center"/>
              <w:rPr>
                <w:b/>
                <w:sz w:val="26"/>
                <w:szCs w:val="26"/>
              </w:rPr>
            </w:pPr>
            <w:r w:rsidRPr="00E361FC">
              <w:rPr>
                <w:b/>
                <w:sz w:val="26"/>
                <w:szCs w:val="26"/>
              </w:rPr>
              <w:t>2</w:t>
            </w:r>
            <w:r w:rsidR="00130B69" w:rsidRPr="00E361FC">
              <w:rPr>
                <w:b/>
                <w:sz w:val="26"/>
                <w:szCs w:val="26"/>
              </w:rPr>
              <w:t>5/25</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E361FC" w:rsidRDefault="00E417BA" w:rsidP="00E361FC">
            <w:pPr>
              <w:spacing w:before="120"/>
              <w:jc w:val="center"/>
              <w:rPr>
                <w:b/>
                <w:sz w:val="26"/>
                <w:szCs w:val="26"/>
              </w:rPr>
            </w:pPr>
            <w:r w:rsidRPr="00E361FC">
              <w:rPr>
                <w:b/>
                <w:sz w:val="26"/>
                <w:szCs w:val="26"/>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E361FC" w:rsidRDefault="00E417BA" w:rsidP="00E361FC">
            <w:pPr>
              <w:spacing w:before="120"/>
              <w:jc w:val="center"/>
              <w:rPr>
                <w:b/>
                <w:sz w:val="26"/>
                <w:szCs w:val="26"/>
              </w:rPr>
            </w:pPr>
            <w:r w:rsidRPr="00E361FC">
              <w:rPr>
                <w:b/>
                <w:sz w:val="26"/>
                <w:szCs w:val="26"/>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1AF5C331" w:rsidR="00E417BA" w:rsidRPr="00E361FC" w:rsidRDefault="00265906" w:rsidP="00E361FC">
            <w:pPr>
              <w:spacing w:before="120"/>
              <w:jc w:val="center"/>
              <w:rPr>
                <w:b/>
                <w:sz w:val="26"/>
                <w:szCs w:val="26"/>
              </w:rPr>
            </w:pPr>
            <w:r w:rsidRPr="00E361FC">
              <w:rPr>
                <w:b/>
                <w:sz w:val="26"/>
                <w:szCs w:val="26"/>
              </w:rPr>
              <w:t>42</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6ADCA11A" w:rsidR="00E417BA" w:rsidRPr="00E361FC" w:rsidRDefault="00982AFD" w:rsidP="00E361FC">
            <w:pPr>
              <w:spacing w:before="120"/>
              <w:jc w:val="center"/>
              <w:rPr>
                <w:b/>
                <w:sz w:val="26"/>
                <w:szCs w:val="26"/>
              </w:rPr>
            </w:pPr>
            <w:r w:rsidRPr="00E361FC">
              <w:rPr>
                <w:b/>
                <w:sz w:val="26"/>
                <w:szCs w:val="26"/>
              </w:rPr>
              <w:t>67</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5ACBB292" w:rsidR="00E417BA" w:rsidRPr="00E361FC" w:rsidRDefault="00265906" w:rsidP="00E361FC">
            <w:pPr>
              <w:spacing w:before="120"/>
              <w:jc w:val="center"/>
              <w:rPr>
                <w:b/>
                <w:sz w:val="26"/>
                <w:szCs w:val="26"/>
              </w:rPr>
            </w:pPr>
            <w:r w:rsidRPr="00E361FC">
              <w:rPr>
                <w:b/>
                <w:sz w:val="26"/>
                <w:szCs w:val="26"/>
              </w:rPr>
              <w:t>9</w:t>
            </w:r>
            <w:r w:rsidR="00982AFD" w:rsidRPr="00E361FC">
              <w:rPr>
                <w:b/>
                <w:sz w:val="26"/>
                <w:szCs w:val="26"/>
              </w:rPr>
              <w:t>6</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1B6FDE81" w:rsidR="00E417BA" w:rsidRPr="00E361FC" w:rsidRDefault="00265906" w:rsidP="00E361FC">
            <w:pPr>
              <w:spacing w:before="120"/>
              <w:jc w:val="center"/>
              <w:rPr>
                <w:b/>
                <w:sz w:val="26"/>
                <w:szCs w:val="26"/>
              </w:rPr>
            </w:pPr>
            <w:r w:rsidRPr="00E361FC">
              <w:rPr>
                <w:b/>
                <w:sz w:val="26"/>
                <w:szCs w:val="26"/>
              </w:rPr>
              <w:t>10</w:t>
            </w:r>
            <w:r w:rsidR="00982AFD" w:rsidRPr="00E361FC">
              <w:rPr>
                <w:b/>
                <w:sz w:val="26"/>
                <w:szCs w:val="26"/>
              </w:rPr>
              <w:t>7</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293AAC24" w:rsidR="00E417BA" w:rsidRPr="00E361FC" w:rsidRDefault="00E417BA" w:rsidP="00E361FC">
            <w:pPr>
              <w:spacing w:before="120"/>
              <w:jc w:val="center"/>
              <w:rPr>
                <w:b/>
                <w:sz w:val="26"/>
                <w:szCs w:val="26"/>
              </w:rPr>
            </w:pPr>
            <w:r w:rsidRPr="00E361FC">
              <w:rPr>
                <w:b/>
                <w:sz w:val="26"/>
                <w:szCs w:val="26"/>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E361FC" w:rsidRDefault="00E417BA" w:rsidP="00E361FC">
            <w:pPr>
              <w:spacing w:before="120"/>
              <w:jc w:val="center"/>
              <w:rPr>
                <w:b/>
                <w:sz w:val="26"/>
                <w:szCs w:val="26"/>
              </w:rPr>
            </w:pPr>
            <w:r w:rsidRPr="00E361FC">
              <w:rPr>
                <w:b/>
                <w:sz w:val="26"/>
                <w:szCs w:val="2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77777777" w:rsidR="00E417BA" w:rsidRPr="00E361FC" w:rsidRDefault="00E417BA" w:rsidP="00E361FC">
            <w:pPr>
              <w:spacing w:before="120"/>
              <w:jc w:val="center"/>
              <w:rPr>
                <w:b/>
                <w:sz w:val="26"/>
                <w:szCs w:val="26"/>
              </w:rPr>
            </w:pPr>
            <w:r w:rsidRPr="00E361FC">
              <w:rPr>
                <w:b/>
                <w:sz w:val="26"/>
                <w:szCs w:val="26"/>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E361FC" w:rsidRDefault="00E417BA" w:rsidP="00E361FC">
            <w:pPr>
              <w:spacing w:before="120"/>
              <w:jc w:val="center"/>
              <w:rPr>
                <w:b/>
                <w:sz w:val="26"/>
                <w:szCs w:val="26"/>
              </w:rPr>
            </w:pPr>
            <w:r w:rsidRPr="00E361FC">
              <w:rPr>
                <w:b/>
                <w:sz w:val="26"/>
                <w:szCs w:val="26"/>
              </w:rPr>
              <w:t>0</w:t>
            </w:r>
          </w:p>
        </w:tc>
        <w:tc>
          <w:tcPr>
            <w:tcW w:w="1397"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E361FC" w:rsidRDefault="00E417BA" w:rsidP="00E361FC">
            <w:pPr>
              <w:spacing w:before="120"/>
              <w:jc w:val="center"/>
              <w:rPr>
                <w:b/>
                <w:sz w:val="26"/>
                <w:szCs w:val="26"/>
              </w:rPr>
            </w:pPr>
            <w:r w:rsidRPr="00E361FC">
              <w:rPr>
                <w:b/>
                <w:sz w:val="26"/>
                <w:szCs w:val="26"/>
              </w:rPr>
              <w:t>03</w:t>
            </w:r>
          </w:p>
        </w:tc>
      </w:tr>
    </w:tbl>
    <w:p w14:paraId="60111833" w14:textId="77777777" w:rsidR="00FD4998" w:rsidRPr="00EE48F9" w:rsidRDefault="00FD4998" w:rsidP="00B57616">
      <w:pPr>
        <w:ind w:left="720"/>
        <w:jc w:val="both"/>
        <w:rPr>
          <w:b/>
          <w:sz w:val="24"/>
          <w:lang w:val="pt-BR"/>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973"/>
        <w:gridCol w:w="2666"/>
        <w:gridCol w:w="1048"/>
      </w:tblGrid>
      <w:tr w:rsidR="00D0563C" w:rsidRPr="00E361FC" w14:paraId="7873B48E" w14:textId="77777777" w:rsidTr="00CB0A4E">
        <w:tc>
          <w:tcPr>
            <w:tcW w:w="2058" w:type="dxa"/>
            <w:tcBorders>
              <w:bottom w:val="single" w:sz="4" w:space="0" w:color="auto"/>
            </w:tcBorders>
            <w:shd w:val="clear" w:color="auto" w:fill="auto"/>
            <w:vAlign w:val="center"/>
          </w:tcPr>
          <w:p w14:paraId="5196BBF0" w14:textId="77777777" w:rsidR="00D0563C" w:rsidRPr="00E361FC" w:rsidRDefault="00D0563C" w:rsidP="00CB0A4E">
            <w:pPr>
              <w:spacing w:line="264" w:lineRule="auto"/>
              <w:jc w:val="center"/>
              <w:rPr>
                <w:b/>
                <w:sz w:val="26"/>
                <w:szCs w:val="26"/>
              </w:rPr>
            </w:pPr>
            <w:r w:rsidRPr="00E361FC">
              <w:rPr>
                <w:b/>
                <w:sz w:val="26"/>
                <w:szCs w:val="26"/>
              </w:rPr>
              <w:t>TT</w:t>
            </w:r>
          </w:p>
        </w:tc>
        <w:tc>
          <w:tcPr>
            <w:tcW w:w="7973" w:type="dxa"/>
            <w:shd w:val="clear" w:color="auto" w:fill="auto"/>
            <w:vAlign w:val="center"/>
          </w:tcPr>
          <w:p w14:paraId="1EB4BE3B" w14:textId="77777777" w:rsidR="00D0563C" w:rsidRPr="00E361FC" w:rsidRDefault="00D0563C" w:rsidP="00CB0A4E">
            <w:pPr>
              <w:spacing w:line="264" w:lineRule="auto"/>
              <w:jc w:val="center"/>
              <w:rPr>
                <w:b/>
                <w:sz w:val="26"/>
                <w:szCs w:val="26"/>
              </w:rPr>
            </w:pPr>
            <w:r w:rsidRPr="00E361FC">
              <w:rPr>
                <w:b/>
                <w:sz w:val="26"/>
                <w:szCs w:val="26"/>
              </w:rPr>
              <w:t>Nội dung công việc</w:t>
            </w:r>
          </w:p>
        </w:tc>
        <w:tc>
          <w:tcPr>
            <w:tcW w:w="2666" w:type="dxa"/>
            <w:tcBorders>
              <w:bottom w:val="single" w:sz="4" w:space="0" w:color="auto"/>
            </w:tcBorders>
            <w:shd w:val="clear" w:color="auto" w:fill="auto"/>
            <w:vAlign w:val="center"/>
          </w:tcPr>
          <w:p w14:paraId="16F2A152" w14:textId="0C214BA2" w:rsidR="00D0563C" w:rsidRPr="00E361FC" w:rsidRDefault="00452BC7" w:rsidP="00CB0A4E">
            <w:pPr>
              <w:spacing w:line="264" w:lineRule="auto"/>
              <w:jc w:val="center"/>
              <w:rPr>
                <w:b/>
                <w:sz w:val="26"/>
                <w:szCs w:val="26"/>
              </w:rPr>
            </w:pPr>
            <w:r w:rsidRPr="00E361FC">
              <w:rPr>
                <w:b/>
                <w:sz w:val="26"/>
                <w:szCs w:val="26"/>
              </w:rPr>
              <w:t>Kết quả</w:t>
            </w:r>
          </w:p>
        </w:tc>
        <w:tc>
          <w:tcPr>
            <w:tcW w:w="1048" w:type="dxa"/>
            <w:tcBorders>
              <w:bottom w:val="single" w:sz="4" w:space="0" w:color="auto"/>
            </w:tcBorders>
            <w:shd w:val="clear" w:color="auto" w:fill="auto"/>
            <w:vAlign w:val="center"/>
          </w:tcPr>
          <w:p w14:paraId="7057EEDE" w14:textId="07549898" w:rsidR="00D0563C" w:rsidRPr="00E361FC" w:rsidRDefault="00452BC7" w:rsidP="00CB0A4E">
            <w:pPr>
              <w:spacing w:line="264" w:lineRule="auto"/>
              <w:jc w:val="center"/>
              <w:rPr>
                <w:b/>
                <w:sz w:val="26"/>
                <w:szCs w:val="26"/>
              </w:rPr>
            </w:pPr>
            <w:r w:rsidRPr="00E361FC">
              <w:rPr>
                <w:b/>
                <w:sz w:val="26"/>
                <w:szCs w:val="26"/>
              </w:rPr>
              <w:t>Kinh phí</w:t>
            </w:r>
          </w:p>
        </w:tc>
      </w:tr>
      <w:tr w:rsidR="00D0563C" w:rsidRPr="00E361FC" w14:paraId="2E6B74D6" w14:textId="77777777" w:rsidTr="00CB0A4E">
        <w:trPr>
          <w:trHeight w:val="922"/>
        </w:trPr>
        <w:tc>
          <w:tcPr>
            <w:tcW w:w="2058" w:type="dxa"/>
            <w:vMerge w:val="restart"/>
            <w:shd w:val="clear" w:color="auto" w:fill="auto"/>
            <w:vAlign w:val="center"/>
          </w:tcPr>
          <w:p w14:paraId="09E299CF" w14:textId="77777777" w:rsidR="00D0563C" w:rsidRPr="00E361FC" w:rsidRDefault="00D0563C" w:rsidP="00CB0A4E">
            <w:pPr>
              <w:spacing w:line="264" w:lineRule="auto"/>
              <w:jc w:val="center"/>
              <w:rPr>
                <w:b/>
                <w:sz w:val="26"/>
                <w:szCs w:val="26"/>
              </w:rPr>
            </w:pPr>
            <w:r w:rsidRPr="00E361FC">
              <w:rPr>
                <w:b/>
                <w:sz w:val="26"/>
                <w:szCs w:val="26"/>
              </w:rPr>
              <w:t>Công tác tuyên truyền, phong trào thi đua, phổ biến giáo dục pháp luật….</w:t>
            </w:r>
          </w:p>
        </w:tc>
        <w:tc>
          <w:tcPr>
            <w:tcW w:w="7973" w:type="dxa"/>
            <w:shd w:val="clear" w:color="auto" w:fill="auto"/>
          </w:tcPr>
          <w:p w14:paraId="5533552B" w14:textId="77777777" w:rsidR="00D0563C" w:rsidRPr="00E361FC" w:rsidRDefault="00D0563C" w:rsidP="00CB0A4E">
            <w:pPr>
              <w:spacing w:line="264" w:lineRule="auto"/>
              <w:jc w:val="both"/>
              <w:rPr>
                <w:sz w:val="26"/>
                <w:szCs w:val="26"/>
                <w:lang w:val="nl-NL"/>
              </w:rPr>
            </w:pPr>
            <w:r w:rsidRPr="00E361FC">
              <w:rPr>
                <w:sz w:val="26"/>
                <w:szCs w:val="26"/>
                <w:lang w:val="nl-NL"/>
              </w:rPr>
              <w:t xml:space="preserve">- Tổ chức một số hoạt động </w:t>
            </w:r>
            <w:r w:rsidRPr="00E361FC">
              <w:rPr>
                <w:sz w:val="26"/>
                <w:szCs w:val="26"/>
              </w:rPr>
              <w:t>thiết thực</w:t>
            </w:r>
            <w:r w:rsidRPr="00E361FC">
              <w:rPr>
                <w:sz w:val="26"/>
                <w:szCs w:val="26"/>
                <w:lang w:val="nl-NL"/>
              </w:rPr>
              <w:t xml:space="preserve"> nhằm </w:t>
            </w:r>
            <w:r w:rsidRPr="00E361FC">
              <w:rPr>
                <w:sz w:val="26"/>
                <w:szCs w:val="26"/>
              </w:rPr>
              <w:t>tuyên truyền về kỷ niệm 68 năm ngày Thành lập ngành Giáo dục và Đào tạo Thủ đô (10/1954-10/2022) và kỷ niệm 40 năm ngày Nhà giáo Việt Nam 20/11 (20/11/1982-20/11/2022).</w:t>
            </w:r>
          </w:p>
        </w:tc>
        <w:tc>
          <w:tcPr>
            <w:tcW w:w="2666" w:type="dxa"/>
            <w:tcBorders>
              <w:bottom w:val="nil"/>
            </w:tcBorders>
            <w:shd w:val="clear" w:color="auto" w:fill="auto"/>
          </w:tcPr>
          <w:p w14:paraId="2D572A97" w14:textId="21001F77" w:rsidR="00D0563C" w:rsidRPr="00E361FC" w:rsidRDefault="00452BC7" w:rsidP="00CB0A4E">
            <w:pPr>
              <w:spacing w:line="264" w:lineRule="auto"/>
              <w:jc w:val="center"/>
              <w:rPr>
                <w:sz w:val="26"/>
                <w:szCs w:val="26"/>
              </w:rPr>
            </w:pPr>
            <w:r w:rsidRPr="00E361FC">
              <w:rPr>
                <w:sz w:val="26"/>
                <w:szCs w:val="26"/>
              </w:rPr>
              <w:t>Thực hiện tốt công tác tuyên truyền</w:t>
            </w:r>
            <w:r w:rsidR="00140D59" w:rsidRPr="00E361FC">
              <w:rPr>
                <w:sz w:val="26"/>
                <w:szCs w:val="26"/>
              </w:rPr>
              <w:t xml:space="preserve"> với các nội dung trong KH tháng.</w:t>
            </w:r>
          </w:p>
        </w:tc>
        <w:tc>
          <w:tcPr>
            <w:tcW w:w="1048" w:type="dxa"/>
            <w:tcBorders>
              <w:bottom w:val="nil"/>
            </w:tcBorders>
            <w:shd w:val="clear" w:color="auto" w:fill="auto"/>
          </w:tcPr>
          <w:p w14:paraId="00433C43" w14:textId="6F536277" w:rsidR="00D0563C" w:rsidRPr="00E361FC" w:rsidRDefault="00D0563C" w:rsidP="00CB0A4E">
            <w:pPr>
              <w:spacing w:line="264" w:lineRule="auto"/>
              <w:jc w:val="center"/>
              <w:rPr>
                <w:sz w:val="26"/>
                <w:szCs w:val="26"/>
              </w:rPr>
            </w:pPr>
          </w:p>
        </w:tc>
      </w:tr>
      <w:tr w:rsidR="00D0563C" w:rsidRPr="00E361FC" w14:paraId="384DBF72" w14:textId="77777777" w:rsidTr="00CB0A4E">
        <w:tc>
          <w:tcPr>
            <w:tcW w:w="2058" w:type="dxa"/>
            <w:vMerge/>
            <w:shd w:val="clear" w:color="auto" w:fill="auto"/>
            <w:vAlign w:val="center"/>
          </w:tcPr>
          <w:p w14:paraId="6B6E0CCF" w14:textId="77777777" w:rsidR="00D0563C" w:rsidRPr="00E361FC" w:rsidRDefault="00D0563C" w:rsidP="00CB0A4E">
            <w:pPr>
              <w:spacing w:line="264" w:lineRule="auto"/>
              <w:jc w:val="center"/>
              <w:rPr>
                <w:b/>
                <w:sz w:val="26"/>
                <w:szCs w:val="26"/>
              </w:rPr>
            </w:pPr>
          </w:p>
        </w:tc>
        <w:tc>
          <w:tcPr>
            <w:tcW w:w="7973" w:type="dxa"/>
            <w:vMerge w:val="restart"/>
            <w:shd w:val="clear" w:color="auto" w:fill="auto"/>
          </w:tcPr>
          <w:p w14:paraId="77EE4BF8" w14:textId="77777777" w:rsidR="00D0563C" w:rsidRPr="00E361FC" w:rsidRDefault="00D0563C" w:rsidP="00CB0A4E">
            <w:pPr>
              <w:spacing w:line="264" w:lineRule="auto"/>
              <w:jc w:val="both"/>
              <w:rPr>
                <w:sz w:val="26"/>
                <w:szCs w:val="26"/>
                <w:lang w:val="nl-NL"/>
              </w:rPr>
            </w:pPr>
            <w:r w:rsidRPr="00E361FC">
              <w:rPr>
                <w:sz w:val="26"/>
                <w:szCs w:val="26"/>
                <w:lang w:val="nl-NL"/>
              </w:rPr>
              <w:t>- Tổ chức tuyên truyền tới đội ngũ cán bộ quản lý, giáo viên, nhân viên và cha mẹ học sinh những nội dung sau:</w:t>
            </w:r>
          </w:p>
          <w:p w14:paraId="0BE56328"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Kế hoạch số 3520/KH-SGDĐT ngày 24/10/2022 của Sở Giáo dục và Đào tạo Hà Nội về việc triển khai, thực hiện chương trình “Xây dựng trường học xanh – vì một Hà Nội xanh” giai đoạn 2022-2025. </w:t>
            </w:r>
          </w:p>
          <w:p w14:paraId="7A19A4F5"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lastRenderedPageBreak/>
              <w:t xml:space="preserve">+ Công văn số 206/PGD&amp;ĐT ngày 24/10/2022 của Phòng GD&amp;ĐT quận Long Biên v/v Tổ chức hưởng ứng “Ngày pháp luật nước Cộng hòa XHCN Việt Nam” trong ngành GD&amp;ĐT quận Long Biên năm 2022. </w:t>
            </w:r>
          </w:p>
          <w:p w14:paraId="44DA4A62"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Kế hoạch số 32/KH-PGDĐT ngày 14/10/2022 của Phòng GD&amp;ĐT quận Long Biên về xây dựng trường học an toàn – phòng chống tai nạn thương tích trong các trường học năm học 2022-2023; </w:t>
            </w:r>
          </w:p>
          <w:p w14:paraId="0564635A"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Kế hoạch số 3374/KH-SGDĐT ngày 13/10/2022 của Sở Giáo dục và Đào tạo Hà Nội về việc tuyên truyền, giáo dục bảo vệ môi trường, ứng phó với biến đổi khí hậu ngành Giáo dục và Đào tạo giai đoạn 2022 – 2025; </w:t>
            </w:r>
          </w:p>
          <w:p w14:paraId="77442DB0"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Công văn số 2075/UBND-VP ngày 20/10/2022 của Ủy ban nhân dân quận Long Biên v/v nâng cao hiệu quả công tác quản lý nhà nước về phòng cháy, chữa cháy và cứu nạn, cứu hộ cứu nạn trên địa bàn quận. </w:t>
            </w:r>
          </w:p>
          <w:p w14:paraId="0D99A969"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Công văn số 3290/SGDĐT-CTTT-KHCN ngày 10/10/2022 của Sở GD&amp;ĐT Hà Nội về việc tăng cường công tác phòng, chống dịch bệnh trong trường học; </w:t>
            </w:r>
          </w:p>
          <w:p w14:paraId="5B04C6FB"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Kế hoạch số 451/KH-UBND ngày 12/10/2022 của Ủy ban nhân dân quận Long Biên về triển khai công tác y tế trường học năm học 2022-2023 trên địa bàn quận Long Biên; </w:t>
            </w:r>
          </w:p>
          <w:p w14:paraId="615280F8"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Kế hoạch số 438/KH-UBND ngày 07/10/2022 của Ủy ban nhân dân quận Long Biên về việc kiểm soát ATTP bếp ăn tập thể trường học trên địa bàn quận năm học 2022-2023; </w:t>
            </w:r>
          </w:p>
          <w:p w14:paraId="352A989D"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xml:space="preserve">+ Công văn số 2019/UBND-YT ngày 12/10/2022 của Ủy ban nhân dân quận Long Biên về tăng cường phòng, chống bệnh đậu mùa khỉ; </w:t>
            </w:r>
          </w:p>
          <w:p w14:paraId="3E2D95CD" w14:textId="77777777" w:rsidR="00D0563C" w:rsidRPr="00E361FC" w:rsidRDefault="00D0563C" w:rsidP="00CB0A4E">
            <w:pPr>
              <w:spacing w:line="264" w:lineRule="auto"/>
              <w:jc w:val="both"/>
              <w:rPr>
                <w:sz w:val="26"/>
                <w:szCs w:val="26"/>
                <w:shd w:val="clear" w:color="auto" w:fill="FFFFFF"/>
              </w:rPr>
            </w:pPr>
            <w:r w:rsidRPr="00E361FC">
              <w:rPr>
                <w:sz w:val="26"/>
                <w:szCs w:val="26"/>
                <w:shd w:val="clear" w:color="auto" w:fill="FFFFFF"/>
              </w:rPr>
              <w:t>+ Thông báo số 683/TB-UBND ngày 06/10/2022 của Ủy ban nhân dân quận Long Biên về Kết luận của Chủ tịch UBND quận tại Hội nghị triển khai, quán triệt một số nội dung về công tác phòng chống dịch sốt xuất huyết và công tác tiêm vắc xin phòng Covid - 19 trên địa bàn quận.</w:t>
            </w:r>
          </w:p>
        </w:tc>
        <w:tc>
          <w:tcPr>
            <w:tcW w:w="2666" w:type="dxa"/>
            <w:tcBorders>
              <w:top w:val="nil"/>
              <w:bottom w:val="nil"/>
            </w:tcBorders>
            <w:shd w:val="clear" w:color="auto" w:fill="auto"/>
          </w:tcPr>
          <w:p w14:paraId="75D8C059" w14:textId="77777777" w:rsidR="00D0563C" w:rsidRPr="00E361FC" w:rsidRDefault="00D0563C" w:rsidP="00CB0A4E">
            <w:pPr>
              <w:spacing w:line="264" w:lineRule="auto"/>
              <w:rPr>
                <w:b/>
                <w:sz w:val="26"/>
                <w:szCs w:val="26"/>
              </w:rPr>
            </w:pPr>
          </w:p>
        </w:tc>
        <w:tc>
          <w:tcPr>
            <w:tcW w:w="1048" w:type="dxa"/>
            <w:tcBorders>
              <w:top w:val="nil"/>
              <w:bottom w:val="nil"/>
            </w:tcBorders>
            <w:shd w:val="clear" w:color="auto" w:fill="auto"/>
          </w:tcPr>
          <w:p w14:paraId="25E75FAA" w14:textId="77777777" w:rsidR="00D0563C" w:rsidRPr="00E361FC" w:rsidRDefault="00D0563C" w:rsidP="00CB0A4E">
            <w:pPr>
              <w:spacing w:line="264" w:lineRule="auto"/>
              <w:jc w:val="center"/>
              <w:rPr>
                <w:b/>
                <w:sz w:val="26"/>
                <w:szCs w:val="26"/>
              </w:rPr>
            </w:pPr>
          </w:p>
        </w:tc>
      </w:tr>
      <w:tr w:rsidR="00D0563C" w:rsidRPr="00E361FC" w14:paraId="44F229AC" w14:textId="77777777" w:rsidTr="00CB0A4E">
        <w:tc>
          <w:tcPr>
            <w:tcW w:w="2058" w:type="dxa"/>
            <w:vMerge/>
            <w:shd w:val="clear" w:color="auto" w:fill="auto"/>
            <w:vAlign w:val="center"/>
          </w:tcPr>
          <w:p w14:paraId="19B64538" w14:textId="77777777" w:rsidR="00D0563C" w:rsidRPr="00E361FC" w:rsidRDefault="00D0563C" w:rsidP="00CB0A4E">
            <w:pPr>
              <w:spacing w:line="264" w:lineRule="auto"/>
              <w:jc w:val="center"/>
              <w:rPr>
                <w:b/>
                <w:sz w:val="26"/>
                <w:szCs w:val="26"/>
              </w:rPr>
            </w:pPr>
          </w:p>
        </w:tc>
        <w:tc>
          <w:tcPr>
            <w:tcW w:w="7973" w:type="dxa"/>
            <w:vMerge/>
            <w:shd w:val="clear" w:color="auto" w:fill="auto"/>
          </w:tcPr>
          <w:p w14:paraId="008A2FCB" w14:textId="77777777" w:rsidR="00D0563C" w:rsidRPr="00E361FC" w:rsidRDefault="00D0563C" w:rsidP="00CB0A4E">
            <w:pPr>
              <w:spacing w:line="264" w:lineRule="auto"/>
              <w:jc w:val="both"/>
              <w:rPr>
                <w:sz w:val="26"/>
                <w:szCs w:val="26"/>
              </w:rPr>
            </w:pPr>
          </w:p>
        </w:tc>
        <w:tc>
          <w:tcPr>
            <w:tcW w:w="2666" w:type="dxa"/>
            <w:tcBorders>
              <w:top w:val="nil"/>
              <w:bottom w:val="nil"/>
            </w:tcBorders>
            <w:shd w:val="clear" w:color="auto" w:fill="auto"/>
          </w:tcPr>
          <w:p w14:paraId="505825EF" w14:textId="77777777" w:rsidR="00D0563C" w:rsidRPr="00E361FC" w:rsidRDefault="00D0563C" w:rsidP="00CB0A4E">
            <w:pPr>
              <w:spacing w:line="264" w:lineRule="auto"/>
              <w:jc w:val="center"/>
              <w:rPr>
                <w:b/>
                <w:sz w:val="26"/>
                <w:szCs w:val="26"/>
              </w:rPr>
            </w:pPr>
          </w:p>
        </w:tc>
        <w:tc>
          <w:tcPr>
            <w:tcW w:w="1048" w:type="dxa"/>
            <w:tcBorders>
              <w:top w:val="nil"/>
              <w:bottom w:val="nil"/>
            </w:tcBorders>
            <w:shd w:val="clear" w:color="auto" w:fill="auto"/>
          </w:tcPr>
          <w:p w14:paraId="78934605" w14:textId="77777777" w:rsidR="00D0563C" w:rsidRPr="00E361FC" w:rsidRDefault="00D0563C" w:rsidP="00CB0A4E">
            <w:pPr>
              <w:spacing w:line="264" w:lineRule="auto"/>
              <w:jc w:val="center"/>
              <w:rPr>
                <w:b/>
                <w:sz w:val="26"/>
                <w:szCs w:val="26"/>
              </w:rPr>
            </w:pPr>
          </w:p>
        </w:tc>
      </w:tr>
      <w:tr w:rsidR="00D0563C" w:rsidRPr="00E361FC" w14:paraId="772950AE" w14:textId="77777777" w:rsidTr="00CB0A4E">
        <w:tc>
          <w:tcPr>
            <w:tcW w:w="2058" w:type="dxa"/>
            <w:vMerge/>
            <w:tcBorders>
              <w:bottom w:val="single" w:sz="4" w:space="0" w:color="auto"/>
            </w:tcBorders>
            <w:shd w:val="clear" w:color="auto" w:fill="auto"/>
            <w:vAlign w:val="center"/>
          </w:tcPr>
          <w:p w14:paraId="19358F11" w14:textId="77777777" w:rsidR="00D0563C" w:rsidRPr="00E361FC" w:rsidRDefault="00D0563C" w:rsidP="00CB0A4E">
            <w:pPr>
              <w:spacing w:line="264" w:lineRule="auto"/>
              <w:jc w:val="center"/>
              <w:rPr>
                <w:b/>
                <w:sz w:val="26"/>
                <w:szCs w:val="26"/>
              </w:rPr>
            </w:pPr>
          </w:p>
        </w:tc>
        <w:tc>
          <w:tcPr>
            <w:tcW w:w="7973" w:type="dxa"/>
            <w:vMerge/>
            <w:shd w:val="clear" w:color="auto" w:fill="auto"/>
          </w:tcPr>
          <w:p w14:paraId="36BE4203" w14:textId="77777777" w:rsidR="00D0563C" w:rsidRPr="00E361FC" w:rsidRDefault="00D0563C" w:rsidP="00CB0A4E">
            <w:pPr>
              <w:spacing w:line="264" w:lineRule="auto"/>
              <w:jc w:val="both"/>
              <w:rPr>
                <w:sz w:val="26"/>
                <w:szCs w:val="26"/>
              </w:rPr>
            </w:pPr>
          </w:p>
        </w:tc>
        <w:tc>
          <w:tcPr>
            <w:tcW w:w="2666" w:type="dxa"/>
            <w:tcBorders>
              <w:top w:val="nil"/>
            </w:tcBorders>
            <w:shd w:val="clear" w:color="auto" w:fill="auto"/>
          </w:tcPr>
          <w:p w14:paraId="3BF747D4" w14:textId="77777777" w:rsidR="00D0563C" w:rsidRPr="00E361FC" w:rsidRDefault="00D0563C" w:rsidP="00CB0A4E">
            <w:pPr>
              <w:spacing w:line="264" w:lineRule="auto"/>
              <w:rPr>
                <w:b/>
                <w:sz w:val="26"/>
                <w:szCs w:val="26"/>
              </w:rPr>
            </w:pPr>
          </w:p>
        </w:tc>
        <w:tc>
          <w:tcPr>
            <w:tcW w:w="1048" w:type="dxa"/>
            <w:tcBorders>
              <w:top w:val="nil"/>
            </w:tcBorders>
            <w:shd w:val="clear" w:color="auto" w:fill="auto"/>
          </w:tcPr>
          <w:p w14:paraId="3737EA6E" w14:textId="77777777" w:rsidR="00D0563C" w:rsidRPr="00E361FC" w:rsidRDefault="00D0563C" w:rsidP="00CB0A4E">
            <w:pPr>
              <w:spacing w:line="264" w:lineRule="auto"/>
              <w:rPr>
                <w:b/>
                <w:sz w:val="26"/>
                <w:szCs w:val="26"/>
              </w:rPr>
            </w:pPr>
          </w:p>
        </w:tc>
      </w:tr>
      <w:tr w:rsidR="00D0563C" w:rsidRPr="00E361FC" w14:paraId="1679CEF8" w14:textId="77777777" w:rsidTr="00CB0A4E">
        <w:tc>
          <w:tcPr>
            <w:tcW w:w="2058" w:type="dxa"/>
            <w:tcBorders>
              <w:bottom w:val="nil"/>
            </w:tcBorders>
            <w:shd w:val="clear" w:color="auto" w:fill="auto"/>
            <w:vAlign w:val="center"/>
          </w:tcPr>
          <w:p w14:paraId="0709116F" w14:textId="77777777" w:rsidR="00D0563C" w:rsidRPr="00E361FC" w:rsidRDefault="00D0563C" w:rsidP="00CB0A4E">
            <w:pPr>
              <w:spacing w:line="264" w:lineRule="auto"/>
              <w:jc w:val="center"/>
              <w:rPr>
                <w:b/>
                <w:sz w:val="26"/>
                <w:szCs w:val="26"/>
              </w:rPr>
            </w:pPr>
            <w:r w:rsidRPr="00E361FC">
              <w:rPr>
                <w:b/>
                <w:bCs/>
                <w:sz w:val="26"/>
                <w:szCs w:val="26"/>
              </w:rPr>
              <w:lastRenderedPageBreak/>
              <w:t>Công tác chuyên môn</w:t>
            </w:r>
          </w:p>
        </w:tc>
        <w:tc>
          <w:tcPr>
            <w:tcW w:w="7973" w:type="dxa"/>
            <w:shd w:val="clear" w:color="auto" w:fill="auto"/>
          </w:tcPr>
          <w:p w14:paraId="01EE8A4C" w14:textId="77777777" w:rsidR="00D0563C" w:rsidRPr="00E361FC" w:rsidRDefault="00D0563C" w:rsidP="00CB0A4E">
            <w:pPr>
              <w:spacing w:line="264" w:lineRule="auto"/>
              <w:jc w:val="both"/>
              <w:rPr>
                <w:b/>
                <w:sz w:val="26"/>
                <w:szCs w:val="26"/>
                <w:lang w:val="nl-NL"/>
              </w:rPr>
            </w:pPr>
            <w:r w:rsidRPr="00E361FC">
              <w:rPr>
                <w:b/>
                <w:sz w:val="26"/>
                <w:szCs w:val="26"/>
                <w:lang w:val="nl-NL"/>
              </w:rPr>
              <w:t>2.1. Phát triển số lượng; phổ cập GDMN cho trẻ 5 tuổi.</w:t>
            </w:r>
          </w:p>
          <w:p w14:paraId="52A0DCB4" w14:textId="77777777" w:rsidR="00E361FC" w:rsidRPr="00E361FC" w:rsidRDefault="00D0563C" w:rsidP="00CB0A4E">
            <w:pPr>
              <w:spacing w:line="264" w:lineRule="auto"/>
              <w:jc w:val="both"/>
              <w:rPr>
                <w:sz w:val="26"/>
                <w:szCs w:val="26"/>
              </w:rPr>
            </w:pPr>
            <w:r w:rsidRPr="00E361FC">
              <w:rPr>
                <w:sz w:val="26"/>
                <w:szCs w:val="26"/>
              </w:rPr>
              <w:t xml:space="preserve">- Phối hợp với Phường rà soát điều tra phổ cập GDMN cho trẻ em 5 tuổi, hoàn tất hồ sơ báo cáo công tác phổ cập năm 2022. Hoàn thiện báo cáo </w:t>
            </w:r>
            <w:r w:rsidRPr="00E361FC">
              <w:rPr>
                <w:sz w:val="26"/>
                <w:szCs w:val="26"/>
              </w:rPr>
              <w:lastRenderedPageBreak/>
              <w:t>PCGDMN đúng độ tuổi: đảm bảo thời gian, số liệu chính xác, cập nhập phần mềm đúng tiến độ và số liệu chính xác.</w:t>
            </w:r>
          </w:p>
          <w:p w14:paraId="1C1EF5E7" w14:textId="1E057687" w:rsidR="00D0563C" w:rsidRPr="00E361FC" w:rsidRDefault="00D0563C" w:rsidP="00CB0A4E">
            <w:pPr>
              <w:spacing w:line="264" w:lineRule="auto"/>
              <w:jc w:val="both"/>
              <w:rPr>
                <w:sz w:val="26"/>
                <w:szCs w:val="26"/>
              </w:rPr>
            </w:pPr>
            <w:r w:rsidRPr="00E361FC">
              <w:rPr>
                <w:sz w:val="26"/>
                <w:szCs w:val="26"/>
              </w:rPr>
              <w:t>- Duy trì chỉ tiêu chuyên cần của trẻ các độ tuổi đạt từ 85% trở lên, phấn đấu trẻ 5 tuổi đạt tỷ lệ từ 95% trở lên.</w:t>
            </w:r>
          </w:p>
        </w:tc>
        <w:tc>
          <w:tcPr>
            <w:tcW w:w="2666" w:type="dxa"/>
            <w:shd w:val="clear" w:color="auto" w:fill="auto"/>
          </w:tcPr>
          <w:p w14:paraId="1CC3CBEF" w14:textId="77777777" w:rsidR="00D0563C" w:rsidRPr="00E361FC" w:rsidRDefault="00D0563C" w:rsidP="00CB0A4E">
            <w:pPr>
              <w:spacing w:line="264" w:lineRule="auto"/>
              <w:jc w:val="center"/>
              <w:rPr>
                <w:sz w:val="26"/>
                <w:szCs w:val="26"/>
              </w:rPr>
            </w:pPr>
          </w:p>
          <w:p w14:paraId="315E8646" w14:textId="08CB0FDE" w:rsidR="00140D59" w:rsidRPr="00E361FC" w:rsidRDefault="00140D59" w:rsidP="00CB0A4E">
            <w:pPr>
              <w:spacing w:line="264" w:lineRule="auto"/>
              <w:jc w:val="both"/>
              <w:rPr>
                <w:sz w:val="26"/>
                <w:szCs w:val="26"/>
              </w:rPr>
            </w:pPr>
            <w:r w:rsidRPr="00E361FC">
              <w:rPr>
                <w:sz w:val="26"/>
                <w:szCs w:val="26"/>
              </w:rPr>
              <w:t>- Thực hiện nghiêm túc.</w:t>
            </w:r>
          </w:p>
          <w:p w14:paraId="124A81B2" w14:textId="57A9504E" w:rsidR="00F90491" w:rsidRPr="00E361FC" w:rsidRDefault="00F90491" w:rsidP="00CB0A4E">
            <w:pPr>
              <w:spacing w:line="264" w:lineRule="auto"/>
              <w:jc w:val="both"/>
              <w:rPr>
                <w:sz w:val="26"/>
                <w:szCs w:val="26"/>
              </w:rPr>
            </w:pPr>
          </w:p>
          <w:p w14:paraId="157AAAE3" w14:textId="77777777" w:rsidR="00E361FC" w:rsidRPr="00E361FC" w:rsidRDefault="00E361FC" w:rsidP="00CB0A4E">
            <w:pPr>
              <w:spacing w:line="264" w:lineRule="auto"/>
              <w:jc w:val="both"/>
              <w:rPr>
                <w:sz w:val="26"/>
                <w:szCs w:val="26"/>
              </w:rPr>
            </w:pPr>
          </w:p>
          <w:p w14:paraId="166C7A04" w14:textId="5C8FCFA2" w:rsidR="00E361FC" w:rsidRPr="00E361FC" w:rsidRDefault="00E361FC" w:rsidP="00CB0A4E">
            <w:pPr>
              <w:spacing w:line="264" w:lineRule="auto"/>
              <w:jc w:val="both"/>
              <w:rPr>
                <w:sz w:val="26"/>
                <w:szCs w:val="26"/>
              </w:rPr>
            </w:pPr>
          </w:p>
          <w:p w14:paraId="2C95EAE3" w14:textId="7EDD6C70" w:rsidR="00140D59" w:rsidRPr="00E361FC" w:rsidRDefault="00140D59" w:rsidP="00CB0A4E">
            <w:pPr>
              <w:spacing w:line="264" w:lineRule="auto"/>
              <w:jc w:val="both"/>
              <w:rPr>
                <w:sz w:val="26"/>
                <w:szCs w:val="26"/>
              </w:rPr>
            </w:pPr>
            <w:r w:rsidRPr="00E361FC">
              <w:rPr>
                <w:sz w:val="26"/>
                <w:szCs w:val="26"/>
              </w:rPr>
              <w:t>- Tỉ lệ chuyên cần:</w:t>
            </w:r>
            <w:r w:rsidR="008E0232" w:rsidRPr="00E361FC">
              <w:rPr>
                <w:sz w:val="26"/>
                <w:szCs w:val="26"/>
              </w:rPr>
              <w:t xml:space="preserve"> </w:t>
            </w:r>
          </w:p>
          <w:p w14:paraId="10F11A5A" w14:textId="0A7A02D1" w:rsidR="00140D59" w:rsidRPr="00E361FC" w:rsidRDefault="00140D59" w:rsidP="00CB0A4E">
            <w:pPr>
              <w:spacing w:line="264" w:lineRule="auto"/>
              <w:jc w:val="both"/>
              <w:rPr>
                <w:sz w:val="26"/>
                <w:szCs w:val="26"/>
              </w:rPr>
            </w:pPr>
            <w:r w:rsidRPr="00E361FC">
              <w:rPr>
                <w:sz w:val="26"/>
                <w:szCs w:val="26"/>
              </w:rPr>
              <w:t>+ Khối MGL đạt:</w:t>
            </w:r>
            <w:r w:rsidR="008E0232" w:rsidRPr="00E361FC">
              <w:rPr>
                <w:sz w:val="26"/>
                <w:szCs w:val="26"/>
              </w:rPr>
              <w:t xml:space="preserve"> 96%</w:t>
            </w:r>
          </w:p>
          <w:p w14:paraId="49F2B804" w14:textId="563631A4" w:rsidR="00140D59" w:rsidRPr="00E361FC" w:rsidRDefault="00F509D3" w:rsidP="00CB0A4E">
            <w:pPr>
              <w:spacing w:line="264" w:lineRule="auto"/>
              <w:jc w:val="both"/>
              <w:rPr>
                <w:sz w:val="26"/>
                <w:szCs w:val="26"/>
              </w:rPr>
            </w:pPr>
            <w:r>
              <w:rPr>
                <w:sz w:val="26"/>
                <w:szCs w:val="26"/>
              </w:rPr>
              <w:t xml:space="preserve">+ </w:t>
            </w:r>
            <w:r w:rsidR="00140D59" w:rsidRPr="00E361FC">
              <w:rPr>
                <w:sz w:val="26"/>
                <w:szCs w:val="26"/>
              </w:rPr>
              <w:t xml:space="preserve">Toàn trường đạt: </w:t>
            </w:r>
            <w:r w:rsidR="008E0232" w:rsidRPr="00E361FC">
              <w:rPr>
                <w:sz w:val="26"/>
                <w:szCs w:val="26"/>
              </w:rPr>
              <w:t>90,3%</w:t>
            </w:r>
          </w:p>
        </w:tc>
        <w:tc>
          <w:tcPr>
            <w:tcW w:w="1048" w:type="dxa"/>
            <w:shd w:val="clear" w:color="auto" w:fill="auto"/>
          </w:tcPr>
          <w:p w14:paraId="775517AA" w14:textId="1DC3D274" w:rsidR="00D0563C" w:rsidRPr="00E361FC" w:rsidRDefault="00D0563C" w:rsidP="00CB0A4E">
            <w:pPr>
              <w:spacing w:line="264" w:lineRule="auto"/>
              <w:jc w:val="center"/>
              <w:rPr>
                <w:sz w:val="26"/>
                <w:szCs w:val="26"/>
              </w:rPr>
            </w:pPr>
          </w:p>
        </w:tc>
      </w:tr>
      <w:tr w:rsidR="00D0563C" w:rsidRPr="00E361FC" w14:paraId="0C73CDAA" w14:textId="77777777" w:rsidTr="00E361FC">
        <w:trPr>
          <w:trHeight w:val="2129"/>
        </w:trPr>
        <w:tc>
          <w:tcPr>
            <w:tcW w:w="2058" w:type="dxa"/>
            <w:tcBorders>
              <w:top w:val="nil"/>
              <w:bottom w:val="nil"/>
            </w:tcBorders>
            <w:shd w:val="clear" w:color="auto" w:fill="auto"/>
            <w:vAlign w:val="center"/>
          </w:tcPr>
          <w:p w14:paraId="5A05BD75" w14:textId="1251ED12" w:rsidR="00D0563C" w:rsidRPr="00E361FC" w:rsidRDefault="00D0563C" w:rsidP="00CB0A4E">
            <w:pPr>
              <w:spacing w:line="264" w:lineRule="auto"/>
              <w:jc w:val="center"/>
              <w:rPr>
                <w:b/>
                <w:sz w:val="26"/>
                <w:szCs w:val="26"/>
              </w:rPr>
            </w:pPr>
          </w:p>
        </w:tc>
        <w:tc>
          <w:tcPr>
            <w:tcW w:w="7973" w:type="dxa"/>
            <w:shd w:val="clear" w:color="auto" w:fill="auto"/>
          </w:tcPr>
          <w:p w14:paraId="294228A4" w14:textId="77777777" w:rsidR="00D0563C" w:rsidRPr="00E361FC" w:rsidRDefault="00D0563C" w:rsidP="00CB0A4E">
            <w:pPr>
              <w:spacing w:line="264" w:lineRule="auto"/>
              <w:jc w:val="both"/>
              <w:rPr>
                <w:sz w:val="26"/>
                <w:szCs w:val="26"/>
              </w:rPr>
            </w:pPr>
            <w:r w:rsidRPr="00E361FC">
              <w:rPr>
                <w:sz w:val="26"/>
                <w:szCs w:val="26"/>
                <w:lang w:val="vi-VN"/>
              </w:rPr>
              <w:t xml:space="preserve"> </w:t>
            </w:r>
            <w:r w:rsidRPr="00E361FC">
              <w:rPr>
                <w:b/>
                <w:sz w:val="26"/>
                <w:szCs w:val="26"/>
              </w:rPr>
              <w:t xml:space="preserve">2.2. Công tác nuôi dưỡng - chăm sóc sức khoẻ - phòng tránh TNTT </w:t>
            </w:r>
          </w:p>
          <w:p w14:paraId="6A1DEE12" w14:textId="77777777" w:rsidR="00D0563C" w:rsidRPr="00E361FC" w:rsidRDefault="00D0563C" w:rsidP="00CB0A4E">
            <w:pPr>
              <w:spacing w:line="264" w:lineRule="auto"/>
              <w:jc w:val="both"/>
              <w:rPr>
                <w:sz w:val="26"/>
                <w:szCs w:val="26"/>
              </w:rPr>
            </w:pPr>
            <w:r w:rsidRPr="00E361FC">
              <w:rPr>
                <w:sz w:val="26"/>
                <w:szCs w:val="26"/>
                <w:lang w:val="nl-NL"/>
              </w:rPr>
              <w:t xml:space="preserve"> </w:t>
            </w:r>
            <w:r w:rsidRPr="00E361FC">
              <w:rPr>
                <w:sz w:val="26"/>
                <w:szCs w:val="26"/>
              </w:rPr>
              <w:t>- Thực hiện nghiêm túc Kế hoạch 451/KH-UBND ngày 12/10/2022 của UBND quận về việc triển khai công tác Y tế trường học năm học 2022-2023 trên địa bàn quận Long Biên.</w:t>
            </w:r>
          </w:p>
          <w:p w14:paraId="19432838" w14:textId="77777777" w:rsidR="00D0563C" w:rsidRPr="00E361FC" w:rsidRDefault="00D0563C" w:rsidP="00CB0A4E">
            <w:pPr>
              <w:spacing w:line="264" w:lineRule="auto"/>
              <w:jc w:val="both"/>
              <w:rPr>
                <w:sz w:val="26"/>
                <w:szCs w:val="26"/>
                <w:lang w:val="nl-NL"/>
              </w:rPr>
            </w:pPr>
            <w:r w:rsidRPr="00E361FC">
              <w:rPr>
                <w:sz w:val="26"/>
                <w:szCs w:val="26"/>
                <w:lang w:val="nl-NL"/>
              </w:rPr>
              <w:t xml:space="preserve">- Tăng cường tự kiểm tra công tác phòng chống dịch, vệ sinh </w:t>
            </w:r>
            <w:r w:rsidRPr="00E361FC">
              <w:rPr>
                <w:sz w:val="26"/>
                <w:szCs w:val="26"/>
              </w:rPr>
              <w:t>an toàn thực phẩm</w:t>
            </w:r>
            <w:r w:rsidRPr="00E361FC">
              <w:rPr>
                <w:sz w:val="26"/>
                <w:szCs w:val="26"/>
                <w:lang w:val="nl-NL"/>
              </w:rPr>
              <w:t xml:space="preserve"> tại trường. Thông tin kịp thời về tình hình diễn biến bệnh sốt xuất huyết, Adeno virut </w:t>
            </w:r>
            <w:r w:rsidRPr="00E361FC">
              <w:rPr>
                <w:i/>
                <w:sz w:val="26"/>
                <w:szCs w:val="26"/>
                <w:lang w:val="nl-NL"/>
              </w:rPr>
              <w:t>(nếu có)</w:t>
            </w:r>
            <w:r w:rsidRPr="00E361FC">
              <w:rPr>
                <w:sz w:val="26"/>
                <w:szCs w:val="26"/>
                <w:lang w:val="nl-NL"/>
              </w:rPr>
              <w:t xml:space="preserve"> với Trạm Y tế Phường và phòng GD&amp;ĐT theo quy định. </w:t>
            </w:r>
          </w:p>
          <w:p w14:paraId="406AB39A" w14:textId="77777777" w:rsidR="00D0563C" w:rsidRPr="00E361FC" w:rsidRDefault="00D0563C" w:rsidP="00CB0A4E">
            <w:pPr>
              <w:spacing w:line="264" w:lineRule="auto"/>
              <w:jc w:val="both"/>
              <w:rPr>
                <w:sz w:val="26"/>
                <w:szCs w:val="26"/>
                <w:lang w:val="nl-NL"/>
              </w:rPr>
            </w:pPr>
            <w:r w:rsidRPr="00E361FC">
              <w:rPr>
                <w:sz w:val="26"/>
                <w:szCs w:val="26"/>
              </w:rPr>
              <w:t>- Tăng cường công tác vệ sinh môi trường trong trường học. Duy trì vệ sinh lớp học hàng ngày, tổng vệ sinh hàng tuần.</w:t>
            </w:r>
          </w:p>
          <w:p w14:paraId="5878EAD1" w14:textId="77777777" w:rsidR="00D0563C" w:rsidRPr="00E361FC" w:rsidRDefault="00D0563C" w:rsidP="00CB0A4E">
            <w:pPr>
              <w:spacing w:line="264" w:lineRule="auto"/>
              <w:jc w:val="both"/>
              <w:rPr>
                <w:sz w:val="26"/>
                <w:szCs w:val="26"/>
                <w:lang w:val="nl-NL"/>
              </w:rPr>
            </w:pPr>
            <w:r w:rsidRPr="00E361FC">
              <w:rPr>
                <w:sz w:val="26"/>
                <w:szCs w:val="26"/>
                <w:lang w:val="nl-NL"/>
              </w:rPr>
              <w:t>- Cập nhật kết quả khám sức khỏe của trẻ trên phần mềm cơ sở dữ liệu của ngành GD&amp;ĐT.</w:t>
            </w:r>
          </w:p>
          <w:p w14:paraId="31D545E5" w14:textId="77777777" w:rsidR="00D0563C" w:rsidRPr="00E361FC" w:rsidRDefault="00D0563C" w:rsidP="00CB0A4E">
            <w:pPr>
              <w:spacing w:line="264" w:lineRule="auto"/>
              <w:jc w:val="both"/>
              <w:rPr>
                <w:sz w:val="26"/>
                <w:szCs w:val="26"/>
              </w:rPr>
            </w:pPr>
            <w:r w:rsidRPr="00E361FC">
              <w:rPr>
                <w:sz w:val="26"/>
                <w:szCs w:val="26"/>
              </w:rPr>
              <w:t xml:space="preserve">- Xây dựng thực đơn mùa đông, cho trẻ ăn các loại thực phẩm phù hợp, đúng mùa (Không cho trẻ ăn rau trái mùa, hạn chế thực phẩm chế biến sẵn, không cho trẻ ăn nội tạng động vật và mỳ tôm). </w:t>
            </w:r>
          </w:p>
          <w:p w14:paraId="5DE7203B" w14:textId="77777777" w:rsidR="00D0563C" w:rsidRPr="00E361FC" w:rsidRDefault="00D0563C" w:rsidP="00CB0A4E">
            <w:pPr>
              <w:spacing w:line="264" w:lineRule="auto"/>
              <w:jc w:val="both"/>
              <w:rPr>
                <w:sz w:val="26"/>
                <w:szCs w:val="26"/>
              </w:rPr>
            </w:pPr>
            <w:r w:rsidRPr="00E361FC">
              <w:rPr>
                <w:sz w:val="26"/>
                <w:szCs w:val="26"/>
              </w:rPr>
              <w:t xml:space="preserve">- Rà soát, kiểm tra chất lượng các loại thực phẩm của trẻ trước khi nhập nhằm đảm bảo rõ nguồn gốc, đủ tư cách pháp nhân, chứng từ hợp lệ, đảm bảo vệ sinh an toàn thực phẩm, đúng thời hạn với các nhà cung ứng thực phẩm. </w:t>
            </w:r>
          </w:p>
          <w:p w14:paraId="06CC6090" w14:textId="77777777" w:rsidR="00D0563C" w:rsidRPr="00E361FC" w:rsidRDefault="00D0563C" w:rsidP="00CB0A4E">
            <w:pPr>
              <w:spacing w:line="264" w:lineRule="auto"/>
              <w:jc w:val="both"/>
              <w:rPr>
                <w:sz w:val="26"/>
                <w:szCs w:val="26"/>
                <w:lang w:val="nl-NL"/>
              </w:rPr>
            </w:pPr>
            <w:r w:rsidRPr="00E361FC">
              <w:rPr>
                <w:sz w:val="26"/>
                <w:szCs w:val="26"/>
              </w:rPr>
              <w:t>- Dự</w:t>
            </w:r>
            <w:r w:rsidRPr="00E361FC">
              <w:rPr>
                <w:sz w:val="26"/>
                <w:szCs w:val="26"/>
                <w:lang w:val="nl-NL"/>
              </w:rPr>
              <w:t xml:space="preserve"> kiến tập chuyên đề quản lý chăm sóc nuôi dưỡng tại MN Hoa Hướng Dương (Dự kiến tuần 2 tháng 11)</w:t>
            </w:r>
          </w:p>
          <w:p w14:paraId="69A121B8" w14:textId="224DAC82" w:rsidR="00D0563C" w:rsidRPr="00E361FC" w:rsidRDefault="00D0563C" w:rsidP="00CB0A4E">
            <w:pPr>
              <w:spacing w:line="264" w:lineRule="auto"/>
              <w:jc w:val="both"/>
              <w:rPr>
                <w:sz w:val="26"/>
                <w:szCs w:val="26"/>
              </w:rPr>
            </w:pPr>
            <w:r w:rsidRPr="00E361FC">
              <w:rPr>
                <w:sz w:val="26"/>
                <w:szCs w:val="26"/>
              </w:rPr>
              <w:t>- Xây dựng kế hoạch “Trường học an toàn và phòng chống tai nạn thương tích” năm học 2022-2023; rà soát các phương tiện và điều kiện PCCC, cây xanh, lan can, cầu thang, đường điện....;</w:t>
            </w:r>
            <w:r w:rsidR="00E361FC">
              <w:rPr>
                <w:sz w:val="26"/>
                <w:szCs w:val="26"/>
              </w:rPr>
              <w:t xml:space="preserve"> </w:t>
            </w:r>
            <w:r w:rsidRPr="00E361FC">
              <w:rPr>
                <w:sz w:val="26"/>
                <w:szCs w:val="26"/>
              </w:rPr>
              <w:t xml:space="preserve">bổ sung, thay thế kịp thời những </w:t>
            </w:r>
            <w:r w:rsidRPr="00E361FC">
              <w:rPr>
                <w:sz w:val="26"/>
                <w:szCs w:val="26"/>
              </w:rPr>
              <w:lastRenderedPageBreak/>
              <w:t>hạng mục hỏng nhằm đảm bảo an toàn cho trẻ. Tổ chức tập huấn về kiến thức</w:t>
            </w:r>
            <w:r w:rsidR="00E361FC">
              <w:rPr>
                <w:sz w:val="26"/>
                <w:szCs w:val="26"/>
              </w:rPr>
              <w:t xml:space="preserve"> vệ sinh an toàn thực phẩm, kỹ năng </w:t>
            </w:r>
            <w:r w:rsidRPr="00E361FC">
              <w:rPr>
                <w:sz w:val="26"/>
                <w:szCs w:val="26"/>
              </w:rPr>
              <w:t>phòng cháy chữa cháy, kỹ năng thoát nạn phù hợp cho cán bộ quản lý, giáo viên, nhân viên và học sinh tại trường.</w:t>
            </w:r>
          </w:p>
          <w:p w14:paraId="65976C87" w14:textId="77777777" w:rsidR="00D0563C" w:rsidRPr="00E361FC" w:rsidRDefault="00D0563C" w:rsidP="00CB0A4E">
            <w:pPr>
              <w:spacing w:line="264" w:lineRule="auto"/>
              <w:jc w:val="both"/>
              <w:rPr>
                <w:sz w:val="26"/>
                <w:szCs w:val="26"/>
                <w:lang w:val="nl-NL"/>
              </w:rPr>
            </w:pPr>
            <w:r w:rsidRPr="00E361FC">
              <w:rPr>
                <w:sz w:val="26"/>
                <w:szCs w:val="26"/>
                <w:lang w:val="nl-NL"/>
              </w:rPr>
              <w:t xml:space="preserve">- Tiếp tục tăng cường kiểm tra giáo viên về thực hiện quy chế chuyên môn, chế độ sinh hoạt các độ tuổi của trẻ trong một ngày, quy trình tổ chức giờ ăn, ngủ của trẻ 100% các nhóm lớp tại nhà trường. </w:t>
            </w:r>
          </w:p>
        </w:tc>
        <w:tc>
          <w:tcPr>
            <w:tcW w:w="2666" w:type="dxa"/>
            <w:shd w:val="clear" w:color="auto" w:fill="auto"/>
          </w:tcPr>
          <w:p w14:paraId="7FE37265" w14:textId="77777777" w:rsidR="00E361FC" w:rsidRDefault="00E361FC" w:rsidP="00CB0A4E">
            <w:pPr>
              <w:spacing w:line="264" w:lineRule="auto"/>
              <w:rPr>
                <w:sz w:val="26"/>
                <w:szCs w:val="26"/>
              </w:rPr>
            </w:pPr>
          </w:p>
          <w:p w14:paraId="209AAF28" w14:textId="456647F6" w:rsidR="00D0563C" w:rsidRPr="00E361FC" w:rsidRDefault="008E0232" w:rsidP="00CB0A4E">
            <w:pPr>
              <w:spacing w:line="264" w:lineRule="auto"/>
              <w:rPr>
                <w:sz w:val="26"/>
                <w:szCs w:val="26"/>
              </w:rPr>
            </w:pPr>
            <w:r w:rsidRPr="00E361FC">
              <w:rPr>
                <w:sz w:val="26"/>
                <w:szCs w:val="26"/>
              </w:rPr>
              <w:t>- Thực hiện tốt</w:t>
            </w:r>
          </w:p>
          <w:p w14:paraId="693E58DC" w14:textId="77777777" w:rsidR="008E0232" w:rsidRPr="00E361FC" w:rsidRDefault="008E0232" w:rsidP="00CB0A4E">
            <w:pPr>
              <w:spacing w:line="264" w:lineRule="auto"/>
              <w:rPr>
                <w:sz w:val="26"/>
                <w:szCs w:val="26"/>
              </w:rPr>
            </w:pPr>
          </w:p>
          <w:p w14:paraId="6CF32A5F" w14:textId="17B1A396" w:rsidR="008E0232" w:rsidRPr="00E361FC" w:rsidRDefault="008E0232" w:rsidP="00CB0A4E">
            <w:pPr>
              <w:spacing w:line="264" w:lineRule="auto"/>
              <w:rPr>
                <w:sz w:val="26"/>
                <w:szCs w:val="26"/>
              </w:rPr>
            </w:pPr>
          </w:p>
          <w:p w14:paraId="428671DA" w14:textId="77777777" w:rsidR="008E0232" w:rsidRPr="00E361FC" w:rsidRDefault="008E0232" w:rsidP="00CB0A4E">
            <w:pPr>
              <w:spacing w:line="264" w:lineRule="auto"/>
              <w:rPr>
                <w:sz w:val="26"/>
                <w:szCs w:val="26"/>
              </w:rPr>
            </w:pPr>
            <w:r w:rsidRPr="00E361FC">
              <w:rPr>
                <w:sz w:val="26"/>
                <w:szCs w:val="26"/>
              </w:rPr>
              <w:t>- Thực hiện tốt</w:t>
            </w:r>
          </w:p>
          <w:p w14:paraId="066E4AAC" w14:textId="77777777" w:rsidR="008E0232" w:rsidRPr="00E361FC" w:rsidRDefault="008E0232" w:rsidP="00CB0A4E">
            <w:pPr>
              <w:spacing w:line="264" w:lineRule="auto"/>
              <w:rPr>
                <w:sz w:val="26"/>
                <w:szCs w:val="26"/>
              </w:rPr>
            </w:pPr>
          </w:p>
          <w:p w14:paraId="50335D4F" w14:textId="77777777" w:rsidR="008E0232" w:rsidRPr="00E361FC" w:rsidRDefault="008E0232" w:rsidP="00CB0A4E">
            <w:pPr>
              <w:spacing w:line="264" w:lineRule="auto"/>
              <w:rPr>
                <w:sz w:val="26"/>
                <w:szCs w:val="26"/>
              </w:rPr>
            </w:pPr>
          </w:p>
          <w:p w14:paraId="3FD50AFD" w14:textId="77777777" w:rsidR="00E361FC" w:rsidRDefault="00E361FC" w:rsidP="00CB0A4E">
            <w:pPr>
              <w:spacing w:line="264" w:lineRule="auto"/>
              <w:rPr>
                <w:sz w:val="26"/>
                <w:szCs w:val="26"/>
              </w:rPr>
            </w:pPr>
          </w:p>
          <w:p w14:paraId="6489D10D" w14:textId="4796056F" w:rsidR="008E0232" w:rsidRPr="00E361FC" w:rsidRDefault="00E361FC" w:rsidP="00E361FC">
            <w:pPr>
              <w:spacing w:line="264" w:lineRule="auto"/>
              <w:rPr>
                <w:sz w:val="26"/>
                <w:szCs w:val="26"/>
              </w:rPr>
            </w:pPr>
            <w:r w:rsidRPr="00E361FC">
              <w:rPr>
                <w:sz w:val="26"/>
                <w:szCs w:val="26"/>
              </w:rPr>
              <w:t>-</w:t>
            </w:r>
            <w:r>
              <w:rPr>
                <w:sz w:val="26"/>
                <w:szCs w:val="26"/>
              </w:rPr>
              <w:t xml:space="preserve"> </w:t>
            </w:r>
            <w:r w:rsidR="008E0232" w:rsidRPr="00E361FC">
              <w:rPr>
                <w:sz w:val="26"/>
                <w:szCs w:val="26"/>
              </w:rPr>
              <w:t>Thực hiện thường xuyên</w:t>
            </w:r>
          </w:p>
          <w:p w14:paraId="56566A75" w14:textId="50DB1A31" w:rsidR="008E0232" w:rsidRDefault="00E361FC" w:rsidP="00E361FC">
            <w:pPr>
              <w:spacing w:line="264" w:lineRule="auto"/>
              <w:rPr>
                <w:sz w:val="26"/>
                <w:szCs w:val="26"/>
              </w:rPr>
            </w:pPr>
            <w:r>
              <w:rPr>
                <w:sz w:val="26"/>
                <w:szCs w:val="26"/>
              </w:rPr>
              <w:t xml:space="preserve">- </w:t>
            </w:r>
            <w:r w:rsidR="008E0232" w:rsidRPr="00E361FC">
              <w:rPr>
                <w:sz w:val="26"/>
                <w:szCs w:val="26"/>
              </w:rPr>
              <w:t>Thực hiện đầy đủ</w:t>
            </w:r>
          </w:p>
          <w:p w14:paraId="549D1762" w14:textId="652DEFE4" w:rsidR="002C41EA" w:rsidRPr="00E361FC" w:rsidRDefault="002C41EA" w:rsidP="00CB0A4E">
            <w:pPr>
              <w:spacing w:line="264" w:lineRule="auto"/>
              <w:rPr>
                <w:sz w:val="26"/>
                <w:szCs w:val="26"/>
              </w:rPr>
            </w:pPr>
          </w:p>
          <w:p w14:paraId="6040482A" w14:textId="2A4FB349" w:rsidR="008E0232" w:rsidRPr="00E361FC" w:rsidRDefault="008E0232" w:rsidP="00CB0A4E">
            <w:pPr>
              <w:spacing w:line="264" w:lineRule="auto"/>
              <w:rPr>
                <w:sz w:val="26"/>
                <w:szCs w:val="26"/>
              </w:rPr>
            </w:pPr>
            <w:r w:rsidRPr="00E361FC">
              <w:rPr>
                <w:sz w:val="26"/>
                <w:szCs w:val="26"/>
              </w:rPr>
              <w:t xml:space="preserve">- </w:t>
            </w:r>
            <w:r w:rsidR="00E361FC">
              <w:rPr>
                <w:sz w:val="26"/>
                <w:szCs w:val="26"/>
              </w:rPr>
              <w:t>Thực hiện</w:t>
            </w:r>
            <w:r w:rsidRPr="00E361FC">
              <w:rPr>
                <w:sz w:val="26"/>
                <w:szCs w:val="26"/>
              </w:rPr>
              <w:t xml:space="preserve"> thực đơn mùa đông</w:t>
            </w:r>
          </w:p>
          <w:p w14:paraId="0942FCD3" w14:textId="77777777" w:rsidR="008E0232" w:rsidRPr="00E361FC" w:rsidRDefault="008E0232" w:rsidP="00CB0A4E">
            <w:pPr>
              <w:spacing w:line="264" w:lineRule="auto"/>
              <w:rPr>
                <w:sz w:val="26"/>
                <w:szCs w:val="26"/>
              </w:rPr>
            </w:pPr>
          </w:p>
          <w:p w14:paraId="114693A6" w14:textId="53820DB3" w:rsidR="008E0232" w:rsidRPr="00E361FC" w:rsidRDefault="00E361FC" w:rsidP="00E361FC">
            <w:pPr>
              <w:spacing w:line="264" w:lineRule="auto"/>
              <w:rPr>
                <w:sz w:val="26"/>
                <w:szCs w:val="26"/>
              </w:rPr>
            </w:pPr>
            <w:r w:rsidRPr="00E361FC">
              <w:rPr>
                <w:sz w:val="26"/>
                <w:szCs w:val="26"/>
              </w:rPr>
              <w:t>-</w:t>
            </w:r>
            <w:r>
              <w:rPr>
                <w:sz w:val="26"/>
                <w:szCs w:val="26"/>
              </w:rPr>
              <w:t xml:space="preserve"> </w:t>
            </w:r>
            <w:r w:rsidR="008E0232" w:rsidRPr="00E361FC">
              <w:rPr>
                <w:sz w:val="26"/>
                <w:szCs w:val="26"/>
              </w:rPr>
              <w:t>Đang thực hiện</w:t>
            </w:r>
          </w:p>
          <w:p w14:paraId="329076B8" w14:textId="77777777" w:rsidR="008E0232" w:rsidRPr="00E361FC" w:rsidRDefault="008E0232" w:rsidP="00CB0A4E">
            <w:pPr>
              <w:spacing w:line="264" w:lineRule="auto"/>
              <w:rPr>
                <w:sz w:val="26"/>
                <w:szCs w:val="26"/>
              </w:rPr>
            </w:pPr>
          </w:p>
          <w:p w14:paraId="6B273806" w14:textId="77777777" w:rsidR="008E0232" w:rsidRPr="00E361FC" w:rsidRDefault="008E0232" w:rsidP="00CB0A4E">
            <w:pPr>
              <w:spacing w:line="264" w:lineRule="auto"/>
              <w:rPr>
                <w:sz w:val="26"/>
                <w:szCs w:val="26"/>
              </w:rPr>
            </w:pPr>
          </w:p>
          <w:p w14:paraId="7C2719E5" w14:textId="77777777" w:rsidR="00E361FC" w:rsidRDefault="00E361FC" w:rsidP="00E361FC">
            <w:pPr>
              <w:spacing w:line="264" w:lineRule="auto"/>
              <w:rPr>
                <w:sz w:val="26"/>
                <w:szCs w:val="26"/>
              </w:rPr>
            </w:pPr>
          </w:p>
          <w:p w14:paraId="75491F13" w14:textId="560404BC" w:rsidR="008E0232" w:rsidRPr="00E361FC" w:rsidRDefault="00E361FC" w:rsidP="00E361FC">
            <w:pPr>
              <w:spacing w:line="264" w:lineRule="auto"/>
              <w:rPr>
                <w:sz w:val="26"/>
                <w:szCs w:val="26"/>
              </w:rPr>
            </w:pPr>
            <w:r w:rsidRPr="00E361FC">
              <w:rPr>
                <w:sz w:val="26"/>
                <w:szCs w:val="26"/>
              </w:rPr>
              <w:t>-</w:t>
            </w:r>
            <w:r>
              <w:rPr>
                <w:sz w:val="26"/>
                <w:szCs w:val="26"/>
              </w:rPr>
              <w:t xml:space="preserve"> </w:t>
            </w:r>
            <w:r w:rsidR="008E0232" w:rsidRPr="00E361FC">
              <w:rPr>
                <w:sz w:val="26"/>
                <w:szCs w:val="26"/>
              </w:rPr>
              <w:t>Thực hiện tốt</w:t>
            </w:r>
          </w:p>
          <w:p w14:paraId="5DB47ECF" w14:textId="77777777" w:rsidR="008E0232" w:rsidRPr="00E361FC" w:rsidRDefault="008E0232" w:rsidP="00CB0A4E">
            <w:pPr>
              <w:pStyle w:val="ListParagraph"/>
              <w:spacing w:line="264" w:lineRule="auto"/>
              <w:rPr>
                <w:sz w:val="26"/>
                <w:szCs w:val="26"/>
              </w:rPr>
            </w:pPr>
          </w:p>
          <w:p w14:paraId="5D5BA9DE" w14:textId="1ACD0F96" w:rsidR="008E0232" w:rsidRPr="00E361FC" w:rsidRDefault="00E361FC" w:rsidP="00E361FC">
            <w:pPr>
              <w:spacing w:line="264" w:lineRule="auto"/>
              <w:rPr>
                <w:sz w:val="26"/>
                <w:szCs w:val="26"/>
              </w:rPr>
            </w:pPr>
            <w:r w:rsidRPr="00E361FC">
              <w:rPr>
                <w:sz w:val="26"/>
                <w:szCs w:val="26"/>
              </w:rPr>
              <w:t>-</w:t>
            </w:r>
            <w:r>
              <w:rPr>
                <w:sz w:val="26"/>
                <w:szCs w:val="26"/>
              </w:rPr>
              <w:t xml:space="preserve"> </w:t>
            </w:r>
            <w:r w:rsidR="008E0232" w:rsidRPr="00E361FC">
              <w:rPr>
                <w:sz w:val="26"/>
                <w:szCs w:val="26"/>
              </w:rPr>
              <w:t>Đã xây dựng kế hoạch</w:t>
            </w:r>
          </w:p>
          <w:p w14:paraId="52E3A1A8" w14:textId="77777777" w:rsidR="008E0232" w:rsidRPr="00E361FC" w:rsidRDefault="008E0232" w:rsidP="00CB0A4E">
            <w:pPr>
              <w:pStyle w:val="ListParagraph"/>
              <w:spacing w:line="264" w:lineRule="auto"/>
              <w:rPr>
                <w:sz w:val="26"/>
                <w:szCs w:val="26"/>
              </w:rPr>
            </w:pPr>
          </w:p>
          <w:p w14:paraId="7071A569" w14:textId="77777777" w:rsidR="008E0232" w:rsidRPr="00E361FC" w:rsidRDefault="008E0232" w:rsidP="00CB0A4E">
            <w:pPr>
              <w:pStyle w:val="ListParagraph"/>
              <w:spacing w:line="264" w:lineRule="auto"/>
              <w:rPr>
                <w:sz w:val="26"/>
                <w:szCs w:val="26"/>
              </w:rPr>
            </w:pPr>
          </w:p>
          <w:p w14:paraId="42566D2F" w14:textId="77777777" w:rsidR="008E0232" w:rsidRPr="00E361FC" w:rsidRDefault="008E0232" w:rsidP="00CB0A4E">
            <w:pPr>
              <w:pStyle w:val="ListParagraph"/>
              <w:spacing w:line="264" w:lineRule="auto"/>
              <w:rPr>
                <w:sz w:val="26"/>
                <w:szCs w:val="26"/>
              </w:rPr>
            </w:pPr>
          </w:p>
          <w:p w14:paraId="1D322CD9" w14:textId="77777777" w:rsidR="00E361FC" w:rsidRDefault="00E361FC" w:rsidP="00E361FC">
            <w:pPr>
              <w:spacing w:line="264" w:lineRule="auto"/>
              <w:rPr>
                <w:sz w:val="26"/>
                <w:szCs w:val="26"/>
              </w:rPr>
            </w:pPr>
          </w:p>
          <w:p w14:paraId="287B3E5F" w14:textId="77777777" w:rsidR="00E361FC" w:rsidRDefault="00E361FC" w:rsidP="00E361FC">
            <w:pPr>
              <w:spacing w:line="264" w:lineRule="auto"/>
              <w:rPr>
                <w:sz w:val="26"/>
                <w:szCs w:val="26"/>
              </w:rPr>
            </w:pPr>
          </w:p>
          <w:p w14:paraId="08A76B1C" w14:textId="4246A48E" w:rsidR="008E0232" w:rsidRPr="00E361FC" w:rsidRDefault="00E361FC" w:rsidP="00E361FC">
            <w:pPr>
              <w:spacing w:line="264" w:lineRule="auto"/>
              <w:rPr>
                <w:sz w:val="26"/>
                <w:szCs w:val="26"/>
              </w:rPr>
            </w:pPr>
            <w:r w:rsidRPr="00E361FC">
              <w:rPr>
                <w:sz w:val="26"/>
                <w:szCs w:val="26"/>
              </w:rPr>
              <w:t>-</w:t>
            </w:r>
            <w:r>
              <w:rPr>
                <w:sz w:val="26"/>
                <w:szCs w:val="26"/>
              </w:rPr>
              <w:t xml:space="preserve"> </w:t>
            </w:r>
            <w:r w:rsidR="008E0232" w:rsidRPr="00E361FC">
              <w:rPr>
                <w:sz w:val="26"/>
                <w:szCs w:val="26"/>
              </w:rPr>
              <w:t>Thực hiện tốt</w:t>
            </w:r>
          </w:p>
          <w:p w14:paraId="2C61C033" w14:textId="11C9AC5F" w:rsidR="008E0232" w:rsidRPr="00E361FC" w:rsidRDefault="008E0232" w:rsidP="00CB0A4E">
            <w:pPr>
              <w:spacing w:line="264" w:lineRule="auto"/>
              <w:rPr>
                <w:sz w:val="26"/>
                <w:szCs w:val="26"/>
              </w:rPr>
            </w:pPr>
          </w:p>
        </w:tc>
        <w:tc>
          <w:tcPr>
            <w:tcW w:w="1048" w:type="dxa"/>
            <w:shd w:val="clear" w:color="auto" w:fill="auto"/>
          </w:tcPr>
          <w:p w14:paraId="060F1A62" w14:textId="77777777" w:rsidR="00D0563C" w:rsidRPr="00E361FC" w:rsidRDefault="00D0563C" w:rsidP="00CB0A4E">
            <w:pPr>
              <w:spacing w:line="264" w:lineRule="auto"/>
              <w:rPr>
                <w:sz w:val="26"/>
                <w:szCs w:val="26"/>
              </w:rPr>
            </w:pPr>
          </w:p>
        </w:tc>
      </w:tr>
      <w:tr w:rsidR="00D0563C" w:rsidRPr="00E361FC" w14:paraId="6521F7D7" w14:textId="77777777" w:rsidTr="00CB0A4E">
        <w:tc>
          <w:tcPr>
            <w:tcW w:w="2058" w:type="dxa"/>
            <w:tcBorders>
              <w:top w:val="nil"/>
              <w:bottom w:val="single" w:sz="4" w:space="0" w:color="auto"/>
            </w:tcBorders>
            <w:shd w:val="clear" w:color="auto" w:fill="auto"/>
            <w:vAlign w:val="center"/>
          </w:tcPr>
          <w:p w14:paraId="51A59EBD" w14:textId="63ABC51E" w:rsidR="00D0563C" w:rsidRPr="00E361FC" w:rsidRDefault="00D0563C" w:rsidP="00CB0A4E">
            <w:pPr>
              <w:spacing w:line="264" w:lineRule="auto"/>
              <w:jc w:val="center"/>
              <w:rPr>
                <w:b/>
                <w:sz w:val="26"/>
                <w:szCs w:val="26"/>
              </w:rPr>
            </w:pPr>
          </w:p>
        </w:tc>
        <w:tc>
          <w:tcPr>
            <w:tcW w:w="7973" w:type="dxa"/>
            <w:shd w:val="clear" w:color="auto" w:fill="auto"/>
          </w:tcPr>
          <w:p w14:paraId="59C7AA66" w14:textId="77777777" w:rsidR="00D0563C" w:rsidRPr="00E361FC" w:rsidRDefault="00D0563C" w:rsidP="00CB0A4E">
            <w:pPr>
              <w:spacing w:line="264" w:lineRule="auto"/>
              <w:jc w:val="both"/>
              <w:rPr>
                <w:b/>
                <w:sz w:val="26"/>
                <w:szCs w:val="26"/>
                <w:lang w:val="nl-NL"/>
              </w:rPr>
            </w:pPr>
            <w:r w:rsidRPr="00E361FC">
              <w:rPr>
                <w:b/>
                <w:sz w:val="26"/>
                <w:szCs w:val="26"/>
                <w:lang w:val="nl-NL"/>
              </w:rPr>
              <w:t>2.3. Công tác giáo dục:</w:t>
            </w:r>
          </w:p>
          <w:p w14:paraId="5BE100EA" w14:textId="77777777" w:rsidR="00D0563C" w:rsidRPr="00E361FC" w:rsidRDefault="00D0563C" w:rsidP="00CB0A4E">
            <w:pPr>
              <w:spacing w:line="264" w:lineRule="auto"/>
              <w:jc w:val="both"/>
              <w:rPr>
                <w:sz w:val="26"/>
                <w:szCs w:val="26"/>
                <w:lang w:val="nl-NL"/>
              </w:rPr>
            </w:pPr>
            <w:r w:rsidRPr="00E361FC">
              <w:rPr>
                <w:sz w:val="26"/>
                <w:szCs w:val="26"/>
                <w:lang w:val="nl-NL"/>
              </w:rPr>
              <w:t>- Xây dựng môi trường lớp học phù hợp độ tuổi, tạo cảnh quan sư phạm trong nhà trường Sáng - Xanh - Sạch - Đẹp - An toàn – Hạnh phúc, đáp ứng các tiêu chí “trường, lớp mầm non hạnh phúc”. Duy trì cập nhật thường xuyên chuyên mục “Album hình ảnh đẹp” tại trang thông tin điện tử của trường đăng tải các hình ảnh đẹp của nhà trường, giáo viên, học sinh...</w:t>
            </w:r>
          </w:p>
          <w:p w14:paraId="61ED067E" w14:textId="77777777" w:rsidR="00D0563C" w:rsidRPr="00E361FC" w:rsidRDefault="00D0563C" w:rsidP="00CB0A4E">
            <w:pPr>
              <w:spacing w:line="264" w:lineRule="auto"/>
              <w:jc w:val="both"/>
              <w:rPr>
                <w:sz w:val="26"/>
                <w:szCs w:val="26"/>
                <w:lang w:val="nl-NL"/>
              </w:rPr>
            </w:pPr>
            <w:r w:rsidRPr="00E361FC">
              <w:rPr>
                <w:sz w:val="26"/>
                <w:szCs w:val="26"/>
                <w:lang w:val="nl-NL"/>
              </w:rPr>
              <w:t>- Tăng cường các hoạt động trải nghiệm, giao lưu tập thể cho trẻ; tạo điều kiện cho giáo viên linh hoạt ứng dụng phương pháp tiên tiến trong các hoạt động chăm sóc giáo dục trẻ.</w:t>
            </w:r>
          </w:p>
          <w:p w14:paraId="5D1F08C8" w14:textId="77777777" w:rsidR="00D0563C" w:rsidRPr="00E361FC" w:rsidRDefault="00D0563C" w:rsidP="00CB0A4E">
            <w:pPr>
              <w:spacing w:line="264" w:lineRule="auto"/>
              <w:jc w:val="both"/>
              <w:rPr>
                <w:sz w:val="26"/>
                <w:szCs w:val="26"/>
                <w:lang w:val="nl-NL"/>
              </w:rPr>
            </w:pPr>
            <w:r w:rsidRPr="00E361FC">
              <w:rPr>
                <w:sz w:val="26"/>
                <w:szCs w:val="26"/>
                <w:lang w:val="nl-NL"/>
              </w:rPr>
              <w:t>- Đổi mới các hình thức sinh hoạt chuyên môn, tăng cường các hoạt động kiến tập, thăm quan, hội thảo nhằm chia sẻ kinh nghiệm, phương pháp giáo dục trong đội ngũ giáo viên, nhân viên.</w:t>
            </w:r>
          </w:p>
          <w:p w14:paraId="0AA0C7E9" w14:textId="77777777" w:rsidR="00D0563C" w:rsidRPr="00E361FC" w:rsidRDefault="00D0563C" w:rsidP="00CB0A4E">
            <w:pPr>
              <w:spacing w:line="264" w:lineRule="auto"/>
              <w:jc w:val="both"/>
              <w:rPr>
                <w:sz w:val="26"/>
                <w:szCs w:val="26"/>
                <w:lang w:val="nl-NL"/>
              </w:rPr>
            </w:pPr>
            <w:r w:rsidRPr="00E361FC">
              <w:rPr>
                <w:sz w:val="26"/>
                <w:szCs w:val="26"/>
                <w:lang w:val="nl-NL"/>
              </w:rPr>
              <w:t>- Tổ chức Hội thi giáo viên dạy giỏi cấp Trường năm học 2022-2023 đúng theo hướng dẫn Thông tư 22/2019/TT-BGDĐT ngày 20/12/2019 của Bộ GD&amp;ĐT đảm bảo công khai, minh bạch.</w:t>
            </w:r>
          </w:p>
          <w:p w14:paraId="5521F4A9" w14:textId="241287DD" w:rsidR="00D0563C" w:rsidRPr="00E361FC" w:rsidRDefault="00D0563C" w:rsidP="00CB0A4E">
            <w:pPr>
              <w:spacing w:line="264" w:lineRule="auto"/>
              <w:jc w:val="both"/>
              <w:rPr>
                <w:sz w:val="26"/>
                <w:szCs w:val="26"/>
                <w:lang w:val="nl-NL"/>
              </w:rPr>
            </w:pPr>
            <w:r w:rsidRPr="00E361FC">
              <w:rPr>
                <w:sz w:val="26"/>
                <w:szCs w:val="26"/>
                <w:lang w:val="nl-NL"/>
              </w:rPr>
              <w:t xml:space="preserve">- Xây dựng và triển khai một chuyên đề đổi mới theo đặc thù của đơn vị nhằm nâng cao chất lượng nuôi dưỡng, chăm sóc giáo dục trẻ: </w:t>
            </w:r>
            <w:r w:rsidRPr="00E361FC">
              <w:rPr>
                <w:b/>
                <w:sz w:val="26"/>
                <w:szCs w:val="26"/>
                <w:lang w:val="nl-NL"/>
              </w:rPr>
              <w:t xml:space="preserve">Vườn rau </w:t>
            </w:r>
            <w:r w:rsidR="00937659" w:rsidRPr="00E361FC">
              <w:rPr>
                <w:b/>
                <w:sz w:val="26"/>
                <w:szCs w:val="26"/>
                <w:lang w:val="nl-NL"/>
              </w:rPr>
              <w:t>VietG</w:t>
            </w:r>
            <w:r w:rsidRPr="00E361FC">
              <w:rPr>
                <w:b/>
                <w:sz w:val="26"/>
                <w:szCs w:val="26"/>
                <w:lang w:val="nl-NL"/>
              </w:rPr>
              <w:t>ap</w:t>
            </w:r>
            <w:r w:rsidRPr="00E361FC">
              <w:rPr>
                <w:sz w:val="26"/>
                <w:szCs w:val="26"/>
                <w:lang w:val="nl-NL"/>
              </w:rPr>
              <w:t>.</w:t>
            </w:r>
          </w:p>
          <w:p w14:paraId="12B3C805" w14:textId="77777777" w:rsidR="00D0563C" w:rsidRPr="00E361FC" w:rsidRDefault="00D0563C" w:rsidP="00CB0A4E">
            <w:pPr>
              <w:spacing w:line="264" w:lineRule="auto"/>
              <w:jc w:val="both"/>
              <w:rPr>
                <w:sz w:val="26"/>
                <w:szCs w:val="26"/>
                <w:lang w:val="nl-NL"/>
              </w:rPr>
            </w:pPr>
            <w:r w:rsidRPr="00E361FC">
              <w:rPr>
                <w:sz w:val="26"/>
                <w:szCs w:val="26"/>
                <w:lang w:val="nl-NL"/>
              </w:rPr>
              <w:t>- Tiếp tục thực hiện “Văn hóa chào” trong nhà trường, giáo dục nếp sống thanh lịch văn minh cho trẻ mầm non phù hợp theo từng độ tuổi.</w:t>
            </w:r>
          </w:p>
          <w:p w14:paraId="160D2C61" w14:textId="77777777" w:rsidR="00D0563C" w:rsidRPr="00E361FC" w:rsidRDefault="00D0563C" w:rsidP="00CB0A4E">
            <w:pPr>
              <w:spacing w:line="264" w:lineRule="auto"/>
              <w:jc w:val="both"/>
              <w:rPr>
                <w:sz w:val="26"/>
                <w:szCs w:val="26"/>
                <w:lang w:val="nl-NL"/>
              </w:rPr>
            </w:pPr>
            <w:r w:rsidRPr="00E361FC">
              <w:rPr>
                <w:sz w:val="26"/>
                <w:szCs w:val="26"/>
                <w:lang w:val="nl-NL"/>
              </w:rPr>
              <w:t xml:space="preserve">- Cử cán bộ quản lý, giáo viên, nhân viên tham gia  đầy đủ các buổi kiến tập, tập huấn chuyên môn, chuyên đề do Sở và Phòng tổ chức </w:t>
            </w:r>
            <w:r w:rsidRPr="00E361FC">
              <w:rPr>
                <w:i/>
                <w:sz w:val="26"/>
                <w:szCs w:val="26"/>
                <w:lang w:val="nl-NL"/>
              </w:rPr>
              <w:t>(Theo lịch thông báo riêng).</w:t>
            </w:r>
          </w:p>
        </w:tc>
        <w:tc>
          <w:tcPr>
            <w:tcW w:w="2666" w:type="dxa"/>
            <w:shd w:val="clear" w:color="auto" w:fill="auto"/>
          </w:tcPr>
          <w:p w14:paraId="684774B5" w14:textId="77777777" w:rsidR="00D0563C" w:rsidRPr="00E361FC" w:rsidRDefault="00D0563C" w:rsidP="00CB0A4E">
            <w:pPr>
              <w:spacing w:line="264" w:lineRule="auto"/>
              <w:rPr>
                <w:sz w:val="26"/>
                <w:szCs w:val="26"/>
              </w:rPr>
            </w:pPr>
          </w:p>
          <w:p w14:paraId="33C0C698" w14:textId="0915D01F" w:rsidR="008E0232" w:rsidRPr="00E361FC" w:rsidRDefault="008E0232" w:rsidP="00CB0A4E">
            <w:pPr>
              <w:spacing w:line="264" w:lineRule="auto"/>
              <w:rPr>
                <w:sz w:val="26"/>
                <w:szCs w:val="26"/>
              </w:rPr>
            </w:pPr>
            <w:r w:rsidRPr="00E361FC">
              <w:rPr>
                <w:sz w:val="26"/>
                <w:szCs w:val="26"/>
              </w:rPr>
              <w:t>- Các lớp đã thực hiện</w:t>
            </w:r>
          </w:p>
          <w:p w14:paraId="058F767C" w14:textId="77777777" w:rsidR="008E0232" w:rsidRPr="00E361FC" w:rsidRDefault="008E0232" w:rsidP="00CB0A4E">
            <w:pPr>
              <w:spacing w:line="264" w:lineRule="auto"/>
              <w:rPr>
                <w:sz w:val="26"/>
                <w:szCs w:val="26"/>
              </w:rPr>
            </w:pPr>
          </w:p>
          <w:p w14:paraId="6BC12E8A" w14:textId="77777777" w:rsidR="008E0232" w:rsidRPr="00E361FC" w:rsidRDefault="008E0232" w:rsidP="00CB0A4E">
            <w:pPr>
              <w:spacing w:line="264" w:lineRule="auto"/>
              <w:rPr>
                <w:sz w:val="26"/>
                <w:szCs w:val="26"/>
              </w:rPr>
            </w:pPr>
          </w:p>
          <w:p w14:paraId="6D234683" w14:textId="77777777" w:rsidR="008E0232" w:rsidRPr="00E361FC" w:rsidRDefault="008E0232" w:rsidP="00CB0A4E">
            <w:pPr>
              <w:spacing w:line="264" w:lineRule="auto"/>
              <w:rPr>
                <w:sz w:val="26"/>
                <w:szCs w:val="26"/>
              </w:rPr>
            </w:pPr>
          </w:p>
          <w:p w14:paraId="7D54FC75" w14:textId="77777777" w:rsidR="008E0232" w:rsidRPr="00E361FC" w:rsidRDefault="008E0232" w:rsidP="00CB0A4E">
            <w:pPr>
              <w:spacing w:line="264" w:lineRule="auto"/>
              <w:rPr>
                <w:sz w:val="26"/>
                <w:szCs w:val="26"/>
              </w:rPr>
            </w:pPr>
          </w:p>
          <w:p w14:paraId="59257DB8" w14:textId="77777777" w:rsidR="008E0232" w:rsidRPr="00E361FC" w:rsidRDefault="008E0232" w:rsidP="00CB0A4E">
            <w:pPr>
              <w:spacing w:line="264" w:lineRule="auto"/>
              <w:rPr>
                <w:sz w:val="26"/>
                <w:szCs w:val="26"/>
              </w:rPr>
            </w:pPr>
            <w:r w:rsidRPr="00E361FC">
              <w:rPr>
                <w:sz w:val="26"/>
                <w:szCs w:val="26"/>
              </w:rPr>
              <w:t>- Thực hiện tốt</w:t>
            </w:r>
          </w:p>
          <w:p w14:paraId="671DB1AD" w14:textId="77777777" w:rsidR="008E0232" w:rsidRPr="00E361FC" w:rsidRDefault="008E0232" w:rsidP="00CB0A4E">
            <w:pPr>
              <w:spacing w:line="264" w:lineRule="auto"/>
              <w:rPr>
                <w:sz w:val="26"/>
                <w:szCs w:val="26"/>
              </w:rPr>
            </w:pPr>
          </w:p>
          <w:p w14:paraId="793626DD" w14:textId="77777777" w:rsidR="008E0232" w:rsidRPr="00E361FC" w:rsidRDefault="008E0232" w:rsidP="00CB0A4E">
            <w:pPr>
              <w:spacing w:line="264" w:lineRule="auto"/>
              <w:rPr>
                <w:sz w:val="26"/>
                <w:szCs w:val="26"/>
              </w:rPr>
            </w:pPr>
          </w:p>
          <w:p w14:paraId="373D3BFA" w14:textId="77777777" w:rsidR="008E0232" w:rsidRPr="00E361FC" w:rsidRDefault="008E0232" w:rsidP="00CB0A4E">
            <w:pPr>
              <w:spacing w:line="264" w:lineRule="auto"/>
              <w:rPr>
                <w:sz w:val="26"/>
                <w:szCs w:val="26"/>
              </w:rPr>
            </w:pPr>
            <w:r w:rsidRPr="00E361FC">
              <w:rPr>
                <w:sz w:val="26"/>
                <w:szCs w:val="26"/>
              </w:rPr>
              <w:t xml:space="preserve">-  Duy trì thực hiện </w:t>
            </w:r>
          </w:p>
          <w:p w14:paraId="093812E0" w14:textId="77777777" w:rsidR="008E0232" w:rsidRPr="00E361FC" w:rsidRDefault="008E0232" w:rsidP="00CB0A4E">
            <w:pPr>
              <w:spacing w:line="264" w:lineRule="auto"/>
              <w:rPr>
                <w:sz w:val="26"/>
                <w:szCs w:val="26"/>
              </w:rPr>
            </w:pPr>
          </w:p>
          <w:p w14:paraId="4738E3C1" w14:textId="77777777" w:rsidR="008E0232" w:rsidRPr="00E361FC" w:rsidRDefault="008E0232" w:rsidP="00CB0A4E">
            <w:pPr>
              <w:spacing w:line="264" w:lineRule="auto"/>
              <w:rPr>
                <w:sz w:val="26"/>
                <w:szCs w:val="26"/>
              </w:rPr>
            </w:pPr>
          </w:p>
          <w:p w14:paraId="069B8F3D" w14:textId="77777777" w:rsidR="008E0232" w:rsidRPr="00E361FC" w:rsidRDefault="008E0232" w:rsidP="00CB0A4E">
            <w:pPr>
              <w:spacing w:line="264" w:lineRule="auto"/>
              <w:rPr>
                <w:sz w:val="26"/>
                <w:szCs w:val="26"/>
              </w:rPr>
            </w:pPr>
            <w:r w:rsidRPr="00E361FC">
              <w:rPr>
                <w:sz w:val="26"/>
                <w:szCs w:val="26"/>
              </w:rPr>
              <w:t>- Thực hiện tốt</w:t>
            </w:r>
          </w:p>
          <w:p w14:paraId="18D2C073" w14:textId="77777777" w:rsidR="00937659" w:rsidRPr="00E361FC" w:rsidRDefault="00937659" w:rsidP="00CB0A4E">
            <w:pPr>
              <w:spacing w:line="264" w:lineRule="auto"/>
              <w:rPr>
                <w:sz w:val="26"/>
                <w:szCs w:val="26"/>
              </w:rPr>
            </w:pPr>
          </w:p>
          <w:p w14:paraId="682DB279" w14:textId="77777777" w:rsidR="00937659" w:rsidRPr="00E361FC" w:rsidRDefault="00937659" w:rsidP="00CB0A4E">
            <w:pPr>
              <w:spacing w:line="264" w:lineRule="auto"/>
              <w:rPr>
                <w:sz w:val="26"/>
                <w:szCs w:val="26"/>
              </w:rPr>
            </w:pPr>
          </w:p>
          <w:p w14:paraId="253E58F4" w14:textId="77777777" w:rsidR="00937659" w:rsidRPr="00E361FC" w:rsidRDefault="00937659" w:rsidP="00CB0A4E">
            <w:pPr>
              <w:spacing w:line="264" w:lineRule="auto"/>
              <w:rPr>
                <w:sz w:val="26"/>
                <w:szCs w:val="26"/>
              </w:rPr>
            </w:pPr>
            <w:r w:rsidRPr="00E361FC">
              <w:rPr>
                <w:sz w:val="26"/>
                <w:szCs w:val="26"/>
              </w:rPr>
              <w:t>-  Đã hoàn thiện mô hình vườn rau Vietgap</w:t>
            </w:r>
          </w:p>
          <w:p w14:paraId="63E759B7" w14:textId="77777777" w:rsidR="00937659" w:rsidRPr="00E361FC" w:rsidRDefault="00937659" w:rsidP="00CB0A4E">
            <w:pPr>
              <w:spacing w:line="264" w:lineRule="auto"/>
              <w:rPr>
                <w:sz w:val="26"/>
                <w:szCs w:val="26"/>
              </w:rPr>
            </w:pPr>
          </w:p>
          <w:p w14:paraId="5DF0A8D5" w14:textId="576883EB" w:rsidR="00937659" w:rsidRPr="00E361FC" w:rsidRDefault="00937659" w:rsidP="00CB0A4E">
            <w:pPr>
              <w:spacing w:line="264" w:lineRule="auto"/>
              <w:rPr>
                <w:sz w:val="26"/>
                <w:szCs w:val="26"/>
              </w:rPr>
            </w:pPr>
            <w:r w:rsidRPr="00E361FC">
              <w:rPr>
                <w:sz w:val="26"/>
                <w:szCs w:val="26"/>
              </w:rPr>
              <w:t>- Triển khai thực hiện tốt văn hóa chào hỏi trong nhà trường</w:t>
            </w:r>
          </w:p>
        </w:tc>
        <w:tc>
          <w:tcPr>
            <w:tcW w:w="1048" w:type="dxa"/>
            <w:shd w:val="clear" w:color="auto" w:fill="auto"/>
          </w:tcPr>
          <w:p w14:paraId="2371F072" w14:textId="77777777" w:rsidR="00D0563C" w:rsidRPr="00E361FC" w:rsidRDefault="00D0563C" w:rsidP="00CB0A4E">
            <w:pPr>
              <w:spacing w:line="264" w:lineRule="auto"/>
              <w:jc w:val="center"/>
              <w:rPr>
                <w:sz w:val="26"/>
                <w:szCs w:val="26"/>
              </w:rPr>
            </w:pPr>
          </w:p>
        </w:tc>
      </w:tr>
      <w:tr w:rsidR="00D0563C" w:rsidRPr="00E361FC" w14:paraId="68098880" w14:textId="77777777" w:rsidTr="00CB0A4E">
        <w:tc>
          <w:tcPr>
            <w:tcW w:w="2058" w:type="dxa"/>
            <w:tcBorders>
              <w:bottom w:val="nil"/>
            </w:tcBorders>
            <w:shd w:val="clear" w:color="auto" w:fill="auto"/>
            <w:vAlign w:val="center"/>
          </w:tcPr>
          <w:p w14:paraId="632DD64F" w14:textId="4332A6DC" w:rsidR="00D0563C" w:rsidRPr="00E361FC" w:rsidRDefault="00D0563C" w:rsidP="00CB0A4E">
            <w:pPr>
              <w:spacing w:line="264" w:lineRule="auto"/>
              <w:jc w:val="center"/>
              <w:rPr>
                <w:b/>
                <w:bCs/>
                <w:sz w:val="26"/>
                <w:szCs w:val="26"/>
              </w:rPr>
            </w:pPr>
            <w:r w:rsidRPr="00E361FC">
              <w:rPr>
                <w:b/>
                <w:bCs/>
                <w:sz w:val="26"/>
                <w:szCs w:val="26"/>
              </w:rPr>
              <w:lastRenderedPageBreak/>
              <w:t>Công tác</w:t>
            </w:r>
          </w:p>
          <w:p w14:paraId="7083816B" w14:textId="77777777" w:rsidR="00D0563C" w:rsidRPr="00E361FC" w:rsidRDefault="00D0563C" w:rsidP="00CB0A4E">
            <w:pPr>
              <w:spacing w:line="264" w:lineRule="auto"/>
              <w:jc w:val="center"/>
              <w:rPr>
                <w:b/>
                <w:sz w:val="26"/>
                <w:szCs w:val="26"/>
              </w:rPr>
            </w:pPr>
            <w:r w:rsidRPr="00E361FC">
              <w:rPr>
                <w:b/>
                <w:bCs/>
                <w:sz w:val="26"/>
                <w:szCs w:val="26"/>
              </w:rPr>
              <w:t>Quản lý</w:t>
            </w:r>
          </w:p>
        </w:tc>
        <w:tc>
          <w:tcPr>
            <w:tcW w:w="7973" w:type="dxa"/>
            <w:shd w:val="clear" w:color="auto" w:fill="auto"/>
          </w:tcPr>
          <w:p w14:paraId="0008D538" w14:textId="77777777" w:rsidR="00D0563C" w:rsidRPr="00E361FC" w:rsidRDefault="00D0563C" w:rsidP="00CB0A4E">
            <w:pPr>
              <w:spacing w:line="264" w:lineRule="auto"/>
              <w:jc w:val="both"/>
              <w:rPr>
                <w:b/>
                <w:bCs/>
                <w:sz w:val="26"/>
                <w:szCs w:val="26"/>
                <w:lang w:val="nl-NL"/>
              </w:rPr>
            </w:pPr>
            <w:r w:rsidRPr="00E361FC">
              <w:rPr>
                <w:b/>
                <w:bCs/>
                <w:sz w:val="26"/>
                <w:szCs w:val="26"/>
                <w:lang w:val="nl-NL"/>
              </w:rPr>
              <w:t>3.1. Công tác ứng dụng CNTT:</w:t>
            </w:r>
          </w:p>
          <w:p w14:paraId="6DE875D2" w14:textId="77777777" w:rsidR="00D0563C" w:rsidRPr="00E361FC" w:rsidRDefault="00D0563C" w:rsidP="00CB0A4E">
            <w:pPr>
              <w:spacing w:line="264" w:lineRule="auto"/>
              <w:jc w:val="both"/>
              <w:rPr>
                <w:bCs/>
                <w:sz w:val="26"/>
                <w:szCs w:val="26"/>
                <w:lang w:val="nl-NL"/>
              </w:rPr>
            </w:pPr>
            <w:r w:rsidRPr="00E361FC">
              <w:rPr>
                <w:bCs/>
                <w:sz w:val="26"/>
                <w:szCs w:val="26"/>
                <w:lang w:val="nl-NL"/>
              </w:rPr>
              <w:t>- Xây dựng kế hoạch, phân công thực hiện các nhiệm vụ công nghệ thông tin trên cơ sở Kế hoạch số 30/KH-PGD&amp;ĐT ngày 10/10/2022 của phòng Giáo dục và đào tạo về thực hiện nhiệm vụ công nghệ thông tin năm học 2022-2023 nhằm hướng tới chuyển đổi số trong đổi mới phương thức quản trị tại cơ sở.</w:t>
            </w:r>
          </w:p>
          <w:p w14:paraId="09FCE724" w14:textId="77777777" w:rsidR="00D0563C" w:rsidRPr="00E361FC" w:rsidRDefault="00D0563C" w:rsidP="00CB0A4E">
            <w:pPr>
              <w:spacing w:line="264" w:lineRule="auto"/>
              <w:jc w:val="both"/>
              <w:rPr>
                <w:bCs/>
                <w:sz w:val="26"/>
                <w:szCs w:val="26"/>
                <w:lang w:val="nl-NL"/>
              </w:rPr>
            </w:pPr>
            <w:r w:rsidRPr="00E361FC">
              <w:rPr>
                <w:bCs/>
                <w:sz w:val="26"/>
                <w:szCs w:val="26"/>
                <w:lang w:val="nl-NL"/>
              </w:rPr>
              <w:t xml:space="preserve">- Thực hiện nghiêm túc cập nhật thông tin trên cổng thông tin điện tử theo đúng chỉ đạo của UBND Quận, cập nhật đầy đủ mội dung, các văn bản chỉ đạo hiện hành của các cấp, để tuyên truyền sâu rộng đến cán bộ quản lý, giáo viên, nhân viên, cha mẹ học sinh và cộng đồng dân cư. </w:t>
            </w:r>
          </w:p>
          <w:p w14:paraId="463BF5EB" w14:textId="77777777" w:rsidR="00D0563C" w:rsidRPr="00E361FC" w:rsidRDefault="00D0563C" w:rsidP="00CB0A4E">
            <w:pPr>
              <w:spacing w:line="264" w:lineRule="auto"/>
              <w:jc w:val="both"/>
              <w:rPr>
                <w:bCs/>
                <w:sz w:val="26"/>
                <w:szCs w:val="26"/>
                <w:lang w:val="nl-NL"/>
              </w:rPr>
            </w:pPr>
            <w:r w:rsidRPr="00E361FC">
              <w:rPr>
                <w:bCs/>
                <w:sz w:val="26"/>
                <w:szCs w:val="26"/>
                <w:lang w:val="nl-NL"/>
              </w:rPr>
              <w:t>- Tăng cường bồi dưỡng kỹ năng ứng dụng CNTT cho đội ngũ cán bộ quản lý, giáo viên, nhân viên, phát động phong trào thiết kế bài giảng điện tử trong trường. Duy trì việc cập nhật các bài giảng điện tử trên email dùng chung của các cụm thi đua, cổng thông tin điện tử của nhà trường.</w:t>
            </w:r>
          </w:p>
          <w:p w14:paraId="055607CD" w14:textId="77777777" w:rsidR="00D0563C" w:rsidRPr="00E361FC" w:rsidRDefault="00D0563C" w:rsidP="00CB0A4E">
            <w:pPr>
              <w:spacing w:line="264" w:lineRule="auto"/>
              <w:jc w:val="both"/>
              <w:rPr>
                <w:bCs/>
                <w:sz w:val="26"/>
                <w:szCs w:val="26"/>
                <w:lang w:val="nl-NL"/>
              </w:rPr>
            </w:pPr>
            <w:r w:rsidRPr="00E361FC">
              <w:rPr>
                <w:bCs/>
                <w:sz w:val="26"/>
                <w:szCs w:val="26"/>
                <w:lang w:val="nl-NL"/>
              </w:rPr>
              <w:t>- Tuyên truyền vận động cha mẹ học sinh thu học phí của phần mềm, không dùng tiền mặt.</w:t>
            </w:r>
          </w:p>
        </w:tc>
        <w:tc>
          <w:tcPr>
            <w:tcW w:w="2666" w:type="dxa"/>
            <w:shd w:val="clear" w:color="auto" w:fill="auto"/>
          </w:tcPr>
          <w:p w14:paraId="5F99B120" w14:textId="77777777" w:rsidR="00D0563C" w:rsidRPr="00E361FC" w:rsidRDefault="00D0563C" w:rsidP="00CB0A4E">
            <w:pPr>
              <w:spacing w:line="264" w:lineRule="auto"/>
              <w:jc w:val="center"/>
              <w:rPr>
                <w:sz w:val="26"/>
                <w:szCs w:val="26"/>
              </w:rPr>
            </w:pPr>
          </w:p>
          <w:p w14:paraId="1E000BD0" w14:textId="77777777" w:rsidR="00937659" w:rsidRDefault="00937659" w:rsidP="00F509D3">
            <w:pPr>
              <w:spacing w:line="264" w:lineRule="auto"/>
              <w:rPr>
                <w:sz w:val="26"/>
                <w:szCs w:val="26"/>
              </w:rPr>
            </w:pPr>
            <w:r w:rsidRPr="00E361FC">
              <w:rPr>
                <w:sz w:val="26"/>
                <w:szCs w:val="26"/>
              </w:rPr>
              <w:t xml:space="preserve">- </w:t>
            </w:r>
            <w:r w:rsidR="0085028F">
              <w:rPr>
                <w:sz w:val="26"/>
                <w:szCs w:val="26"/>
              </w:rPr>
              <w:t>Đã thực hiện nghiêm túc cập nhật thông tin trên cổng thông tin điện tử theo đúng chỉ đạo</w:t>
            </w:r>
          </w:p>
          <w:p w14:paraId="6CCA6C2E" w14:textId="77777777" w:rsidR="0085028F" w:rsidRDefault="0085028F" w:rsidP="00F509D3">
            <w:pPr>
              <w:spacing w:line="264" w:lineRule="auto"/>
              <w:rPr>
                <w:sz w:val="26"/>
                <w:szCs w:val="26"/>
              </w:rPr>
            </w:pPr>
            <w:r>
              <w:rPr>
                <w:sz w:val="26"/>
                <w:szCs w:val="26"/>
              </w:rPr>
              <w:t>- Duy trì cập nhật bài giảng điện tử trên cổng thông tin điện tử nhà trường</w:t>
            </w:r>
          </w:p>
          <w:p w14:paraId="6F283A78" w14:textId="1573B35A" w:rsidR="0085028F" w:rsidRPr="00E361FC" w:rsidRDefault="0085028F" w:rsidP="00F509D3">
            <w:pPr>
              <w:spacing w:line="264" w:lineRule="auto"/>
              <w:rPr>
                <w:sz w:val="26"/>
                <w:szCs w:val="26"/>
              </w:rPr>
            </w:pPr>
            <w:r>
              <w:rPr>
                <w:sz w:val="26"/>
                <w:szCs w:val="26"/>
              </w:rPr>
              <w:t>- Tuyên truyền vận động cha mẹ học sinh thu học phí không dùng tiền mặt với nhiều hình thức khác nhau: Zalo nhóm lớp, cổng thông tin điện tử nhà trường, bảng tin…</w:t>
            </w:r>
          </w:p>
        </w:tc>
        <w:tc>
          <w:tcPr>
            <w:tcW w:w="1048" w:type="dxa"/>
            <w:shd w:val="clear" w:color="auto" w:fill="auto"/>
          </w:tcPr>
          <w:p w14:paraId="65BB9329" w14:textId="0C32A318" w:rsidR="00D0563C" w:rsidRPr="00E361FC" w:rsidRDefault="00D0563C" w:rsidP="00CB0A4E">
            <w:pPr>
              <w:spacing w:line="264" w:lineRule="auto"/>
              <w:jc w:val="center"/>
              <w:rPr>
                <w:sz w:val="26"/>
                <w:szCs w:val="26"/>
              </w:rPr>
            </w:pPr>
          </w:p>
        </w:tc>
      </w:tr>
      <w:tr w:rsidR="00D0563C" w:rsidRPr="00E361FC" w14:paraId="5A0851E1" w14:textId="77777777" w:rsidTr="00CB0A4E">
        <w:tc>
          <w:tcPr>
            <w:tcW w:w="2058" w:type="dxa"/>
            <w:tcBorders>
              <w:top w:val="nil"/>
              <w:bottom w:val="nil"/>
            </w:tcBorders>
            <w:shd w:val="clear" w:color="auto" w:fill="auto"/>
            <w:vAlign w:val="center"/>
          </w:tcPr>
          <w:p w14:paraId="50C672F6" w14:textId="77777777" w:rsidR="00D0563C" w:rsidRPr="00E361FC" w:rsidRDefault="00D0563C" w:rsidP="00CB0A4E">
            <w:pPr>
              <w:spacing w:line="264" w:lineRule="auto"/>
              <w:jc w:val="center"/>
              <w:rPr>
                <w:b/>
                <w:sz w:val="26"/>
                <w:szCs w:val="26"/>
              </w:rPr>
            </w:pPr>
          </w:p>
        </w:tc>
        <w:tc>
          <w:tcPr>
            <w:tcW w:w="7973" w:type="dxa"/>
            <w:shd w:val="clear" w:color="auto" w:fill="auto"/>
          </w:tcPr>
          <w:p w14:paraId="683526C0" w14:textId="77777777" w:rsidR="00D0563C" w:rsidRPr="00E361FC" w:rsidRDefault="00D0563C" w:rsidP="00CB0A4E">
            <w:pPr>
              <w:spacing w:line="264" w:lineRule="auto"/>
              <w:jc w:val="both"/>
              <w:rPr>
                <w:b/>
                <w:sz w:val="26"/>
                <w:szCs w:val="26"/>
              </w:rPr>
            </w:pPr>
            <w:r w:rsidRPr="00E361FC">
              <w:rPr>
                <w:b/>
                <w:bCs/>
                <w:sz w:val="26"/>
                <w:szCs w:val="26"/>
                <w:lang w:val="nl-NL"/>
              </w:rPr>
              <w:t>3.2. Công tác kiểm tra:</w:t>
            </w:r>
          </w:p>
          <w:p w14:paraId="5A1C765B" w14:textId="77777777" w:rsidR="00D0563C" w:rsidRPr="00E361FC" w:rsidRDefault="00D0563C" w:rsidP="00CB0A4E">
            <w:pPr>
              <w:spacing w:line="264" w:lineRule="auto"/>
              <w:jc w:val="both"/>
              <w:rPr>
                <w:sz w:val="26"/>
                <w:szCs w:val="26"/>
              </w:rPr>
            </w:pPr>
            <w:r w:rsidRPr="00E361FC">
              <w:rPr>
                <w:sz w:val="26"/>
                <w:szCs w:val="26"/>
              </w:rPr>
              <w:t>- Nghiêm túc triển khai thực hiện công tác tự kiểm tra theo kế hoạch kiểm tra nội bộ của nhà trường; lựa chọn những nội dung kiểm tra phù hợp, thực chất nhằm đảm bảo chất lượng kiểm tra tại đơn vị (Biên bản cần cụ thể đánh giá ưu điểm, tồn tại, giải pháp khắc phục, lưu hồ sơ đầy đủ) và nghiêm túc báo cáo hàng tháng (kết hợp trong báo cáo cuối tháng của nhà trường); thực hiện quy trình kiểm tra theo đúng hướng dẫn tại Quyết định 1771/QĐ-SGDĐT ngày 16/9/2020 của Sở Giáo dục và Đào tạo Hà Nội ban hành quy định về công tác kiểm tra của Sở GD&amp;ĐT Hà Nội, yêu cầu có minh chứng cụ thể về công tác kiểm tra.</w:t>
            </w:r>
          </w:p>
          <w:p w14:paraId="10F55C66" w14:textId="77777777" w:rsidR="00D0563C" w:rsidRPr="00E361FC" w:rsidRDefault="00D0563C" w:rsidP="00CB0A4E">
            <w:pPr>
              <w:spacing w:line="264" w:lineRule="auto"/>
              <w:jc w:val="both"/>
              <w:rPr>
                <w:sz w:val="26"/>
                <w:szCs w:val="26"/>
              </w:rPr>
            </w:pPr>
            <w:r w:rsidRPr="00E361FC">
              <w:rPr>
                <w:sz w:val="26"/>
                <w:szCs w:val="26"/>
              </w:rPr>
              <w:t>- Tăng cường kiểm tra việc thực hiện bộ quy tắc ứng xử trong nhà trường. Quan tâm đến văn hóa giao tiếp, ứng xử</w:t>
            </w:r>
            <w:r w:rsidRPr="00E361FC">
              <w:rPr>
                <w:sz w:val="26"/>
                <w:szCs w:val="26"/>
                <w:lang w:val="vi-VN"/>
              </w:rPr>
              <w:t xml:space="preserve">, </w:t>
            </w:r>
            <w:r w:rsidRPr="00E361FC">
              <w:rPr>
                <w:sz w:val="26"/>
                <w:szCs w:val="26"/>
              </w:rPr>
              <w:t>đạo đức</w:t>
            </w:r>
            <w:r w:rsidRPr="00E361FC">
              <w:rPr>
                <w:sz w:val="26"/>
                <w:szCs w:val="26"/>
                <w:lang w:val="vi-VN"/>
              </w:rPr>
              <w:t xml:space="preserve"> nhà giáo, </w:t>
            </w:r>
            <w:r w:rsidRPr="00E361FC">
              <w:rPr>
                <w:sz w:val="26"/>
                <w:szCs w:val="26"/>
              </w:rPr>
              <w:t xml:space="preserve">văn hóa chào, </w:t>
            </w:r>
            <w:r w:rsidRPr="00E361FC">
              <w:rPr>
                <w:sz w:val="26"/>
                <w:szCs w:val="26"/>
                <w:lang w:val="vi-VN"/>
              </w:rPr>
              <w:lastRenderedPageBreak/>
              <w:t xml:space="preserve">chú trọng tác phong, </w:t>
            </w:r>
            <w:r w:rsidRPr="00E361FC">
              <w:rPr>
                <w:sz w:val="26"/>
                <w:szCs w:val="26"/>
              </w:rPr>
              <w:t>hình ảnh của người lãnh đạo đứng đầu nhà trường, đặc biệt giáo viên mầm non.</w:t>
            </w:r>
          </w:p>
          <w:p w14:paraId="0D59F5ED" w14:textId="4905FA8E" w:rsidR="00136B46" w:rsidRPr="00E361FC" w:rsidRDefault="00D0563C" w:rsidP="00CB0A4E">
            <w:pPr>
              <w:spacing w:line="264" w:lineRule="auto"/>
              <w:jc w:val="both"/>
              <w:rPr>
                <w:sz w:val="26"/>
                <w:szCs w:val="26"/>
              </w:rPr>
            </w:pPr>
            <w:r w:rsidRPr="00E361FC">
              <w:rPr>
                <w:sz w:val="26"/>
                <w:szCs w:val="26"/>
              </w:rPr>
              <w:t>- BGH tăng cường kiểm tra công tác an ninh, an toàn trường học; bổ sung các hệ thống chống trộm, kiểm tra đột xuất việc thực hiện trực của tổ bảo vệ nhằm đảm bảo an ninh trường học.</w:t>
            </w:r>
          </w:p>
          <w:p w14:paraId="37AEFF46" w14:textId="77777777" w:rsidR="00D0563C" w:rsidRPr="00E361FC" w:rsidRDefault="00D0563C" w:rsidP="00CB0A4E">
            <w:pPr>
              <w:spacing w:line="264" w:lineRule="auto"/>
              <w:jc w:val="both"/>
              <w:rPr>
                <w:sz w:val="26"/>
                <w:szCs w:val="26"/>
              </w:rPr>
            </w:pPr>
            <w:r w:rsidRPr="00E361FC">
              <w:rPr>
                <w:sz w:val="26"/>
                <w:szCs w:val="26"/>
              </w:rPr>
              <w:t xml:space="preserve">- Nghiêm túc triển khai hiệu quả Quy chế dân chủ trong trường học theo quy định, công khai mọi hoạt động của nhà trường, đặc biệt các kết quả bình xét thi đua, chế độ chính sách của </w:t>
            </w:r>
            <w:r w:rsidRPr="00E361FC">
              <w:rPr>
                <w:bCs/>
                <w:sz w:val="26"/>
                <w:szCs w:val="26"/>
                <w:lang w:val="nl-NL"/>
              </w:rPr>
              <w:t>cán bộ quản lý, giáo viên, nhân viên</w:t>
            </w:r>
            <w:r w:rsidRPr="00E361FC">
              <w:rPr>
                <w:sz w:val="26"/>
                <w:szCs w:val="26"/>
              </w:rPr>
              <w:t xml:space="preserve"> hàng tháng, tránh đơn thư vượt cấp.</w:t>
            </w:r>
          </w:p>
          <w:p w14:paraId="4F83F626" w14:textId="77777777" w:rsidR="00D0563C" w:rsidRPr="00E361FC" w:rsidRDefault="00D0563C" w:rsidP="00CB0A4E">
            <w:pPr>
              <w:spacing w:line="264" w:lineRule="auto"/>
              <w:jc w:val="both"/>
              <w:rPr>
                <w:sz w:val="26"/>
                <w:szCs w:val="26"/>
              </w:rPr>
            </w:pPr>
            <w:r w:rsidRPr="00E361FC">
              <w:rPr>
                <w:sz w:val="26"/>
                <w:szCs w:val="26"/>
              </w:rPr>
              <w:t>- Cập nhật đầy đủ các nội dung công khai theo quy định trên cổng thông tin điện tử của các nhà trường.</w:t>
            </w:r>
          </w:p>
        </w:tc>
        <w:tc>
          <w:tcPr>
            <w:tcW w:w="2666" w:type="dxa"/>
            <w:shd w:val="clear" w:color="auto" w:fill="auto"/>
          </w:tcPr>
          <w:p w14:paraId="3CA6FD96" w14:textId="77777777" w:rsidR="00D0563C" w:rsidRPr="00E361FC" w:rsidRDefault="00D0563C" w:rsidP="00CB0A4E">
            <w:pPr>
              <w:spacing w:line="264" w:lineRule="auto"/>
              <w:rPr>
                <w:sz w:val="26"/>
                <w:szCs w:val="26"/>
              </w:rPr>
            </w:pPr>
          </w:p>
          <w:p w14:paraId="29D5DC13" w14:textId="2C84C496" w:rsidR="00136B46" w:rsidRPr="00E361FC" w:rsidRDefault="00136B46" w:rsidP="00CB0A4E">
            <w:pPr>
              <w:spacing w:line="264" w:lineRule="auto"/>
              <w:rPr>
                <w:sz w:val="26"/>
                <w:szCs w:val="26"/>
              </w:rPr>
            </w:pPr>
            <w:r w:rsidRPr="00E361FC">
              <w:rPr>
                <w:sz w:val="26"/>
                <w:szCs w:val="26"/>
              </w:rPr>
              <w:t>- Thực hiện nghiêm túc công tác KTNB theo kế hoạch. Lưu hồ sơ đầy đủ.</w:t>
            </w:r>
          </w:p>
          <w:p w14:paraId="21D8B0A4" w14:textId="77777777" w:rsidR="00136B46" w:rsidRPr="00E361FC" w:rsidRDefault="00136B46" w:rsidP="00CB0A4E">
            <w:pPr>
              <w:spacing w:line="264" w:lineRule="auto"/>
              <w:rPr>
                <w:sz w:val="26"/>
                <w:szCs w:val="26"/>
              </w:rPr>
            </w:pPr>
          </w:p>
          <w:p w14:paraId="10FD4B10" w14:textId="77777777" w:rsidR="00136B46" w:rsidRPr="00E361FC" w:rsidRDefault="00136B46" w:rsidP="00CB0A4E">
            <w:pPr>
              <w:spacing w:line="264" w:lineRule="auto"/>
              <w:rPr>
                <w:sz w:val="26"/>
                <w:szCs w:val="26"/>
              </w:rPr>
            </w:pPr>
          </w:p>
          <w:p w14:paraId="79F96EEC" w14:textId="77777777" w:rsidR="00F90491" w:rsidRPr="00E361FC" w:rsidRDefault="00F90491" w:rsidP="00CB0A4E">
            <w:pPr>
              <w:spacing w:line="264" w:lineRule="auto"/>
              <w:rPr>
                <w:sz w:val="26"/>
                <w:szCs w:val="26"/>
              </w:rPr>
            </w:pPr>
          </w:p>
          <w:p w14:paraId="71213AC2" w14:textId="77777777" w:rsidR="00F90491" w:rsidRPr="00E361FC" w:rsidRDefault="00F90491" w:rsidP="00CB0A4E">
            <w:pPr>
              <w:spacing w:line="264" w:lineRule="auto"/>
              <w:rPr>
                <w:sz w:val="26"/>
                <w:szCs w:val="26"/>
              </w:rPr>
            </w:pPr>
          </w:p>
          <w:p w14:paraId="579F88FE" w14:textId="77777777" w:rsidR="00F90491" w:rsidRPr="00E361FC" w:rsidRDefault="00F90491" w:rsidP="00CB0A4E">
            <w:pPr>
              <w:spacing w:line="264" w:lineRule="auto"/>
              <w:rPr>
                <w:sz w:val="26"/>
                <w:szCs w:val="26"/>
              </w:rPr>
            </w:pPr>
          </w:p>
          <w:p w14:paraId="4F3C3487" w14:textId="77777777" w:rsidR="00136B46" w:rsidRPr="00E361FC" w:rsidRDefault="00136B46" w:rsidP="00CB0A4E">
            <w:pPr>
              <w:spacing w:line="264" w:lineRule="auto"/>
              <w:rPr>
                <w:sz w:val="26"/>
                <w:szCs w:val="26"/>
              </w:rPr>
            </w:pPr>
            <w:r w:rsidRPr="00E361FC">
              <w:rPr>
                <w:sz w:val="26"/>
                <w:szCs w:val="26"/>
              </w:rPr>
              <w:t xml:space="preserve">- 100% CBGVNV thực hiện tốt Qui tắc ứng xử </w:t>
            </w:r>
            <w:r w:rsidRPr="00E361FC">
              <w:rPr>
                <w:sz w:val="26"/>
                <w:szCs w:val="26"/>
              </w:rPr>
              <w:lastRenderedPageBreak/>
              <w:t>và Qui tắc ứng xử nơi công cộng.</w:t>
            </w:r>
          </w:p>
          <w:p w14:paraId="19C773C0" w14:textId="0E9140F3" w:rsidR="00F90491" w:rsidRPr="00E361FC" w:rsidRDefault="00F90491" w:rsidP="00CB0A4E">
            <w:pPr>
              <w:spacing w:line="264" w:lineRule="auto"/>
              <w:rPr>
                <w:sz w:val="26"/>
                <w:szCs w:val="26"/>
              </w:rPr>
            </w:pPr>
            <w:r w:rsidRPr="00E361FC">
              <w:rPr>
                <w:sz w:val="26"/>
                <w:szCs w:val="26"/>
              </w:rPr>
              <w:t>- Thực hiện tốt.</w:t>
            </w:r>
          </w:p>
          <w:p w14:paraId="13B04134" w14:textId="77777777" w:rsidR="00F90491" w:rsidRPr="00E361FC" w:rsidRDefault="00F90491" w:rsidP="00CB0A4E">
            <w:pPr>
              <w:spacing w:line="264" w:lineRule="auto"/>
              <w:rPr>
                <w:sz w:val="26"/>
                <w:szCs w:val="26"/>
              </w:rPr>
            </w:pPr>
          </w:p>
          <w:p w14:paraId="6BC2210F" w14:textId="77777777" w:rsidR="00F90491" w:rsidRPr="00E361FC" w:rsidRDefault="00F90491" w:rsidP="00CB0A4E">
            <w:pPr>
              <w:spacing w:line="264" w:lineRule="auto"/>
              <w:rPr>
                <w:sz w:val="26"/>
                <w:szCs w:val="26"/>
              </w:rPr>
            </w:pPr>
          </w:p>
          <w:p w14:paraId="4CC0CBCC" w14:textId="28B0EA8B" w:rsidR="00136B46" w:rsidRPr="00E361FC" w:rsidRDefault="00136B46" w:rsidP="002C41EA">
            <w:pPr>
              <w:spacing w:line="264" w:lineRule="auto"/>
              <w:jc w:val="both"/>
              <w:rPr>
                <w:sz w:val="26"/>
                <w:szCs w:val="26"/>
              </w:rPr>
            </w:pPr>
            <w:r w:rsidRPr="00E361FC">
              <w:rPr>
                <w:sz w:val="26"/>
                <w:szCs w:val="26"/>
              </w:rPr>
              <w:t>- Thực hiện nghiêm túc QCDC, nội bộ đoàn kết. Thực hiện công khai đầy đủ các nội dung công khai theo qui định.</w:t>
            </w:r>
          </w:p>
        </w:tc>
        <w:tc>
          <w:tcPr>
            <w:tcW w:w="1048" w:type="dxa"/>
            <w:shd w:val="clear" w:color="auto" w:fill="auto"/>
          </w:tcPr>
          <w:p w14:paraId="680319F9" w14:textId="6F71FA8C" w:rsidR="00D0563C" w:rsidRPr="00E361FC" w:rsidRDefault="00D0563C" w:rsidP="00CB0A4E">
            <w:pPr>
              <w:spacing w:line="264" w:lineRule="auto"/>
              <w:jc w:val="center"/>
              <w:rPr>
                <w:sz w:val="26"/>
                <w:szCs w:val="26"/>
              </w:rPr>
            </w:pPr>
          </w:p>
        </w:tc>
      </w:tr>
      <w:tr w:rsidR="00D0563C" w:rsidRPr="00E361FC" w14:paraId="623EC7B2" w14:textId="77777777" w:rsidTr="00CB0A4E">
        <w:tc>
          <w:tcPr>
            <w:tcW w:w="2058" w:type="dxa"/>
            <w:tcBorders>
              <w:top w:val="nil"/>
              <w:bottom w:val="nil"/>
            </w:tcBorders>
            <w:shd w:val="clear" w:color="auto" w:fill="auto"/>
            <w:vAlign w:val="center"/>
          </w:tcPr>
          <w:p w14:paraId="0C39F836" w14:textId="0C688C3D" w:rsidR="00D0563C" w:rsidRPr="00E361FC" w:rsidRDefault="00D0563C" w:rsidP="00CB0A4E">
            <w:pPr>
              <w:spacing w:line="264" w:lineRule="auto"/>
              <w:jc w:val="center"/>
              <w:rPr>
                <w:b/>
                <w:sz w:val="26"/>
                <w:szCs w:val="26"/>
              </w:rPr>
            </w:pPr>
          </w:p>
        </w:tc>
        <w:tc>
          <w:tcPr>
            <w:tcW w:w="7973" w:type="dxa"/>
            <w:shd w:val="clear" w:color="auto" w:fill="auto"/>
          </w:tcPr>
          <w:p w14:paraId="26F3F06F" w14:textId="77777777" w:rsidR="00D0563C" w:rsidRPr="00E361FC" w:rsidRDefault="00D0563C" w:rsidP="00CB0A4E">
            <w:pPr>
              <w:spacing w:line="264" w:lineRule="auto"/>
              <w:jc w:val="both"/>
              <w:rPr>
                <w:b/>
                <w:sz w:val="26"/>
                <w:szCs w:val="26"/>
              </w:rPr>
            </w:pPr>
            <w:r w:rsidRPr="00E361FC">
              <w:rPr>
                <w:b/>
                <w:sz w:val="26"/>
                <w:szCs w:val="26"/>
              </w:rPr>
              <w:t>3.3. Các hoạt động ngoại khóa:</w:t>
            </w:r>
          </w:p>
          <w:p w14:paraId="775B8A5E" w14:textId="77777777" w:rsidR="00D0563C" w:rsidRPr="00E361FC" w:rsidRDefault="00D0563C" w:rsidP="00CB0A4E">
            <w:pPr>
              <w:spacing w:line="264" w:lineRule="auto"/>
              <w:jc w:val="both"/>
              <w:rPr>
                <w:sz w:val="26"/>
                <w:szCs w:val="26"/>
              </w:rPr>
            </w:pPr>
            <w:r w:rsidRPr="00E361FC">
              <w:rPr>
                <w:sz w:val="26"/>
                <w:szCs w:val="26"/>
              </w:rPr>
              <w:t>- Tổ chức các hoạt động ngoại khóa thực hiện đúng quy trình, cần có sự thống nhất của cha mẹ học sinh; cần lựa chọn các đơn vị liên kết đã được Sở GD&amp;ĐT cấp phép và phê duyệt chương trình. Kiểm soát nhân sự tổ chức các hoạt động liên kết theo đúng quy định.</w:t>
            </w:r>
          </w:p>
          <w:p w14:paraId="0DD83342" w14:textId="76A30EC7" w:rsidR="00D0563C" w:rsidRPr="00E361FC" w:rsidRDefault="00D0563C" w:rsidP="00CB0A4E">
            <w:pPr>
              <w:spacing w:line="264" w:lineRule="auto"/>
              <w:jc w:val="both"/>
              <w:rPr>
                <w:sz w:val="26"/>
                <w:szCs w:val="26"/>
              </w:rPr>
            </w:pPr>
            <w:r w:rsidRPr="00E361FC">
              <w:rPr>
                <w:sz w:val="26"/>
                <w:szCs w:val="26"/>
              </w:rPr>
              <w:t>- Các hoạt động ngoại khóa tại các lớp năng khiếu cần có sự phối hợp quản lý của giáo viên mầm non và giáo viên của công ty liên kết. Yêu cầu kiểm soát số lượng, thời gian tổ chức theo đúng quy định; tăn</w:t>
            </w:r>
            <w:r w:rsidR="00F509D3">
              <w:rPr>
                <w:sz w:val="26"/>
                <w:szCs w:val="26"/>
              </w:rPr>
              <w:t>g cường kiểm tra, đánh giá chất</w:t>
            </w:r>
            <w:r w:rsidRPr="00E361FC">
              <w:rPr>
                <w:sz w:val="26"/>
                <w:szCs w:val="26"/>
              </w:rPr>
              <w:t xml:space="preserve"> lượng các hoạt động ngoại khóa.</w:t>
            </w:r>
          </w:p>
          <w:p w14:paraId="3A332F3D" w14:textId="77777777" w:rsidR="00D0563C" w:rsidRPr="00E361FC" w:rsidRDefault="00D0563C" w:rsidP="00CB0A4E">
            <w:pPr>
              <w:spacing w:line="264" w:lineRule="auto"/>
              <w:jc w:val="both"/>
              <w:rPr>
                <w:sz w:val="26"/>
                <w:szCs w:val="26"/>
              </w:rPr>
            </w:pPr>
            <w:r w:rsidRPr="00E361FC">
              <w:rPr>
                <w:sz w:val="26"/>
                <w:szCs w:val="26"/>
              </w:rPr>
              <w:t xml:space="preserve">- Tổ chức cho học sinh đi xem múa rối cạn vào ngày 01/11/2022. </w:t>
            </w:r>
          </w:p>
        </w:tc>
        <w:tc>
          <w:tcPr>
            <w:tcW w:w="2666" w:type="dxa"/>
            <w:shd w:val="clear" w:color="auto" w:fill="auto"/>
          </w:tcPr>
          <w:p w14:paraId="2622931D" w14:textId="77777777" w:rsidR="00D0563C" w:rsidRPr="00E361FC" w:rsidRDefault="00D0563C" w:rsidP="00CB0A4E">
            <w:pPr>
              <w:spacing w:line="264" w:lineRule="auto"/>
              <w:jc w:val="center"/>
              <w:rPr>
                <w:sz w:val="26"/>
                <w:szCs w:val="26"/>
              </w:rPr>
            </w:pPr>
          </w:p>
          <w:p w14:paraId="05DA6CD7" w14:textId="252C36E1" w:rsidR="001C7FA7" w:rsidRPr="00E361FC" w:rsidRDefault="00136B46" w:rsidP="002C41EA">
            <w:pPr>
              <w:spacing w:line="264" w:lineRule="auto"/>
              <w:jc w:val="both"/>
              <w:rPr>
                <w:sz w:val="26"/>
                <w:szCs w:val="26"/>
              </w:rPr>
            </w:pPr>
            <w:r w:rsidRPr="00E361FC">
              <w:rPr>
                <w:sz w:val="26"/>
                <w:szCs w:val="26"/>
              </w:rPr>
              <w:t>- Thực hiện nghiêm túc, đúng qui định các HĐ ngoại khóa cho học sinh.</w:t>
            </w:r>
          </w:p>
          <w:p w14:paraId="3F9BC176" w14:textId="35720DFD" w:rsidR="00136B46" w:rsidRPr="00E361FC" w:rsidRDefault="001C7FA7" w:rsidP="00CB0A4E">
            <w:pPr>
              <w:spacing w:line="264" w:lineRule="auto"/>
              <w:jc w:val="both"/>
              <w:rPr>
                <w:sz w:val="26"/>
                <w:szCs w:val="26"/>
              </w:rPr>
            </w:pPr>
            <w:r w:rsidRPr="00E361FC">
              <w:rPr>
                <w:sz w:val="26"/>
                <w:szCs w:val="26"/>
              </w:rPr>
              <w:t>- Nhà trường đã tổ chức, đảm bảo an toàn cho 100% học sinh tham gia.</w:t>
            </w:r>
            <w:r w:rsidR="00136B46" w:rsidRPr="00E361FC">
              <w:rPr>
                <w:sz w:val="26"/>
                <w:szCs w:val="26"/>
              </w:rPr>
              <w:t xml:space="preserve"> </w:t>
            </w:r>
          </w:p>
        </w:tc>
        <w:tc>
          <w:tcPr>
            <w:tcW w:w="1048" w:type="dxa"/>
            <w:shd w:val="clear" w:color="auto" w:fill="auto"/>
          </w:tcPr>
          <w:p w14:paraId="57FB642C" w14:textId="2C799ED7" w:rsidR="00D0563C" w:rsidRPr="00E361FC" w:rsidRDefault="00D0563C" w:rsidP="00CB0A4E">
            <w:pPr>
              <w:spacing w:line="264" w:lineRule="auto"/>
              <w:jc w:val="center"/>
              <w:rPr>
                <w:sz w:val="26"/>
                <w:szCs w:val="26"/>
              </w:rPr>
            </w:pPr>
          </w:p>
        </w:tc>
      </w:tr>
      <w:tr w:rsidR="00D0563C" w:rsidRPr="00E361FC" w14:paraId="2108C81E" w14:textId="77777777" w:rsidTr="00CB0A4E">
        <w:tc>
          <w:tcPr>
            <w:tcW w:w="2058" w:type="dxa"/>
            <w:tcBorders>
              <w:top w:val="nil"/>
              <w:bottom w:val="nil"/>
            </w:tcBorders>
            <w:shd w:val="clear" w:color="auto" w:fill="auto"/>
            <w:vAlign w:val="center"/>
          </w:tcPr>
          <w:p w14:paraId="1D7FDE18" w14:textId="77777777" w:rsidR="00D0563C" w:rsidRPr="00E361FC" w:rsidRDefault="00D0563C" w:rsidP="00CB0A4E">
            <w:pPr>
              <w:spacing w:line="264" w:lineRule="auto"/>
              <w:jc w:val="center"/>
              <w:rPr>
                <w:b/>
                <w:sz w:val="26"/>
                <w:szCs w:val="26"/>
              </w:rPr>
            </w:pPr>
          </w:p>
        </w:tc>
        <w:tc>
          <w:tcPr>
            <w:tcW w:w="7973" w:type="dxa"/>
            <w:shd w:val="clear" w:color="auto" w:fill="auto"/>
          </w:tcPr>
          <w:p w14:paraId="4D77FDCF" w14:textId="77777777" w:rsidR="00D0563C" w:rsidRPr="00E361FC" w:rsidRDefault="00D0563C" w:rsidP="00CB0A4E">
            <w:pPr>
              <w:spacing w:line="264" w:lineRule="auto"/>
              <w:jc w:val="both"/>
              <w:rPr>
                <w:b/>
                <w:sz w:val="26"/>
                <w:szCs w:val="26"/>
              </w:rPr>
            </w:pPr>
            <w:r w:rsidRPr="00E361FC">
              <w:rPr>
                <w:b/>
                <w:sz w:val="26"/>
                <w:szCs w:val="26"/>
              </w:rPr>
              <w:t>3.4. Công tác bồi dưỡng đội ngũ</w:t>
            </w:r>
          </w:p>
          <w:p w14:paraId="0F50C5CB" w14:textId="77777777" w:rsidR="00D0563C" w:rsidRPr="00E361FC" w:rsidRDefault="00D0563C" w:rsidP="00CB0A4E">
            <w:pPr>
              <w:spacing w:line="264" w:lineRule="auto"/>
              <w:jc w:val="both"/>
              <w:rPr>
                <w:sz w:val="26"/>
                <w:szCs w:val="26"/>
                <w:lang w:val="nl-NL"/>
              </w:rPr>
            </w:pPr>
            <w:r w:rsidRPr="00E361FC">
              <w:rPr>
                <w:sz w:val="26"/>
                <w:szCs w:val="26"/>
              </w:rPr>
              <w:t xml:space="preserve">- Tập trung bồi dưỡng cho đội ngũ </w:t>
            </w:r>
            <w:r w:rsidRPr="00E361FC">
              <w:rPr>
                <w:bCs/>
                <w:sz w:val="26"/>
                <w:szCs w:val="26"/>
                <w:lang w:val="nl-NL"/>
              </w:rPr>
              <w:t>cán bộ quản lý, giáo viên, nhân viên những nội dung chưa đạt theo</w:t>
            </w:r>
            <w:r w:rsidRPr="00E361FC">
              <w:rPr>
                <w:sz w:val="26"/>
                <w:szCs w:val="26"/>
                <w:lang w:val="nl-NL"/>
              </w:rPr>
              <w:t xml:space="preserve"> bộ tiêu chí đánh giá sự chuyên nghiệp của cán bộ, công chức, viên chức, người lao động quận Long Biên. </w:t>
            </w:r>
          </w:p>
          <w:p w14:paraId="28C0BD30" w14:textId="77777777" w:rsidR="00D0563C" w:rsidRPr="00E361FC" w:rsidRDefault="00D0563C" w:rsidP="00CB0A4E">
            <w:pPr>
              <w:spacing w:line="264" w:lineRule="auto"/>
              <w:jc w:val="both"/>
              <w:rPr>
                <w:sz w:val="26"/>
                <w:szCs w:val="26"/>
              </w:rPr>
            </w:pPr>
            <w:r w:rsidRPr="00E361FC">
              <w:rPr>
                <w:sz w:val="26"/>
                <w:szCs w:val="26"/>
              </w:rPr>
              <w:t>-</w:t>
            </w:r>
            <w:r w:rsidRPr="00E361FC">
              <w:rPr>
                <w:sz w:val="26"/>
                <w:szCs w:val="26"/>
                <w:lang w:val="vi-VN"/>
              </w:rPr>
              <w:t xml:space="preserve"> </w:t>
            </w:r>
            <w:r w:rsidRPr="00E361FC">
              <w:rPr>
                <w:sz w:val="26"/>
                <w:szCs w:val="26"/>
              </w:rPr>
              <w:t>Rà soát phân công nhiệm vụ giáo viên, nhân viên theo quyết định bổ nhiệm vị trí việc làm và theo Thông tư 48/2011/TT-BGDĐT ngày 25/10/2011 ban hành quy định chế độ làm việc đối với giáo viên mầm non; không để xảy ra việc phân công không đúng với vị trí tuyển dụng.</w:t>
            </w:r>
          </w:p>
          <w:p w14:paraId="05269602" w14:textId="23242DA5" w:rsidR="00D0563C" w:rsidRPr="00E361FC" w:rsidRDefault="00D0563C" w:rsidP="00CB0A4E">
            <w:pPr>
              <w:spacing w:line="264" w:lineRule="auto"/>
              <w:jc w:val="both"/>
              <w:rPr>
                <w:i/>
                <w:sz w:val="26"/>
                <w:szCs w:val="26"/>
              </w:rPr>
            </w:pPr>
            <w:r w:rsidRPr="00E361FC">
              <w:rPr>
                <w:sz w:val="26"/>
                <w:szCs w:val="26"/>
              </w:rPr>
              <w:lastRenderedPageBreak/>
              <w:t>- T</w:t>
            </w:r>
            <w:r w:rsidR="00F509D3">
              <w:rPr>
                <w:sz w:val="26"/>
                <w:szCs w:val="26"/>
              </w:rPr>
              <w:t xml:space="preserve">ăng cường dự giờ đánh giá chất </w:t>
            </w:r>
            <w:r w:rsidRPr="00E361FC">
              <w:rPr>
                <w:sz w:val="26"/>
                <w:szCs w:val="26"/>
              </w:rPr>
              <w:t>lượng chăm sóc nuôi dưỡng giáo dục của giáo viên, nhân viên; Tập trung tư vấn, bồi dưỡng sau kiểm tra đánh giá, đẩy mạnh hiệu quả sinh hoạt chuyên môn, chia sẻ kinh nghiệm và hỗ trợ cùng nhau phát triển.</w:t>
            </w:r>
          </w:p>
          <w:p w14:paraId="34558DB7" w14:textId="77777777" w:rsidR="00D0563C" w:rsidRPr="00E361FC" w:rsidRDefault="00D0563C" w:rsidP="00CB0A4E">
            <w:pPr>
              <w:spacing w:line="264" w:lineRule="auto"/>
              <w:jc w:val="both"/>
              <w:rPr>
                <w:sz w:val="26"/>
                <w:szCs w:val="26"/>
                <w:lang w:val="nl-NL"/>
              </w:rPr>
            </w:pPr>
            <w:r w:rsidRPr="00E361FC">
              <w:rPr>
                <w:sz w:val="26"/>
                <w:szCs w:val="26"/>
                <w:lang w:val="nl-NL"/>
              </w:rPr>
              <w:t xml:space="preserve">- Tổ chức Lễ kỷ niệm ngày Nhà giáo Việt Nam 20/11 với các hoạt động thiết thực, quan tâm chúc mừng, động viên đội ngũ </w:t>
            </w:r>
            <w:r w:rsidRPr="00E361FC">
              <w:rPr>
                <w:bCs/>
                <w:sz w:val="26"/>
                <w:szCs w:val="26"/>
                <w:lang w:val="nl-NL"/>
              </w:rPr>
              <w:t>cán bộ quản lý, giáo viên, nhân viên</w:t>
            </w:r>
            <w:r w:rsidRPr="00E361FC">
              <w:rPr>
                <w:sz w:val="26"/>
                <w:szCs w:val="26"/>
                <w:lang w:val="nl-NL"/>
              </w:rPr>
              <w:t xml:space="preserve"> trong trường, lớp.</w:t>
            </w:r>
          </w:p>
        </w:tc>
        <w:tc>
          <w:tcPr>
            <w:tcW w:w="2666" w:type="dxa"/>
            <w:shd w:val="clear" w:color="auto" w:fill="auto"/>
          </w:tcPr>
          <w:p w14:paraId="040109E0" w14:textId="77777777" w:rsidR="00D0563C" w:rsidRPr="00E361FC" w:rsidRDefault="00D0563C" w:rsidP="00CB0A4E">
            <w:pPr>
              <w:spacing w:line="264" w:lineRule="auto"/>
              <w:rPr>
                <w:sz w:val="26"/>
                <w:szCs w:val="26"/>
              </w:rPr>
            </w:pPr>
          </w:p>
          <w:p w14:paraId="46022C97" w14:textId="4E154CA7" w:rsidR="00136B46" w:rsidRPr="00E361FC" w:rsidRDefault="00136B46" w:rsidP="00CB0A4E">
            <w:pPr>
              <w:spacing w:line="264" w:lineRule="auto"/>
              <w:jc w:val="both"/>
              <w:rPr>
                <w:sz w:val="26"/>
                <w:szCs w:val="26"/>
              </w:rPr>
            </w:pPr>
            <w:r w:rsidRPr="00E361FC">
              <w:rPr>
                <w:sz w:val="26"/>
                <w:szCs w:val="26"/>
              </w:rPr>
              <w:t xml:space="preserve">- Trong tháng, nhà trường đã tổ chức các HĐ bồi dưỡng đội ngũ như: Tổ chức kiến tập các HĐ GD đạt kết quả cao trong hội thi GV giỏi cấp trường. Tập huấn sử dụng phần </w:t>
            </w:r>
            <w:r w:rsidRPr="00E361FC">
              <w:rPr>
                <w:sz w:val="26"/>
                <w:szCs w:val="26"/>
              </w:rPr>
              <w:lastRenderedPageBreak/>
              <w:t>mềm Canva. Tổ chức hội thi thuyết trình các giải pháp sáng tạo</w:t>
            </w:r>
            <w:r w:rsidR="000F3A54" w:rsidRPr="00E361FC">
              <w:rPr>
                <w:sz w:val="26"/>
                <w:szCs w:val="26"/>
              </w:rPr>
              <w:t>….</w:t>
            </w:r>
            <w:r w:rsidRPr="00E361FC">
              <w:rPr>
                <w:sz w:val="26"/>
                <w:szCs w:val="26"/>
              </w:rPr>
              <w:t xml:space="preserve"> </w:t>
            </w:r>
          </w:p>
        </w:tc>
        <w:tc>
          <w:tcPr>
            <w:tcW w:w="1048" w:type="dxa"/>
            <w:shd w:val="clear" w:color="auto" w:fill="auto"/>
          </w:tcPr>
          <w:p w14:paraId="0F4339B0" w14:textId="77777777" w:rsidR="00D0563C" w:rsidRPr="00E361FC" w:rsidRDefault="00D0563C" w:rsidP="00CB0A4E">
            <w:pPr>
              <w:spacing w:line="264" w:lineRule="auto"/>
              <w:jc w:val="center"/>
              <w:rPr>
                <w:sz w:val="26"/>
                <w:szCs w:val="26"/>
              </w:rPr>
            </w:pPr>
          </w:p>
        </w:tc>
      </w:tr>
      <w:tr w:rsidR="00D0563C" w:rsidRPr="00E361FC" w14:paraId="10283A8B" w14:textId="77777777" w:rsidTr="00CB0A4E">
        <w:tc>
          <w:tcPr>
            <w:tcW w:w="2058" w:type="dxa"/>
            <w:tcBorders>
              <w:top w:val="nil"/>
            </w:tcBorders>
            <w:shd w:val="clear" w:color="auto" w:fill="auto"/>
            <w:vAlign w:val="center"/>
          </w:tcPr>
          <w:p w14:paraId="68F1DCB2" w14:textId="77777777" w:rsidR="00D0563C" w:rsidRPr="00E361FC" w:rsidRDefault="00D0563C" w:rsidP="00CB0A4E">
            <w:pPr>
              <w:spacing w:line="264" w:lineRule="auto"/>
              <w:jc w:val="center"/>
              <w:rPr>
                <w:b/>
                <w:sz w:val="26"/>
                <w:szCs w:val="26"/>
              </w:rPr>
            </w:pPr>
          </w:p>
        </w:tc>
        <w:tc>
          <w:tcPr>
            <w:tcW w:w="7973" w:type="dxa"/>
            <w:shd w:val="clear" w:color="auto" w:fill="auto"/>
          </w:tcPr>
          <w:p w14:paraId="21AC828A" w14:textId="77777777" w:rsidR="00D0563C" w:rsidRPr="00E361FC" w:rsidRDefault="00D0563C" w:rsidP="00CB0A4E">
            <w:pPr>
              <w:spacing w:line="264" w:lineRule="auto"/>
              <w:jc w:val="both"/>
              <w:rPr>
                <w:sz w:val="26"/>
                <w:szCs w:val="26"/>
              </w:rPr>
            </w:pPr>
            <w:r w:rsidRPr="00E361FC">
              <w:rPr>
                <w:b/>
                <w:sz w:val="26"/>
                <w:szCs w:val="26"/>
              </w:rPr>
              <w:t>3.6. Công tác trường Chuẩn Quốc gia và Kiểm định chất lượng GD</w:t>
            </w:r>
            <w:r w:rsidRPr="00E361FC">
              <w:rPr>
                <w:sz w:val="26"/>
                <w:szCs w:val="26"/>
              </w:rPr>
              <w:t>: Xây dựng kế hoạch tự đánh giá; chuẩn bị hồ sơ; cơ sở vật chất đề nghị công nhận lại trường Chuẩn Quốc gia mức độ 1 và Kiểm định chất lượng GD cấp độ 2.</w:t>
            </w:r>
          </w:p>
        </w:tc>
        <w:tc>
          <w:tcPr>
            <w:tcW w:w="2666" w:type="dxa"/>
            <w:shd w:val="clear" w:color="auto" w:fill="auto"/>
          </w:tcPr>
          <w:p w14:paraId="38DF35C3" w14:textId="13ECFB3C" w:rsidR="00D0563C" w:rsidRPr="00E361FC" w:rsidRDefault="00F509D3" w:rsidP="00F509D3">
            <w:pPr>
              <w:spacing w:line="264" w:lineRule="auto"/>
              <w:rPr>
                <w:sz w:val="26"/>
                <w:szCs w:val="26"/>
              </w:rPr>
            </w:pPr>
            <w:r>
              <w:rPr>
                <w:sz w:val="26"/>
                <w:szCs w:val="26"/>
              </w:rPr>
              <w:t xml:space="preserve">- </w:t>
            </w:r>
            <w:r w:rsidR="002F5BA2" w:rsidRPr="00E361FC">
              <w:rPr>
                <w:sz w:val="26"/>
                <w:szCs w:val="26"/>
              </w:rPr>
              <w:t>Hoàn thành việc xây dựng Kế hoạch Tự đánh giá. Tiếp tục triển khai thực hiện theo Kế hoạch.</w:t>
            </w:r>
          </w:p>
        </w:tc>
        <w:tc>
          <w:tcPr>
            <w:tcW w:w="1048" w:type="dxa"/>
            <w:shd w:val="clear" w:color="auto" w:fill="auto"/>
          </w:tcPr>
          <w:p w14:paraId="04DC3D4C" w14:textId="77777777" w:rsidR="00D0563C" w:rsidRPr="00E361FC" w:rsidRDefault="00D0563C" w:rsidP="00CB0A4E">
            <w:pPr>
              <w:spacing w:line="264" w:lineRule="auto"/>
              <w:jc w:val="center"/>
              <w:rPr>
                <w:sz w:val="26"/>
                <w:szCs w:val="26"/>
              </w:rPr>
            </w:pPr>
          </w:p>
        </w:tc>
      </w:tr>
      <w:tr w:rsidR="00D0563C" w:rsidRPr="00E361FC" w14:paraId="43381888" w14:textId="77777777" w:rsidTr="00CB0A4E">
        <w:tc>
          <w:tcPr>
            <w:tcW w:w="2058" w:type="dxa"/>
            <w:tcBorders>
              <w:top w:val="nil"/>
            </w:tcBorders>
            <w:shd w:val="clear" w:color="auto" w:fill="auto"/>
            <w:vAlign w:val="center"/>
          </w:tcPr>
          <w:p w14:paraId="725AA73B" w14:textId="77777777" w:rsidR="00D0563C" w:rsidRPr="00E361FC" w:rsidRDefault="00D0563C" w:rsidP="00CB0A4E">
            <w:pPr>
              <w:spacing w:line="264" w:lineRule="auto"/>
              <w:jc w:val="center"/>
              <w:rPr>
                <w:b/>
                <w:sz w:val="26"/>
                <w:szCs w:val="26"/>
              </w:rPr>
            </w:pPr>
          </w:p>
        </w:tc>
        <w:tc>
          <w:tcPr>
            <w:tcW w:w="7973" w:type="dxa"/>
            <w:shd w:val="clear" w:color="auto" w:fill="auto"/>
          </w:tcPr>
          <w:p w14:paraId="1ACE803E" w14:textId="77777777" w:rsidR="00D0563C" w:rsidRPr="00E361FC" w:rsidRDefault="00D0563C" w:rsidP="00CB0A4E">
            <w:pPr>
              <w:spacing w:line="264" w:lineRule="auto"/>
              <w:jc w:val="both"/>
              <w:rPr>
                <w:b/>
                <w:sz w:val="26"/>
                <w:szCs w:val="26"/>
                <w:lang w:val="nl-NL"/>
              </w:rPr>
            </w:pPr>
            <w:r w:rsidRPr="00E361FC">
              <w:rPr>
                <w:b/>
                <w:sz w:val="26"/>
                <w:szCs w:val="26"/>
                <w:lang w:val="nl-NL"/>
              </w:rPr>
              <w:t>3.5. Công tác quản lý các cơ sở GDMN ngoài công lập</w:t>
            </w:r>
          </w:p>
          <w:p w14:paraId="7F1A7D19" w14:textId="77777777" w:rsidR="00D0563C" w:rsidRPr="00E361FC" w:rsidRDefault="00D0563C" w:rsidP="00CB0A4E">
            <w:pPr>
              <w:spacing w:line="264" w:lineRule="auto"/>
              <w:jc w:val="both"/>
              <w:rPr>
                <w:sz w:val="26"/>
                <w:szCs w:val="26"/>
                <w:lang w:val="vi-VN"/>
              </w:rPr>
            </w:pPr>
            <w:r w:rsidRPr="00E361FC">
              <w:rPr>
                <w:sz w:val="26"/>
                <w:szCs w:val="26"/>
                <w:lang w:val="nl-NL"/>
              </w:rPr>
              <w:t>- Phối hợp với UBND Phường kiểm tra, tư vấn, hướng dẫn các cơ sở GDMN độc lập trên địa bàn nghiêm túc triển khai thực hiện nhiệm vụ năm học 2022-2023 và các hoạt động nuôi dưỡng, chăm sóc, giáo dục trẻ đúng quy định.</w:t>
            </w:r>
          </w:p>
          <w:p w14:paraId="2E243B19" w14:textId="77777777" w:rsidR="00F90491" w:rsidRPr="00E361FC" w:rsidRDefault="00F90491" w:rsidP="00CB0A4E">
            <w:pPr>
              <w:spacing w:line="264" w:lineRule="auto"/>
              <w:jc w:val="both"/>
              <w:rPr>
                <w:sz w:val="26"/>
                <w:szCs w:val="26"/>
              </w:rPr>
            </w:pPr>
          </w:p>
          <w:p w14:paraId="3EFBE9E0" w14:textId="77777777" w:rsidR="00F90491" w:rsidRPr="00E361FC" w:rsidRDefault="00F90491" w:rsidP="00CB0A4E">
            <w:pPr>
              <w:spacing w:line="264" w:lineRule="auto"/>
              <w:jc w:val="both"/>
              <w:rPr>
                <w:sz w:val="26"/>
                <w:szCs w:val="26"/>
              </w:rPr>
            </w:pPr>
          </w:p>
          <w:p w14:paraId="28B9CD02" w14:textId="77777777" w:rsidR="00F90491" w:rsidRPr="00E361FC" w:rsidRDefault="00F90491" w:rsidP="00CB0A4E">
            <w:pPr>
              <w:spacing w:line="264" w:lineRule="auto"/>
              <w:jc w:val="both"/>
              <w:rPr>
                <w:sz w:val="26"/>
                <w:szCs w:val="26"/>
              </w:rPr>
            </w:pPr>
          </w:p>
          <w:p w14:paraId="7980C999" w14:textId="77777777" w:rsidR="00F90491" w:rsidRPr="00E361FC" w:rsidRDefault="00F90491" w:rsidP="00CB0A4E">
            <w:pPr>
              <w:spacing w:line="264" w:lineRule="auto"/>
              <w:jc w:val="both"/>
              <w:rPr>
                <w:sz w:val="26"/>
                <w:szCs w:val="26"/>
              </w:rPr>
            </w:pPr>
          </w:p>
          <w:p w14:paraId="363E193A" w14:textId="77777777" w:rsidR="00D0563C" w:rsidRPr="00E361FC" w:rsidRDefault="00D0563C" w:rsidP="00CB0A4E">
            <w:pPr>
              <w:spacing w:line="264" w:lineRule="auto"/>
              <w:jc w:val="both"/>
              <w:rPr>
                <w:sz w:val="26"/>
                <w:szCs w:val="26"/>
              </w:rPr>
            </w:pPr>
            <w:r w:rsidRPr="00E361FC">
              <w:rPr>
                <w:sz w:val="26"/>
                <w:szCs w:val="26"/>
              </w:rPr>
              <w:t>- Tiếp tục tuyên truyền tới cha mẹ học sinh các chế độ chính sách nhằm giải quyết, hỗ trợ kịp thời, đúng quy định.</w:t>
            </w:r>
          </w:p>
        </w:tc>
        <w:tc>
          <w:tcPr>
            <w:tcW w:w="2666" w:type="dxa"/>
            <w:shd w:val="clear" w:color="auto" w:fill="auto"/>
          </w:tcPr>
          <w:p w14:paraId="7BE59BE9" w14:textId="77777777" w:rsidR="00D0563C" w:rsidRPr="00E361FC" w:rsidRDefault="00D0563C" w:rsidP="00CB0A4E">
            <w:pPr>
              <w:spacing w:line="264" w:lineRule="auto"/>
              <w:jc w:val="center"/>
              <w:rPr>
                <w:sz w:val="26"/>
                <w:szCs w:val="26"/>
              </w:rPr>
            </w:pPr>
          </w:p>
          <w:p w14:paraId="0321949C" w14:textId="0BE834E0" w:rsidR="002F5BA2" w:rsidRPr="00E361FC" w:rsidRDefault="00F509D3" w:rsidP="00CB0A4E">
            <w:pPr>
              <w:spacing w:line="264" w:lineRule="auto"/>
              <w:jc w:val="both"/>
              <w:rPr>
                <w:sz w:val="26"/>
                <w:szCs w:val="26"/>
              </w:rPr>
            </w:pPr>
            <w:r>
              <w:rPr>
                <w:sz w:val="26"/>
                <w:szCs w:val="26"/>
              </w:rPr>
              <w:t xml:space="preserve">- </w:t>
            </w:r>
            <w:r w:rsidR="002F5BA2" w:rsidRPr="00E361FC">
              <w:rPr>
                <w:sz w:val="26"/>
                <w:szCs w:val="26"/>
              </w:rPr>
              <w:t xml:space="preserve">Nhà trường đã phối hợp với UBND phường kiểm tra 03 nhóm lớp tư thục; </w:t>
            </w:r>
            <w:r w:rsidR="00F90491" w:rsidRPr="00E361FC">
              <w:rPr>
                <w:sz w:val="26"/>
                <w:szCs w:val="26"/>
              </w:rPr>
              <w:t>đã có nhữ</w:t>
            </w:r>
            <w:r w:rsidR="002F5BA2" w:rsidRPr="00E361FC">
              <w:rPr>
                <w:sz w:val="26"/>
                <w:szCs w:val="26"/>
              </w:rPr>
              <w:t>ng tư vấn, hướng dẫn, giúp đỡ các nhóm lớp để triển khai thực hiện nhiệm vụ năm học.</w:t>
            </w:r>
          </w:p>
          <w:p w14:paraId="075A8457" w14:textId="6EE39C65" w:rsidR="00213FB7" w:rsidRPr="00E361FC" w:rsidRDefault="00213FB7" w:rsidP="00CB0A4E">
            <w:pPr>
              <w:spacing w:line="264" w:lineRule="auto"/>
              <w:jc w:val="both"/>
              <w:rPr>
                <w:sz w:val="26"/>
                <w:szCs w:val="26"/>
              </w:rPr>
            </w:pPr>
            <w:r w:rsidRPr="00E361FC">
              <w:rPr>
                <w:sz w:val="26"/>
                <w:szCs w:val="26"/>
              </w:rPr>
              <w:t>- Nhà trường đã hoàn thành việc trả lại tiền hỗ trợ học phí do dịch Covid cho phụ huynh.</w:t>
            </w:r>
          </w:p>
        </w:tc>
        <w:tc>
          <w:tcPr>
            <w:tcW w:w="1048" w:type="dxa"/>
            <w:shd w:val="clear" w:color="auto" w:fill="auto"/>
          </w:tcPr>
          <w:p w14:paraId="5AA9E80D" w14:textId="5E6C86A2" w:rsidR="00D0563C" w:rsidRPr="00E361FC" w:rsidRDefault="00D0563C" w:rsidP="00CB0A4E">
            <w:pPr>
              <w:spacing w:line="264" w:lineRule="auto"/>
              <w:jc w:val="center"/>
              <w:rPr>
                <w:sz w:val="26"/>
                <w:szCs w:val="26"/>
              </w:rPr>
            </w:pPr>
          </w:p>
        </w:tc>
      </w:tr>
      <w:tr w:rsidR="00D0563C" w:rsidRPr="00E361FC" w14:paraId="4E5B6E8B" w14:textId="77777777" w:rsidTr="00CB0A4E">
        <w:tc>
          <w:tcPr>
            <w:tcW w:w="2058" w:type="dxa"/>
            <w:shd w:val="clear" w:color="auto" w:fill="auto"/>
            <w:vAlign w:val="center"/>
          </w:tcPr>
          <w:p w14:paraId="5A120321" w14:textId="77777777" w:rsidR="00D0563C" w:rsidRPr="00E361FC" w:rsidRDefault="00D0563C" w:rsidP="00CB0A4E">
            <w:pPr>
              <w:spacing w:line="264" w:lineRule="auto"/>
              <w:jc w:val="center"/>
              <w:rPr>
                <w:b/>
                <w:sz w:val="26"/>
                <w:szCs w:val="26"/>
              </w:rPr>
            </w:pPr>
            <w:r w:rsidRPr="00E361FC">
              <w:rPr>
                <w:b/>
                <w:sz w:val="26"/>
                <w:szCs w:val="26"/>
              </w:rPr>
              <w:t>Kiểm tra nội bộ</w:t>
            </w:r>
          </w:p>
        </w:tc>
        <w:tc>
          <w:tcPr>
            <w:tcW w:w="7973" w:type="dxa"/>
            <w:shd w:val="clear" w:color="auto" w:fill="auto"/>
          </w:tcPr>
          <w:p w14:paraId="7430623E" w14:textId="23CC475D" w:rsidR="00D0563C" w:rsidRPr="00E361FC" w:rsidRDefault="00D0563C" w:rsidP="00CB0A4E">
            <w:pPr>
              <w:spacing w:line="264" w:lineRule="auto"/>
              <w:jc w:val="both"/>
              <w:rPr>
                <w:sz w:val="26"/>
                <w:szCs w:val="26"/>
              </w:rPr>
            </w:pPr>
            <w:r w:rsidRPr="00E361FC">
              <w:rPr>
                <w:sz w:val="26"/>
                <w:szCs w:val="26"/>
              </w:rPr>
              <w:t>- Kiếm tra việc thực hiện thu – chi các khoản do nhân dân, các tổ chức đóng góp.</w:t>
            </w:r>
          </w:p>
          <w:p w14:paraId="06EB0D2E" w14:textId="77777777" w:rsidR="00F90491" w:rsidRPr="00E361FC" w:rsidRDefault="00F90491" w:rsidP="00CB0A4E">
            <w:pPr>
              <w:spacing w:line="264" w:lineRule="auto"/>
              <w:jc w:val="both"/>
              <w:rPr>
                <w:sz w:val="26"/>
                <w:szCs w:val="26"/>
              </w:rPr>
            </w:pPr>
          </w:p>
          <w:p w14:paraId="02654E1E" w14:textId="77777777" w:rsidR="00F90491" w:rsidRPr="00E361FC" w:rsidRDefault="00F90491" w:rsidP="00CB0A4E">
            <w:pPr>
              <w:spacing w:line="264" w:lineRule="auto"/>
              <w:jc w:val="both"/>
              <w:rPr>
                <w:sz w:val="26"/>
                <w:szCs w:val="26"/>
              </w:rPr>
            </w:pPr>
          </w:p>
          <w:p w14:paraId="0372956A" w14:textId="77777777" w:rsidR="00F90491" w:rsidRPr="00E361FC" w:rsidRDefault="00F90491" w:rsidP="00CB0A4E">
            <w:pPr>
              <w:spacing w:line="264" w:lineRule="auto"/>
              <w:jc w:val="both"/>
              <w:rPr>
                <w:sz w:val="26"/>
                <w:szCs w:val="26"/>
              </w:rPr>
            </w:pPr>
          </w:p>
          <w:p w14:paraId="5DDAC60C" w14:textId="77777777" w:rsidR="00F90491" w:rsidRPr="00E361FC" w:rsidRDefault="00F90491" w:rsidP="00CB0A4E">
            <w:pPr>
              <w:spacing w:line="264" w:lineRule="auto"/>
              <w:jc w:val="both"/>
              <w:rPr>
                <w:sz w:val="26"/>
                <w:szCs w:val="26"/>
              </w:rPr>
            </w:pPr>
          </w:p>
          <w:p w14:paraId="2CEC9038" w14:textId="77777777" w:rsidR="00F90491" w:rsidRPr="00E361FC" w:rsidRDefault="00F90491" w:rsidP="00CB0A4E">
            <w:pPr>
              <w:spacing w:line="264" w:lineRule="auto"/>
              <w:jc w:val="both"/>
              <w:rPr>
                <w:sz w:val="26"/>
                <w:szCs w:val="26"/>
              </w:rPr>
            </w:pPr>
          </w:p>
          <w:p w14:paraId="0A65850C" w14:textId="77777777" w:rsidR="00F90491" w:rsidRPr="00E361FC" w:rsidRDefault="00F90491" w:rsidP="00CB0A4E">
            <w:pPr>
              <w:spacing w:line="264" w:lineRule="auto"/>
              <w:jc w:val="both"/>
              <w:rPr>
                <w:sz w:val="26"/>
                <w:szCs w:val="26"/>
              </w:rPr>
            </w:pPr>
          </w:p>
          <w:p w14:paraId="73ADC285" w14:textId="77777777" w:rsidR="00F90491" w:rsidRPr="00E361FC" w:rsidRDefault="00F90491" w:rsidP="00CB0A4E">
            <w:pPr>
              <w:spacing w:line="264" w:lineRule="auto"/>
              <w:jc w:val="both"/>
              <w:rPr>
                <w:sz w:val="26"/>
                <w:szCs w:val="26"/>
              </w:rPr>
            </w:pPr>
          </w:p>
          <w:p w14:paraId="6C0C6C1D" w14:textId="77777777" w:rsidR="00F90491" w:rsidRPr="00E361FC" w:rsidRDefault="00F90491" w:rsidP="00CB0A4E">
            <w:pPr>
              <w:spacing w:line="264" w:lineRule="auto"/>
              <w:jc w:val="both"/>
              <w:rPr>
                <w:sz w:val="26"/>
                <w:szCs w:val="26"/>
              </w:rPr>
            </w:pPr>
          </w:p>
          <w:p w14:paraId="7F35CB2C" w14:textId="77777777" w:rsidR="00D0563C" w:rsidRPr="00E361FC" w:rsidRDefault="00D0563C" w:rsidP="00CB0A4E">
            <w:pPr>
              <w:spacing w:line="264" w:lineRule="auto"/>
              <w:jc w:val="both"/>
              <w:rPr>
                <w:sz w:val="26"/>
                <w:szCs w:val="26"/>
              </w:rPr>
            </w:pPr>
            <w:r w:rsidRPr="00E361FC">
              <w:rPr>
                <w:sz w:val="26"/>
                <w:szCs w:val="26"/>
              </w:rPr>
              <w:t>- Kiểm tra hoạt động chuyên môn và chất lượng giảng dạy. Thanh tra nghiệp vụ sư phạm GV.</w:t>
            </w:r>
          </w:p>
        </w:tc>
        <w:tc>
          <w:tcPr>
            <w:tcW w:w="2666" w:type="dxa"/>
            <w:shd w:val="clear" w:color="auto" w:fill="auto"/>
          </w:tcPr>
          <w:p w14:paraId="6EDA7826" w14:textId="65B25EC8" w:rsidR="00D0563C" w:rsidRPr="00E361FC" w:rsidRDefault="00F90491" w:rsidP="00CB0A4E">
            <w:pPr>
              <w:spacing w:line="264" w:lineRule="auto"/>
              <w:rPr>
                <w:sz w:val="26"/>
                <w:szCs w:val="26"/>
              </w:rPr>
            </w:pPr>
            <w:r w:rsidRPr="00E361FC">
              <w:rPr>
                <w:sz w:val="26"/>
                <w:szCs w:val="26"/>
              </w:rPr>
              <w:lastRenderedPageBreak/>
              <w:t>- Kết quả Tốt, nhà trường thực hiện KH thu chi đúng qui định. Không có ý kiến thắc mắc gì của phụ huynh.</w:t>
            </w:r>
          </w:p>
          <w:p w14:paraId="52FC4E41" w14:textId="7FCD15E9" w:rsidR="00140D59" w:rsidRPr="00F509D3" w:rsidRDefault="00140D59" w:rsidP="00CB0A4E">
            <w:pPr>
              <w:spacing w:line="264" w:lineRule="auto"/>
              <w:rPr>
                <w:sz w:val="26"/>
                <w:szCs w:val="26"/>
              </w:rPr>
            </w:pPr>
            <w:r w:rsidRPr="00F509D3">
              <w:rPr>
                <w:sz w:val="26"/>
                <w:szCs w:val="26"/>
              </w:rPr>
              <w:lastRenderedPageBreak/>
              <w:t>- Tổng số GV thanh tra nghiệp vụ sư phạm:</w:t>
            </w:r>
            <w:r w:rsidR="00CA3C4F" w:rsidRPr="00F509D3">
              <w:rPr>
                <w:sz w:val="26"/>
                <w:szCs w:val="26"/>
              </w:rPr>
              <w:t xml:space="preserve"> 05 </w:t>
            </w:r>
          </w:p>
          <w:p w14:paraId="0D008216" w14:textId="77777777" w:rsidR="00140D59" w:rsidRPr="00F509D3" w:rsidRDefault="00140D59" w:rsidP="00CB0A4E">
            <w:pPr>
              <w:spacing w:line="264" w:lineRule="auto"/>
              <w:rPr>
                <w:sz w:val="26"/>
                <w:szCs w:val="26"/>
              </w:rPr>
            </w:pPr>
            <w:r w:rsidRPr="00F509D3">
              <w:rPr>
                <w:sz w:val="26"/>
                <w:szCs w:val="26"/>
              </w:rPr>
              <w:t xml:space="preserve">Trong đó: </w:t>
            </w:r>
          </w:p>
          <w:p w14:paraId="5C06D404" w14:textId="20379AF5" w:rsidR="00140D59" w:rsidRPr="00F509D3" w:rsidRDefault="00140D59" w:rsidP="00CB0A4E">
            <w:pPr>
              <w:spacing w:line="264" w:lineRule="auto"/>
              <w:rPr>
                <w:sz w:val="26"/>
                <w:szCs w:val="26"/>
              </w:rPr>
            </w:pPr>
            <w:r w:rsidRPr="00F509D3">
              <w:rPr>
                <w:sz w:val="26"/>
                <w:szCs w:val="26"/>
              </w:rPr>
              <w:t>XL Tốt:</w:t>
            </w:r>
            <w:r w:rsidR="00CA3C4F" w:rsidRPr="00F509D3">
              <w:rPr>
                <w:sz w:val="26"/>
                <w:szCs w:val="26"/>
              </w:rPr>
              <w:t xml:space="preserve"> 05 GV</w:t>
            </w:r>
          </w:p>
          <w:p w14:paraId="62D52604" w14:textId="711B607B" w:rsidR="00140D59" w:rsidRPr="00F509D3" w:rsidRDefault="00140D59" w:rsidP="00CB0A4E">
            <w:pPr>
              <w:spacing w:line="264" w:lineRule="auto"/>
              <w:rPr>
                <w:sz w:val="26"/>
                <w:szCs w:val="26"/>
              </w:rPr>
            </w:pPr>
            <w:r w:rsidRPr="00F509D3">
              <w:rPr>
                <w:sz w:val="26"/>
                <w:szCs w:val="26"/>
              </w:rPr>
              <w:t>XL Khá:</w:t>
            </w:r>
          </w:p>
          <w:p w14:paraId="4251557B" w14:textId="32FDFE82" w:rsidR="00140D59" w:rsidRPr="00E361FC" w:rsidRDefault="00140D59" w:rsidP="00CB0A4E">
            <w:pPr>
              <w:spacing w:line="264" w:lineRule="auto"/>
              <w:rPr>
                <w:color w:val="FF0000"/>
                <w:sz w:val="26"/>
                <w:szCs w:val="26"/>
              </w:rPr>
            </w:pPr>
            <w:r w:rsidRPr="00F509D3">
              <w:rPr>
                <w:sz w:val="26"/>
                <w:szCs w:val="26"/>
              </w:rPr>
              <w:t>- KQ dự giờ, thăm lớp:</w:t>
            </w:r>
          </w:p>
          <w:p w14:paraId="4184D632" w14:textId="55229B3B" w:rsidR="00140D59" w:rsidRPr="00E361FC" w:rsidRDefault="00140D59" w:rsidP="00CB0A4E">
            <w:pPr>
              <w:spacing w:line="264" w:lineRule="auto"/>
              <w:rPr>
                <w:sz w:val="26"/>
                <w:szCs w:val="26"/>
              </w:rPr>
            </w:pPr>
            <w:r w:rsidRPr="00E361FC">
              <w:rPr>
                <w:sz w:val="26"/>
                <w:szCs w:val="26"/>
              </w:rPr>
              <w:t>+ HT:</w:t>
            </w:r>
          </w:p>
          <w:p w14:paraId="783AF618" w14:textId="77777777" w:rsidR="00CB0A4E" w:rsidRPr="00E361FC" w:rsidRDefault="00CB0A4E" w:rsidP="00CB0A4E">
            <w:pPr>
              <w:spacing w:line="264" w:lineRule="auto"/>
              <w:rPr>
                <w:sz w:val="26"/>
                <w:szCs w:val="26"/>
              </w:rPr>
            </w:pPr>
            <w:r w:rsidRPr="00E361FC">
              <w:rPr>
                <w:sz w:val="26"/>
                <w:szCs w:val="26"/>
              </w:rPr>
              <w:t>XL Tốt: 5/9 HĐ</w:t>
            </w:r>
          </w:p>
          <w:p w14:paraId="2BAA16D4" w14:textId="3CC495C2" w:rsidR="00140D59" w:rsidRPr="00E361FC" w:rsidRDefault="00140D59" w:rsidP="00CB0A4E">
            <w:pPr>
              <w:spacing w:line="264" w:lineRule="auto"/>
              <w:rPr>
                <w:sz w:val="26"/>
                <w:szCs w:val="26"/>
              </w:rPr>
            </w:pPr>
            <w:r w:rsidRPr="00E361FC">
              <w:rPr>
                <w:sz w:val="26"/>
                <w:szCs w:val="26"/>
              </w:rPr>
              <w:t>XL Khá: 4/9 HĐ.</w:t>
            </w:r>
          </w:p>
          <w:p w14:paraId="6A956983" w14:textId="77777777" w:rsidR="00CA3C4F" w:rsidRPr="00F509D3" w:rsidRDefault="00140D59" w:rsidP="00CB0A4E">
            <w:pPr>
              <w:spacing w:line="264" w:lineRule="auto"/>
              <w:rPr>
                <w:sz w:val="26"/>
                <w:szCs w:val="26"/>
              </w:rPr>
            </w:pPr>
            <w:r w:rsidRPr="00F509D3">
              <w:rPr>
                <w:sz w:val="26"/>
                <w:szCs w:val="26"/>
              </w:rPr>
              <w:t>+ Phó HTCM:</w:t>
            </w:r>
            <w:r w:rsidR="00937659" w:rsidRPr="00F509D3">
              <w:rPr>
                <w:sz w:val="26"/>
                <w:szCs w:val="26"/>
              </w:rPr>
              <w:t xml:space="preserve"> </w:t>
            </w:r>
            <w:r w:rsidR="00CA3C4F" w:rsidRPr="00F509D3">
              <w:rPr>
                <w:sz w:val="26"/>
                <w:szCs w:val="26"/>
              </w:rPr>
              <w:t xml:space="preserve"> </w:t>
            </w:r>
          </w:p>
          <w:p w14:paraId="401B42E0" w14:textId="43C31047" w:rsidR="00140D59" w:rsidRPr="00F509D3" w:rsidRDefault="00CA3C4F" w:rsidP="00CB0A4E">
            <w:pPr>
              <w:spacing w:line="264" w:lineRule="auto"/>
              <w:rPr>
                <w:sz w:val="26"/>
                <w:szCs w:val="26"/>
              </w:rPr>
            </w:pPr>
            <w:r w:rsidRPr="00F509D3">
              <w:rPr>
                <w:sz w:val="26"/>
                <w:szCs w:val="26"/>
              </w:rPr>
              <w:t xml:space="preserve">XL Tốt: </w:t>
            </w:r>
            <w:r w:rsidR="00937659" w:rsidRPr="00F509D3">
              <w:rPr>
                <w:sz w:val="26"/>
                <w:szCs w:val="26"/>
              </w:rPr>
              <w:t>16/16</w:t>
            </w:r>
            <w:r w:rsidR="00CB0A4E" w:rsidRPr="00F509D3">
              <w:rPr>
                <w:sz w:val="26"/>
                <w:szCs w:val="26"/>
              </w:rPr>
              <w:t xml:space="preserve"> HĐ</w:t>
            </w:r>
          </w:p>
          <w:p w14:paraId="408F75E5" w14:textId="67ED5CC3" w:rsidR="00140D59" w:rsidRPr="00F509D3" w:rsidRDefault="00140D59" w:rsidP="00CB0A4E">
            <w:pPr>
              <w:spacing w:line="264" w:lineRule="auto"/>
              <w:rPr>
                <w:sz w:val="26"/>
                <w:szCs w:val="26"/>
              </w:rPr>
            </w:pPr>
            <w:r w:rsidRPr="00F509D3">
              <w:rPr>
                <w:sz w:val="26"/>
                <w:szCs w:val="26"/>
              </w:rPr>
              <w:t>+ Phó HTND:</w:t>
            </w:r>
          </w:p>
          <w:p w14:paraId="549FC31A" w14:textId="4A6929D9" w:rsidR="00140D59" w:rsidRPr="00E361FC" w:rsidRDefault="00CA3C4F" w:rsidP="00CB0A4E">
            <w:pPr>
              <w:spacing w:line="264" w:lineRule="auto"/>
              <w:rPr>
                <w:sz w:val="26"/>
                <w:szCs w:val="26"/>
              </w:rPr>
            </w:pPr>
            <w:r w:rsidRPr="00F509D3">
              <w:rPr>
                <w:sz w:val="26"/>
                <w:szCs w:val="26"/>
              </w:rPr>
              <w:t>XL Tốt: 16/16</w:t>
            </w:r>
            <w:r w:rsidR="00CB0A4E" w:rsidRPr="00F509D3">
              <w:rPr>
                <w:sz w:val="26"/>
                <w:szCs w:val="26"/>
              </w:rPr>
              <w:t xml:space="preserve"> HĐ</w:t>
            </w:r>
          </w:p>
        </w:tc>
        <w:tc>
          <w:tcPr>
            <w:tcW w:w="1048" w:type="dxa"/>
            <w:shd w:val="clear" w:color="auto" w:fill="auto"/>
          </w:tcPr>
          <w:p w14:paraId="407E7501" w14:textId="3AE83B89" w:rsidR="00D0563C" w:rsidRPr="00E361FC" w:rsidRDefault="00D0563C" w:rsidP="00CB0A4E">
            <w:pPr>
              <w:spacing w:line="264" w:lineRule="auto"/>
              <w:rPr>
                <w:sz w:val="26"/>
                <w:szCs w:val="26"/>
              </w:rPr>
            </w:pPr>
            <w:bookmarkStart w:id="0" w:name="_GoBack"/>
            <w:bookmarkEnd w:id="0"/>
          </w:p>
        </w:tc>
      </w:tr>
    </w:tbl>
    <w:p w14:paraId="77C36277" w14:textId="1A93CB8D" w:rsidR="00D0563C" w:rsidRPr="00EE48F9" w:rsidRDefault="00D0563C" w:rsidP="00F509D3">
      <w:pPr>
        <w:jc w:val="both"/>
        <w:rPr>
          <w:b/>
          <w:sz w:val="24"/>
          <w:lang w:val="pt-BR"/>
        </w:rPr>
      </w:pPr>
    </w:p>
    <w:p w14:paraId="2A0211F0" w14:textId="77777777" w:rsidR="00BF3DD9" w:rsidRPr="00F509D3" w:rsidRDefault="00B57616" w:rsidP="00F509D3">
      <w:pPr>
        <w:spacing w:before="120"/>
        <w:ind w:firstLine="720"/>
        <w:jc w:val="both"/>
        <w:rPr>
          <w:b/>
          <w:sz w:val="26"/>
          <w:szCs w:val="26"/>
        </w:rPr>
      </w:pPr>
      <w:r w:rsidRPr="00F509D3">
        <w:rPr>
          <w:b/>
          <w:sz w:val="26"/>
          <w:szCs w:val="26"/>
        </w:rPr>
        <w:t xml:space="preserve">Đánh giá chung: </w:t>
      </w:r>
    </w:p>
    <w:p w14:paraId="2C76F0EA" w14:textId="77777777" w:rsidR="00BF3DD9" w:rsidRPr="00F509D3" w:rsidRDefault="00BF3DD9" w:rsidP="00F509D3">
      <w:pPr>
        <w:spacing w:before="120"/>
        <w:ind w:firstLine="720"/>
        <w:jc w:val="both"/>
        <w:rPr>
          <w:sz w:val="26"/>
          <w:szCs w:val="26"/>
        </w:rPr>
      </w:pPr>
      <w:r w:rsidRPr="00F509D3">
        <w:rPr>
          <w:b/>
          <w:sz w:val="26"/>
          <w:szCs w:val="26"/>
        </w:rPr>
        <w:t xml:space="preserve">- </w:t>
      </w:r>
      <w:r w:rsidR="00B57616" w:rsidRPr="00F509D3">
        <w:rPr>
          <w:sz w:val="26"/>
          <w:szCs w:val="26"/>
        </w:rPr>
        <w:t>Nhà trường đã triển khai thực hiện đầy đủ, đúng tiến độ và hiệu quả công tác tuyên truyền trong tháng.</w:t>
      </w:r>
    </w:p>
    <w:p w14:paraId="6A051AD8" w14:textId="5DC7BC39" w:rsidR="00B57616" w:rsidRPr="00F509D3" w:rsidRDefault="00BF3DD9" w:rsidP="00F509D3">
      <w:pPr>
        <w:spacing w:before="120"/>
        <w:ind w:firstLine="720"/>
        <w:jc w:val="both"/>
        <w:rPr>
          <w:sz w:val="26"/>
          <w:szCs w:val="26"/>
        </w:rPr>
      </w:pPr>
      <w:r w:rsidRPr="00F509D3">
        <w:rPr>
          <w:sz w:val="26"/>
          <w:szCs w:val="26"/>
        </w:rPr>
        <w:t xml:space="preserve">- </w:t>
      </w:r>
      <w:r w:rsidR="00B57616" w:rsidRPr="00F509D3">
        <w:rPr>
          <w:sz w:val="26"/>
          <w:szCs w:val="26"/>
        </w:rPr>
        <w:t>BGH và đội ngũ GV nhà trường luôn cố gắng khắc phục khó khăn để hoàn thà</w:t>
      </w:r>
      <w:r w:rsidR="00F509D3" w:rsidRPr="00F509D3">
        <w:rPr>
          <w:sz w:val="26"/>
          <w:szCs w:val="26"/>
        </w:rPr>
        <w:t xml:space="preserve">nh các công việc về chuyên môn </w:t>
      </w:r>
      <w:r w:rsidR="00B57616" w:rsidRPr="00F509D3">
        <w:rPr>
          <w:sz w:val="26"/>
          <w:szCs w:val="26"/>
        </w:rPr>
        <w:t>theo sự chỉ đạo của các cấp.</w:t>
      </w:r>
      <w:r w:rsidR="00B001CB" w:rsidRPr="00F509D3">
        <w:rPr>
          <w:sz w:val="26"/>
          <w:szCs w:val="26"/>
        </w:rPr>
        <w:t xml:space="preserve"> </w:t>
      </w:r>
      <w:r w:rsidR="00B57616" w:rsidRPr="00F509D3">
        <w:rPr>
          <w:sz w:val="26"/>
          <w:szCs w:val="26"/>
        </w:rPr>
        <w:t>Nhà trường đã thực hiện các công việc theo đúng kế hoạch, đạt kết quả tốt.</w:t>
      </w:r>
    </w:p>
    <w:p w14:paraId="1D8FD641" w14:textId="47A3AD14" w:rsidR="00024CD0" w:rsidRPr="00F509D3" w:rsidRDefault="00BF3DD9" w:rsidP="00F509D3">
      <w:pPr>
        <w:spacing w:before="120" w:after="360"/>
        <w:ind w:firstLine="720"/>
        <w:jc w:val="both"/>
        <w:rPr>
          <w:sz w:val="26"/>
          <w:szCs w:val="26"/>
        </w:rPr>
      </w:pPr>
      <w:r w:rsidRPr="00F509D3">
        <w:rPr>
          <w:sz w:val="26"/>
          <w:szCs w:val="26"/>
        </w:rPr>
        <w:t xml:space="preserve">- </w:t>
      </w:r>
      <w:r w:rsidR="00B57616" w:rsidRPr="00F509D3">
        <w:rPr>
          <w:sz w:val="26"/>
          <w:szCs w:val="26"/>
        </w:rPr>
        <w:t>Dư luận CMHS về các hoạt động của nhà</w:t>
      </w:r>
      <w:r w:rsidR="00F509D3" w:rsidRPr="00F509D3">
        <w:rPr>
          <w:sz w:val="26"/>
          <w:szCs w:val="26"/>
        </w:rPr>
        <w:t xml:space="preserve"> trường: không có gì bất thường</w:t>
      </w:r>
      <w:r w:rsidR="00B57616" w:rsidRPr="00F509D3">
        <w:rPr>
          <w:sz w:val="26"/>
          <w:szCs w:val="26"/>
        </w:rPr>
        <w:t>.</w:t>
      </w:r>
    </w:p>
    <w:tbl>
      <w:tblPr>
        <w:tblW w:w="0" w:type="auto"/>
        <w:tblBorders>
          <w:insideH w:val="single" w:sz="4" w:space="0" w:color="auto"/>
        </w:tblBorders>
        <w:tblLook w:val="01E0" w:firstRow="1" w:lastRow="1" w:firstColumn="1" w:lastColumn="1" w:noHBand="0" w:noVBand="0"/>
      </w:tblPr>
      <w:tblGrid>
        <w:gridCol w:w="6497"/>
        <w:gridCol w:w="6508"/>
      </w:tblGrid>
      <w:tr w:rsidR="00024CD0" w:rsidRPr="00EE48F9" w14:paraId="30C4D046" w14:textId="77777777" w:rsidTr="00DA6152">
        <w:trPr>
          <w:trHeight w:val="1726"/>
        </w:trPr>
        <w:tc>
          <w:tcPr>
            <w:tcW w:w="6610" w:type="dxa"/>
            <w:shd w:val="clear" w:color="auto" w:fill="auto"/>
          </w:tcPr>
          <w:p w14:paraId="321B49D7" w14:textId="77777777" w:rsidR="00024CD0" w:rsidRPr="00F509D3" w:rsidRDefault="00024CD0" w:rsidP="008D385B">
            <w:pPr>
              <w:jc w:val="both"/>
              <w:rPr>
                <w:b/>
                <w:i/>
                <w:sz w:val="24"/>
              </w:rPr>
            </w:pPr>
            <w:r w:rsidRPr="00F509D3">
              <w:rPr>
                <w:b/>
                <w:i/>
                <w:sz w:val="24"/>
              </w:rPr>
              <w:t>Nơi nhận:</w:t>
            </w:r>
          </w:p>
          <w:p w14:paraId="5BEC88DB" w14:textId="77777777" w:rsidR="00024CD0" w:rsidRPr="00F509D3" w:rsidRDefault="00BA077B" w:rsidP="008D385B">
            <w:pPr>
              <w:jc w:val="both"/>
              <w:rPr>
                <w:sz w:val="22"/>
                <w:szCs w:val="22"/>
              </w:rPr>
            </w:pPr>
            <w:r w:rsidRPr="00F509D3">
              <w:rPr>
                <w:sz w:val="22"/>
                <w:szCs w:val="22"/>
              </w:rPr>
              <w:t>- Phòng G</w:t>
            </w:r>
            <w:r w:rsidR="00024CD0" w:rsidRPr="00F509D3">
              <w:rPr>
                <w:sz w:val="22"/>
                <w:szCs w:val="22"/>
              </w:rPr>
              <w:t>D&amp;ĐT quận: để báo cáo;</w:t>
            </w:r>
          </w:p>
          <w:p w14:paraId="1C4B2BE7" w14:textId="77777777" w:rsidR="00024CD0" w:rsidRPr="00F509D3" w:rsidRDefault="00024CD0" w:rsidP="008D385B">
            <w:pPr>
              <w:jc w:val="both"/>
              <w:rPr>
                <w:sz w:val="22"/>
                <w:szCs w:val="22"/>
              </w:rPr>
            </w:pPr>
            <w:r w:rsidRPr="00F509D3">
              <w:rPr>
                <w:sz w:val="22"/>
                <w:szCs w:val="22"/>
              </w:rPr>
              <w:t>- Các tổ, lớp</w:t>
            </w:r>
            <w:r w:rsidR="0084119C" w:rsidRPr="00F509D3">
              <w:rPr>
                <w:sz w:val="22"/>
                <w:szCs w:val="22"/>
              </w:rPr>
              <w:t>;</w:t>
            </w:r>
          </w:p>
          <w:p w14:paraId="0ADFF771" w14:textId="17AEF09C" w:rsidR="0084119C" w:rsidRPr="00EE48F9" w:rsidRDefault="0084119C" w:rsidP="008D385B">
            <w:pPr>
              <w:jc w:val="both"/>
              <w:rPr>
                <w:sz w:val="24"/>
              </w:rPr>
            </w:pPr>
            <w:r w:rsidRPr="00F509D3">
              <w:rPr>
                <w:sz w:val="22"/>
                <w:szCs w:val="22"/>
              </w:rPr>
              <w:t>- Lưu</w:t>
            </w:r>
            <w:r w:rsidR="00F509D3">
              <w:rPr>
                <w:sz w:val="22"/>
                <w:szCs w:val="22"/>
              </w:rPr>
              <w:t>:</w:t>
            </w:r>
            <w:r w:rsidRPr="00F509D3">
              <w:rPr>
                <w:sz w:val="22"/>
                <w:szCs w:val="22"/>
              </w:rPr>
              <w:t xml:space="preserve"> VT</w:t>
            </w:r>
          </w:p>
        </w:tc>
        <w:tc>
          <w:tcPr>
            <w:tcW w:w="6611" w:type="dxa"/>
            <w:shd w:val="clear" w:color="auto" w:fill="auto"/>
          </w:tcPr>
          <w:p w14:paraId="4D245835" w14:textId="77777777" w:rsidR="008474C1" w:rsidRPr="00EE48F9" w:rsidRDefault="00024CD0" w:rsidP="008D385B">
            <w:pPr>
              <w:jc w:val="center"/>
              <w:rPr>
                <w:b/>
                <w:szCs w:val="28"/>
              </w:rPr>
            </w:pPr>
            <w:r w:rsidRPr="00EE48F9">
              <w:rPr>
                <w:b/>
                <w:szCs w:val="28"/>
              </w:rPr>
              <w:t>HIỆU TRƯỞNG</w:t>
            </w:r>
          </w:p>
          <w:p w14:paraId="0658BEE7" w14:textId="77777777" w:rsidR="003A14DB" w:rsidRPr="00EE48F9" w:rsidRDefault="003A14DB" w:rsidP="008D385B">
            <w:pPr>
              <w:jc w:val="center"/>
              <w:rPr>
                <w:b/>
                <w:szCs w:val="28"/>
              </w:rPr>
            </w:pPr>
          </w:p>
          <w:p w14:paraId="15A048A3" w14:textId="77777777" w:rsidR="00730AC9" w:rsidRPr="00EE48F9" w:rsidRDefault="00730AC9" w:rsidP="008D385B">
            <w:pPr>
              <w:rPr>
                <w:b/>
                <w:szCs w:val="28"/>
              </w:rPr>
            </w:pPr>
          </w:p>
          <w:p w14:paraId="410F48D7" w14:textId="77777777" w:rsidR="00802F81" w:rsidRPr="00EE48F9" w:rsidRDefault="00802F81" w:rsidP="008D385B">
            <w:pPr>
              <w:rPr>
                <w:b/>
                <w:szCs w:val="28"/>
              </w:rPr>
            </w:pPr>
          </w:p>
          <w:p w14:paraId="026A3FB8" w14:textId="77777777" w:rsidR="0038666C" w:rsidRPr="00EE48F9" w:rsidRDefault="0038666C" w:rsidP="008D385B">
            <w:pPr>
              <w:rPr>
                <w:b/>
                <w:szCs w:val="28"/>
              </w:rPr>
            </w:pPr>
          </w:p>
          <w:p w14:paraId="411B20A1" w14:textId="77777777" w:rsidR="00730AC9" w:rsidRPr="00EE48F9" w:rsidRDefault="00730AC9" w:rsidP="008D385B">
            <w:pPr>
              <w:rPr>
                <w:b/>
                <w:szCs w:val="28"/>
              </w:rPr>
            </w:pPr>
          </w:p>
          <w:p w14:paraId="04684FAA" w14:textId="3657F867" w:rsidR="00024CD0" w:rsidRPr="008D385B" w:rsidRDefault="00EE48F9" w:rsidP="008D385B">
            <w:pPr>
              <w:rPr>
                <w:b/>
                <w:szCs w:val="28"/>
              </w:rPr>
            </w:pPr>
            <w:r>
              <w:rPr>
                <w:b/>
                <w:szCs w:val="28"/>
              </w:rPr>
              <w:t xml:space="preserve">                       </w:t>
            </w:r>
            <w:r w:rsidR="003A14DB" w:rsidRPr="00EE48F9">
              <w:rPr>
                <w:b/>
                <w:szCs w:val="28"/>
              </w:rPr>
              <w:t xml:space="preserve"> Nguyễn Thị Thanh Hòa</w:t>
            </w:r>
          </w:p>
        </w:tc>
      </w:tr>
    </w:tbl>
    <w:p w14:paraId="313D975F" w14:textId="6D5DD3A8" w:rsidR="00B57616" w:rsidRPr="00EE48F9" w:rsidRDefault="00B57616" w:rsidP="008D385B">
      <w:pPr>
        <w:jc w:val="both"/>
        <w:rPr>
          <w:b/>
          <w:sz w:val="24"/>
        </w:rPr>
      </w:pPr>
    </w:p>
    <w:p w14:paraId="22E4D33B" w14:textId="77777777" w:rsidR="00B57616" w:rsidRPr="00EE48F9" w:rsidRDefault="00B57616" w:rsidP="00B57616">
      <w:pPr>
        <w:jc w:val="both"/>
        <w:rPr>
          <w:b/>
          <w:sz w:val="24"/>
        </w:rPr>
      </w:pPr>
    </w:p>
    <w:p w14:paraId="3F884F5B" w14:textId="77777777" w:rsidR="008F7495" w:rsidRPr="00EE48F9" w:rsidRDefault="008F7495">
      <w:pPr>
        <w:rPr>
          <w:sz w:val="24"/>
        </w:rPr>
      </w:pPr>
    </w:p>
    <w:sectPr w:rsidR="008F7495" w:rsidRPr="00EE48F9" w:rsidSect="00446FAF">
      <w:headerReference w:type="default" r:id="rId8"/>
      <w:footerReference w:type="even" r:id="rId9"/>
      <w:footerReference w:type="default" r:id="rId10"/>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421C7" w14:textId="77777777" w:rsidR="000E4ED0" w:rsidRDefault="000E4ED0">
      <w:r>
        <w:separator/>
      </w:r>
    </w:p>
  </w:endnote>
  <w:endnote w:type="continuationSeparator" w:id="0">
    <w:p w14:paraId="01D60B22" w14:textId="77777777" w:rsidR="000E4ED0" w:rsidRDefault="000E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34B0B" w14:textId="77777777" w:rsidR="000E4ED0" w:rsidRDefault="000E4ED0">
      <w:r>
        <w:separator/>
      </w:r>
    </w:p>
  </w:footnote>
  <w:footnote w:type="continuationSeparator" w:id="0">
    <w:p w14:paraId="004FAD5B" w14:textId="77777777" w:rsidR="000E4ED0" w:rsidRDefault="000E4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21392"/>
      <w:docPartObj>
        <w:docPartGallery w:val="Page Numbers (Top of Page)"/>
        <w:docPartUnique/>
      </w:docPartObj>
    </w:sdtPr>
    <w:sdtEndPr>
      <w:rPr>
        <w:noProof/>
      </w:rPr>
    </w:sdtEndPr>
    <w:sdtContent>
      <w:p w14:paraId="59E8854B" w14:textId="1E37A17C" w:rsidR="00F509D3" w:rsidRDefault="00F509D3" w:rsidP="00F509D3">
        <w:pPr>
          <w:pStyle w:val="Header"/>
          <w:spacing w:after="120"/>
          <w:jc w:val="center"/>
        </w:pPr>
        <w:r>
          <w:fldChar w:fldCharType="begin"/>
        </w:r>
        <w:r>
          <w:instrText xml:space="preserve"> PAGE   \* MERGEFORMAT </w:instrText>
        </w:r>
        <w:r>
          <w:fldChar w:fldCharType="separate"/>
        </w:r>
        <w:r w:rsidR="002C41EA">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1617"/>
    <w:multiLevelType w:val="hybridMultilevel"/>
    <w:tmpl w:val="81BA50D0"/>
    <w:lvl w:ilvl="0" w:tplc="5DE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B1B20"/>
    <w:multiLevelType w:val="hybridMultilevel"/>
    <w:tmpl w:val="D9E6E422"/>
    <w:lvl w:ilvl="0" w:tplc="6D00F9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9539B"/>
    <w:multiLevelType w:val="hybridMultilevel"/>
    <w:tmpl w:val="470E440E"/>
    <w:lvl w:ilvl="0" w:tplc="A5BA6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07F81"/>
    <w:multiLevelType w:val="hybridMultilevel"/>
    <w:tmpl w:val="A4D657F2"/>
    <w:lvl w:ilvl="0" w:tplc="4F6652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63B2D"/>
    <w:multiLevelType w:val="hybridMultilevel"/>
    <w:tmpl w:val="8BD86EF8"/>
    <w:lvl w:ilvl="0" w:tplc="30C8EF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27EC4"/>
    <w:multiLevelType w:val="hybridMultilevel"/>
    <w:tmpl w:val="E9B44D3A"/>
    <w:lvl w:ilvl="0" w:tplc="2FD68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57EAD"/>
    <w:multiLevelType w:val="hybridMultilevel"/>
    <w:tmpl w:val="1ECA8E56"/>
    <w:lvl w:ilvl="0" w:tplc="032E5B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B6C1B"/>
    <w:multiLevelType w:val="hybridMultilevel"/>
    <w:tmpl w:val="6FAED0D4"/>
    <w:lvl w:ilvl="0" w:tplc="988CB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A6DF5"/>
    <w:multiLevelType w:val="hybridMultilevel"/>
    <w:tmpl w:val="629ED194"/>
    <w:lvl w:ilvl="0" w:tplc="D6A052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07435"/>
    <w:multiLevelType w:val="hybridMultilevel"/>
    <w:tmpl w:val="A5A0715C"/>
    <w:lvl w:ilvl="0" w:tplc="5D68C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341E5"/>
    <w:multiLevelType w:val="hybridMultilevel"/>
    <w:tmpl w:val="C6A8C11E"/>
    <w:lvl w:ilvl="0" w:tplc="185CD2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1778C"/>
    <w:multiLevelType w:val="hybridMultilevel"/>
    <w:tmpl w:val="9B0ED9CE"/>
    <w:lvl w:ilvl="0" w:tplc="8A78A0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946C5"/>
    <w:multiLevelType w:val="hybridMultilevel"/>
    <w:tmpl w:val="30B618EE"/>
    <w:lvl w:ilvl="0" w:tplc="C9C04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32122"/>
    <w:multiLevelType w:val="hybridMultilevel"/>
    <w:tmpl w:val="27569132"/>
    <w:lvl w:ilvl="0" w:tplc="30EE7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F5BE8"/>
    <w:multiLevelType w:val="hybridMultilevel"/>
    <w:tmpl w:val="B728EE4E"/>
    <w:lvl w:ilvl="0" w:tplc="EDD4A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02CFC"/>
    <w:multiLevelType w:val="hybridMultilevel"/>
    <w:tmpl w:val="B010F302"/>
    <w:lvl w:ilvl="0" w:tplc="37C273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F2C54"/>
    <w:multiLevelType w:val="hybridMultilevel"/>
    <w:tmpl w:val="7584B38E"/>
    <w:lvl w:ilvl="0" w:tplc="97ECE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10"/>
  </w:num>
  <w:num w:numId="5">
    <w:abstractNumId w:val="4"/>
  </w:num>
  <w:num w:numId="6">
    <w:abstractNumId w:val="5"/>
  </w:num>
  <w:num w:numId="7">
    <w:abstractNumId w:val="9"/>
  </w:num>
  <w:num w:numId="8">
    <w:abstractNumId w:val="12"/>
  </w:num>
  <w:num w:numId="9">
    <w:abstractNumId w:val="7"/>
  </w:num>
  <w:num w:numId="10">
    <w:abstractNumId w:val="6"/>
  </w:num>
  <w:num w:numId="11">
    <w:abstractNumId w:val="14"/>
  </w:num>
  <w:num w:numId="12">
    <w:abstractNumId w:val="2"/>
  </w:num>
  <w:num w:numId="13">
    <w:abstractNumId w:val="15"/>
  </w:num>
  <w:num w:numId="14">
    <w:abstractNumId w:val="3"/>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BF7"/>
    <w:rsid w:val="000156D2"/>
    <w:rsid w:val="000172DC"/>
    <w:rsid w:val="000205AB"/>
    <w:rsid w:val="000211BA"/>
    <w:rsid w:val="00022AC1"/>
    <w:rsid w:val="000242ED"/>
    <w:rsid w:val="00024CD0"/>
    <w:rsid w:val="00024FDF"/>
    <w:rsid w:val="0002501F"/>
    <w:rsid w:val="00031126"/>
    <w:rsid w:val="00035180"/>
    <w:rsid w:val="000404CC"/>
    <w:rsid w:val="000415B9"/>
    <w:rsid w:val="000449DD"/>
    <w:rsid w:val="0005121C"/>
    <w:rsid w:val="0005337F"/>
    <w:rsid w:val="000559C5"/>
    <w:rsid w:val="000563C7"/>
    <w:rsid w:val="00057498"/>
    <w:rsid w:val="00060ECC"/>
    <w:rsid w:val="00061D89"/>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3CBE"/>
    <w:rsid w:val="00094B5F"/>
    <w:rsid w:val="00095AA8"/>
    <w:rsid w:val="0009643F"/>
    <w:rsid w:val="000A0DBC"/>
    <w:rsid w:val="000A12AC"/>
    <w:rsid w:val="000A2C04"/>
    <w:rsid w:val="000A609F"/>
    <w:rsid w:val="000A678F"/>
    <w:rsid w:val="000A71A4"/>
    <w:rsid w:val="000B1A09"/>
    <w:rsid w:val="000B6479"/>
    <w:rsid w:val="000B789F"/>
    <w:rsid w:val="000C0F42"/>
    <w:rsid w:val="000C3329"/>
    <w:rsid w:val="000C3F5B"/>
    <w:rsid w:val="000C5E9C"/>
    <w:rsid w:val="000C6698"/>
    <w:rsid w:val="000C68F6"/>
    <w:rsid w:val="000D3405"/>
    <w:rsid w:val="000D4A91"/>
    <w:rsid w:val="000D5FB2"/>
    <w:rsid w:val="000D686E"/>
    <w:rsid w:val="000D6B00"/>
    <w:rsid w:val="000D6C2C"/>
    <w:rsid w:val="000E0205"/>
    <w:rsid w:val="000E06F1"/>
    <w:rsid w:val="000E13EE"/>
    <w:rsid w:val="000E2A2A"/>
    <w:rsid w:val="000E45F3"/>
    <w:rsid w:val="000E4ED0"/>
    <w:rsid w:val="000E612D"/>
    <w:rsid w:val="000F3A54"/>
    <w:rsid w:val="000F570B"/>
    <w:rsid w:val="000F5F4A"/>
    <w:rsid w:val="000F6307"/>
    <w:rsid w:val="0010246D"/>
    <w:rsid w:val="001026F0"/>
    <w:rsid w:val="00102919"/>
    <w:rsid w:val="001107A8"/>
    <w:rsid w:val="00111514"/>
    <w:rsid w:val="00113997"/>
    <w:rsid w:val="001218FC"/>
    <w:rsid w:val="00122C99"/>
    <w:rsid w:val="0013092B"/>
    <w:rsid w:val="00130B69"/>
    <w:rsid w:val="00131ED4"/>
    <w:rsid w:val="00136B46"/>
    <w:rsid w:val="00140D59"/>
    <w:rsid w:val="00144096"/>
    <w:rsid w:val="001465DF"/>
    <w:rsid w:val="00146A7E"/>
    <w:rsid w:val="001470A2"/>
    <w:rsid w:val="001475C6"/>
    <w:rsid w:val="00147674"/>
    <w:rsid w:val="001505F0"/>
    <w:rsid w:val="001533F7"/>
    <w:rsid w:val="0015374A"/>
    <w:rsid w:val="00153A48"/>
    <w:rsid w:val="0015467A"/>
    <w:rsid w:val="00155C32"/>
    <w:rsid w:val="0015791E"/>
    <w:rsid w:val="00160810"/>
    <w:rsid w:val="00161E00"/>
    <w:rsid w:val="0016302B"/>
    <w:rsid w:val="00165E18"/>
    <w:rsid w:val="001721F0"/>
    <w:rsid w:val="001728B8"/>
    <w:rsid w:val="001735A9"/>
    <w:rsid w:val="00176AD7"/>
    <w:rsid w:val="00183E2E"/>
    <w:rsid w:val="00186BEC"/>
    <w:rsid w:val="001948B4"/>
    <w:rsid w:val="001962C0"/>
    <w:rsid w:val="00197D09"/>
    <w:rsid w:val="001A2170"/>
    <w:rsid w:val="001A31EF"/>
    <w:rsid w:val="001A469D"/>
    <w:rsid w:val="001A51C1"/>
    <w:rsid w:val="001A53EF"/>
    <w:rsid w:val="001A7459"/>
    <w:rsid w:val="001B2AD1"/>
    <w:rsid w:val="001B3504"/>
    <w:rsid w:val="001B38EF"/>
    <w:rsid w:val="001B4A58"/>
    <w:rsid w:val="001B5A30"/>
    <w:rsid w:val="001B71F4"/>
    <w:rsid w:val="001B7A67"/>
    <w:rsid w:val="001B7B31"/>
    <w:rsid w:val="001C0144"/>
    <w:rsid w:val="001C16E6"/>
    <w:rsid w:val="001C7166"/>
    <w:rsid w:val="001C7FA7"/>
    <w:rsid w:val="001D089E"/>
    <w:rsid w:val="001D32DB"/>
    <w:rsid w:val="001D46D5"/>
    <w:rsid w:val="001D555C"/>
    <w:rsid w:val="001D570D"/>
    <w:rsid w:val="001E0BB2"/>
    <w:rsid w:val="001E0FA6"/>
    <w:rsid w:val="001E2E30"/>
    <w:rsid w:val="001E6DAA"/>
    <w:rsid w:val="001F4C72"/>
    <w:rsid w:val="001F51A2"/>
    <w:rsid w:val="001F6491"/>
    <w:rsid w:val="001F6B74"/>
    <w:rsid w:val="001F6BC6"/>
    <w:rsid w:val="00202549"/>
    <w:rsid w:val="00205E79"/>
    <w:rsid w:val="00207379"/>
    <w:rsid w:val="00210044"/>
    <w:rsid w:val="002121F7"/>
    <w:rsid w:val="0021280A"/>
    <w:rsid w:val="00212FAD"/>
    <w:rsid w:val="00213E7F"/>
    <w:rsid w:val="00213FB7"/>
    <w:rsid w:val="00216377"/>
    <w:rsid w:val="002200CB"/>
    <w:rsid w:val="002209C1"/>
    <w:rsid w:val="002231E5"/>
    <w:rsid w:val="002302FF"/>
    <w:rsid w:val="002363C4"/>
    <w:rsid w:val="00237DA2"/>
    <w:rsid w:val="00240FB5"/>
    <w:rsid w:val="00241504"/>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1EA"/>
    <w:rsid w:val="002C4206"/>
    <w:rsid w:val="002C488C"/>
    <w:rsid w:val="002D21CE"/>
    <w:rsid w:val="002D3A6A"/>
    <w:rsid w:val="002D70D4"/>
    <w:rsid w:val="002E2F4A"/>
    <w:rsid w:val="002E50A8"/>
    <w:rsid w:val="002E614F"/>
    <w:rsid w:val="002F03F0"/>
    <w:rsid w:val="002F12C3"/>
    <w:rsid w:val="002F13AC"/>
    <w:rsid w:val="002F5BA2"/>
    <w:rsid w:val="002F5BEA"/>
    <w:rsid w:val="002F6428"/>
    <w:rsid w:val="002F6CED"/>
    <w:rsid w:val="002F732E"/>
    <w:rsid w:val="00300CCA"/>
    <w:rsid w:val="003017C2"/>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FBC"/>
    <w:rsid w:val="00357E6D"/>
    <w:rsid w:val="00360F22"/>
    <w:rsid w:val="00362514"/>
    <w:rsid w:val="00362A58"/>
    <w:rsid w:val="0036540A"/>
    <w:rsid w:val="00365595"/>
    <w:rsid w:val="00372C14"/>
    <w:rsid w:val="00372C1D"/>
    <w:rsid w:val="00373DEB"/>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564"/>
    <w:rsid w:val="003B693E"/>
    <w:rsid w:val="003C0DF6"/>
    <w:rsid w:val="003C1265"/>
    <w:rsid w:val="003C17AA"/>
    <w:rsid w:val="003C2CEC"/>
    <w:rsid w:val="003C3437"/>
    <w:rsid w:val="003C7A63"/>
    <w:rsid w:val="003D005B"/>
    <w:rsid w:val="003D0383"/>
    <w:rsid w:val="003D041D"/>
    <w:rsid w:val="003D0E2F"/>
    <w:rsid w:val="003D59BB"/>
    <w:rsid w:val="003E17B3"/>
    <w:rsid w:val="003E333E"/>
    <w:rsid w:val="003E4E07"/>
    <w:rsid w:val="003E5DB7"/>
    <w:rsid w:val="003E5E14"/>
    <w:rsid w:val="003F307F"/>
    <w:rsid w:val="003F451B"/>
    <w:rsid w:val="003F66A1"/>
    <w:rsid w:val="004005EC"/>
    <w:rsid w:val="00400CE5"/>
    <w:rsid w:val="00400DC7"/>
    <w:rsid w:val="00401772"/>
    <w:rsid w:val="004025BA"/>
    <w:rsid w:val="00402E93"/>
    <w:rsid w:val="004054D8"/>
    <w:rsid w:val="00405604"/>
    <w:rsid w:val="00405AF2"/>
    <w:rsid w:val="00407346"/>
    <w:rsid w:val="00410AEC"/>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655"/>
    <w:rsid w:val="004459CE"/>
    <w:rsid w:val="00445F55"/>
    <w:rsid w:val="00446FAF"/>
    <w:rsid w:val="00447118"/>
    <w:rsid w:val="004516EA"/>
    <w:rsid w:val="00452A3C"/>
    <w:rsid w:val="00452BC7"/>
    <w:rsid w:val="00452C15"/>
    <w:rsid w:val="00453F01"/>
    <w:rsid w:val="00456479"/>
    <w:rsid w:val="0045771B"/>
    <w:rsid w:val="00460273"/>
    <w:rsid w:val="00460CB2"/>
    <w:rsid w:val="0046234D"/>
    <w:rsid w:val="00464AA6"/>
    <w:rsid w:val="00465F0A"/>
    <w:rsid w:val="00472772"/>
    <w:rsid w:val="00474280"/>
    <w:rsid w:val="00481F31"/>
    <w:rsid w:val="00483D90"/>
    <w:rsid w:val="004840F4"/>
    <w:rsid w:val="00484ED1"/>
    <w:rsid w:val="00485B10"/>
    <w:rsid w:val="00490A97"/>
    <w:rsid w:val="00491F7D"/>
    <w:rsid w:val="004934DE"/>
    <w:rsid w:val="00493D54"/>
    <w:rsid w:val="004A074D"/>
    <w:rsid w:val="004A457F"/>
    <w:rsid w:val="004A6F30"/>
    <w:rsid w:val="004A78ED"/>
    <w:rsid w:val="004A7B60"/>
    <w:rsid w:val="004B0768"/>
    <w:rsid w:val="004B16CA"/>
    <w:rsid w:val="004B292A"/>
    <w:rsid w:val="004B298D"/>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4F51"/>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054A"/>
    <w:rsid w:val="005A1B63"/>
    <w:rsid w:val="005A401D"/>
    <w:rsid w:val="005A4D55"/>
    <w:rsid w:val="005A5641"/>
    <w:rsid w:val="005B013F"/>
    <w:rsid w:val="005B07AE"/>
    <w:rsid w:val="005B13F5"/>
    <w:rsid w:val="005B1F59"/>
    <w:rsid w:val="005B3988"/>
    <w:rsid w:val="005B4D65"/>
    <w:rsid w:val="005B6F4F"/>
    <w:rsid w:val="005C0229"/>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824"/>
    <w:rsid w:val="00613BCA"/>
    <w:rsid w:val="006146A9"/>
    <w:rsid w:val="0061738A"/>
    <w:rsid w:val="00617A10"/>
    <w:rsid w:val="00617BC7"/>
    <w:rsid w:val="00617F78"/>
    <w:rsid w:val="0062354D"/>
    <w:rsid w:val="00624532"/>
    <w:rsid w:val="00625A0D"/>
    <w:rsid w:val="0064152A"/>
    <w:rsid w:val="00641FE0"/>
    <w:rsid w:val="00645671"/>
    <w:rsid w:val="00647687"/>
    <w:rsid w:val="00656F32"/>
    <w:rsid w:val="0065795C"/>
    <w:rsid w:val="00660C6F"/>
    <w:rsid w:val="00664615"/>
    <w:rsid w:val="0066482B"/>
    <w:rsid w:val="00664AE0"/>
    <w:rsid w:val="0066558A"/>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3F69"/>
    <w:rsid w:val="006A498A"/>
    <w:rsid w:val="006B008E"/>
    <w:rsid w:val="006B00EA"/>
    <w:rsid w:val="006B445D"/>
    <w:rsid w:val="006C201C"/>
    <w:rsid w:val="006C490C"/>
    <w:rsid w:val="006C4AD1"/>
    <w:rsid w:val="006C6D7D"/>
    <w:rsid w:val="006D00A2"/>
    <w:rsid w:val="006D07E1"/>
    <w:rsid w:val="006D3AAC"/>
    <w:rsid w:val="006D618C"/>
    <w:rsid w:val="006D793E"/>
    <w:rsid w:val="006D7EA6"/>
    <w:rsid w:val="006E045F"/>
    <w:rsid w:val="006E21AE"/>
    <w:rsid w:val="006E32FE"/>
    <w:rsid w:val="006F10BB"/>
    <w:rsid w:val="006F536C"/>
    <w:rsid w:val="006F5B18"/>
    <w:rsid w:val="007151F1"/>
    <w:rsid w:val="007175BA"/>
    <w:rsid w:val="00721F3C"/>
    <w:rsid w:val="0072234A"/>
    <w:rsid w:val="00722BFD"/>
    <w:rsid w:val="00730AC9"/>
    <w:rsid w:val="0073128C"/>
    <w:rsid w:val="007352DF"/>
    <w:rsid w:val="00737B25"/>
    <w:rsid w:val="0074046C"/>
    <w:rsid w:val="00740CA9"/>
    <w:rsid w:val="00742FB7"/>
    <w:rsid w:val="00743B34"/>
    <w:rsid w:val="0074420D"/>
    <w:rsid w:val="00744BA4"/>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2725"/>
    <w:rsid w:val="00783CC2"/>
    <w:rsid w:val="00787DB4"/>
    <w:rsid w:val="00790154"/>
    <w:rsid w:val="00790644"/>
    <w:rsid w:val="00790C50"/>
    <w:rsid w:val="00792790"/>
    <w:rsid w:val="00792DBC"/>
    <w:rsid w:val="00794CFE"/>
    <w:rsid w:val="0079618D"/>
    <w:rsid w:val="00797543"/>
    <w:rsid w:val="007A52E5"/>
    <w:rsid w:val="007A548C"/>
    <w:rsid w:val="007B2040"/>
    <w:rsid w:val="007B22FF"/>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311B3"/>
    <w:rsid w:val="00832F27"/>
    <w:rsid w:val="008373D5"/>
    <w:rsid w:val="0084119C"/>
    <w:rsid w:val="00842370"/>
    <w:rsid w:val="00844BDA"/>
    <w:rsid w:val="0084729B"/>
    <w:rsid w:val="008474C1"/>
    <w:rsid w:val="00847821"/>
    <w:rsid w:val="0085028F"/>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777E"/>
    <w:rsid w:val="00881F66"/>
    <w:rsid w:val="00887E6C"/>
    <w:rsid w:val="00891D13"/>
    <w:rsid w:val="008944A5"/>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385B"/>
    <w:rsid w:val="008D400D"/>
    <w:rsid w:val="008D5ED3"/>
    <w:rsid w:val="008D66B9"/>
    <w:rsid w:val="008E0232"/>
    <w:rsid w:val="008E54B8"/>
    <w:rsid w:val="008E61C8"/>
    <w:rsid w:val="008F00ED"/>
    <w:rsid w:val="008F0569"/>
    <w:rsid w:val="008F2E1D"/>
    <w:rsid w:val="008F346D"/>
    <w:rsid w:val="008F377B"/>
    <w:rsid w:val="008F3AB2"/>
    <w:rsid w:val="008F40E5"/>
    <w:rsid w:val="008F54E2"/>
    <w:rsid w:val="008F5F94"/>
    <w:rsid w:val="008F7495"/>
    <w:rsid w:val="008F763A"/>
    <w:rsid w:val="00900974"/>
    <w:rsid w:val="009016FF"/>
    <w:rsid w:val="0090272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37659"/>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1BEC"/>
    <w:rsid w:val="00A25B90"/>
    <w:rsid w:val="00A2773F"/>
    <w:rsid w:val="00A34C04"/>
    <w:rsid w:val="00A34FA9"/>
    <w:rsid w:val="00A367AE"/>
    <w:rsid w:val="00A378E3"/>
    <w:rsid w:val="00A41EB1"/>
    <w:rsid w:val="00A446D0"/>
    <w:rsid w:val="00A45675"/>
    <w:rsid w:val="00A46DF1"/>
    <w:rsid w:val="00A504C1"/>
    <w:rsid w:val="00A508F2"/>
    <w:rsid w:val="00A57156"/>
    <w:rsid w:val="00A60BEE"/>
    <w:rsid w:val="00A622EE"/>
    <w:rsid w:val="00A65303"/>
    <w:rsid w:val="00A73F2B"/>
    <w:rsid w:val="00A81291"/>
    <w:rsid w:val="00A82DCA"/>
    <w:rsid w:val="00A83627"/>
    <w:rsid w:val="00A970B5"/>
    <w:rsid w:val="00AA0508"/>
    <w:rsid w:val="00AA0538"/>
    <w:rsid w:val="00AA1F6F"/>
    <w:rsid w:val="00AA54AC"/>
    <w:rsid w:val="00AA5DFC"/>
    <w:rsid w:val="00AA6FCE"/>
    <w:rsid w:val="00AA7875"/>
    <w:rsid w:val="00AB2E0C"/>
    <w:rsid w:val="00AC2749"/>
    <w:rsid w:val="00AC5F7F"/>
    <w:rsid w:val="00AD0034"/>
    <w:rsid w:val="00AD0329"/>
    <w:rsid w:val="00AD03FB"/>
    <w:rsid w:val="00AD0614"/>
    <w:rsid w:val="00AD320A"/>
    <w:rsid w:val="00AD3374"/>
    <w:rsid w:val="00AD4BA9"/>
    <w:rsid w:val="00AD6DC5"/>
    <w:rsid w:val="00AE3CEE"/>
    <w:rsid w:val="00AE50D0"/>
    <w:rsid w:val="00AE74AA"/>
    <w:rsid w:val="00AF1BB6"/>
    <w:rsid w:val="00AF1D78"/>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4EDC"/>
    <w:rsid w:val="00BE0397"/>
    <w:rsid w:val="00BE3A22"/>
    <w:rsid w:val="00BE457C"/>
    <w:rsid w:val="00BE64EF"/>
    <w:rsid w:val="00BE697D"/>
    <w:rsid w:val="00BF0031"/>
    <w:rsid w:val="00BF3DD9"/>
    <w:rsid w:val="00BF4699"/>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4B38"/>
    <w:rsid w:val="00C4730F"/>
    <w:rsid w:val="00C47A2D"/>
    <w:rsid w:val="00C5205E"/>
    <w:rsid w:val="00C53B64"/>
    <w:rsid w:val="00C54192"/>
    <w:rsid w:val="00C573C5"/>
    <w:rsid w:val="00C57636"/>
    <w:rsid w:val="00C6037D"/>
    <w:rsid w:val="00C60555"/>
    <w:rsid w:val="00C608FA"/>
    <w:rsid w:val="00C652AE"/>
    <w:rsid w:val="00C67118"/>
    <w:rsid w:val="00C70E98"/>
    <w:rsid w:val="00C7273E"/>
    <w:rsid w:val="00C7282C"/>
    <w:rsid w:val="00C730C5"/>
    <w:rsid w:val="00C7369B"/>
    <w:rsid w:val="00C84D64"/>
    <w:rsid w:val="00C850F7"/>
    <w:rsid w:val="00C853F1"/>
    <w:rsid w:val="00C8628A"/>
    <w:rsid w:val="00C92C42"/>
    <w:rsid w:val="00C93FE9"/>
    <w:rsid w:val="00C943AE"/>
    <w:rsid w:val="00CA0CDE"/>
    <w:rsid w:val="00CA2656"/>
    <w:rsid w:val="00CA3479"/>
    <w:rsid w:val="00CA3C4F"/>
    <w:rsid w:val="00CA4BEA"/>
    <w:rsid w:val="00CA4C2E"/>
    <w:rsid w:val="00CA7FE9"/>
    <w:rsid w:val="00CB0A4E"/>
    <w:rsid w:val="00CB117B"/>
    <w:rsid w:val="00CB3268"/>
    <w:rsid w:val="00CB36E9"/>
    <w:rsid w:val="00CB5311"/>
    <w:rsid w:val="00CB6EC2"/>
    <w:rsid w:val="00CC1123"/>
    <w:rsid w:val="00CC2792"/>
    <w:rsid w:val="00CC4670"/>
    <w:rsid w:val="00CC5B7F"/>
    <w:rsid w:val="00CC5E65"/>
    <w:rsid w:val="00CC5E66"/>
    <w:rsid w:val="00CD36A1"/>
    <w:rsid w:val="00CD4BEE"/>
    <w:rsid w:val="00CE1267"/>
    <w:rsid w:val="00CE5927"/>
    <w:rsid w:val="00CE6D8E"/>
    <w:rsid w:val="00CE7345"/>
    <w:rsid w:val="00CF0187"/>
    <w:rsid w:val="00CF1AA8"/>
    <w:rsid w:val="00CF2759"/>
    <w:rsid w:val="00CF2AEE"/>
    <w:rsid w:val="00CF78A5"/>
    <w:rsid w:val="00D00984"/>
    <w:rsid w:val="00D02FFD"/>
    <w:rsid w:val="00D032F8"/>
    <w:rsid w:val="00D04C34"/>
    <w:rsid w:val="00D0563C"/>
    <w:rsid w:val="00D10C56"/>
    <w:rsid w:val="00D1420B"/>
    <w:rsid w:val="00D14C83"/>
    <w:rsid w:val="00D17A5F"/>
    <w:rsid w:val="00D2180E"/>
    <w:rsid w:val="00D22DFB"/>
    <w:rsid w:val="00D266D8"/>
    <w:rsid w:val="00D26C7A"/>
    <w:rsid w:val="00D31649"/>
    <w:rsid w:val="00D32BA9"/>
    <w:rsid w:val="00D33240"/>
    <w:rsid w:val="00D36E12"/>
    <w:rsid w:val="00D40844"/>
    <w:rsid w:val="00D43ABB"/>
    <w:rsid w:val="00D47D3C"/>
    <w:rsid w:val="00D56E1A"/>
    <w:rsid w:val="00D5764E"/>
    <w:rsid w:val="00D60BDB"/>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F0BD4"/>
    <w:rsid w:val="00DF1319"/>
    <w:rsid w:val="00DF204E"/>
    <w:rsid w:val="00DF4F1B"/>
    <w:rsid w:val="00DF50D2"/>
    <w:rsid w:val="00E00B3B"/>
    <w:rsid w:val="00E023FE"/>
    <w:rsid w:val="00E02E34"/>
    <w:rsid w:val="00E07C67"/>
    <w:rsid w:val="00E07DE8"/>
    <w:rsid w:val="00E1757D"/>
    <w:rsid w:val="00E23679"/>
    <w:rsid w:val="00E24689"/>
    <w:rsid w:val="00E26998"/>
    <w:rsid w:val="00E35B7D"/>
    <w:rsid w:val="00E361FC"/>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13B8"/>
    <w:rsid w:val="00E77E43"/>
    <w:rsid w:val="00E80E64"/>
    <w:rsid w:val="00E83441"/>
    <w:rsid w:val="00E83BBA"/>
    <w:rsid w:val="00E83F72"/>
    <w:rsid w:val="00E8760E"/>
    <w:rsid w:val="00E9310D"/>
    <w:rsid w:val="00E95E37"/>
    <w:rsid w:val="00E97CAB"/>
    <w:rsid w:val="00E97DEB"/>
    <w:rsid w:val="00EA0514"/>
    <w:rsid w:val="00EA22CF"/>
    <w:rsid w:val="00EA3520"/>
    <w:rsid w:val="00EA3A41"/>
    <w:rsid w:val="00EA4AAF"/>
    <w:rsid w:val="00EA4E5A"/>
    <w:rsid w:val="00EA7360"/>
    <w:rsid w:val="00EB00D1"/>
    <w:rsid w:val="00EB1497"/>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EC6"/>
    <w:rsid w:val="00EE48F9"/>
    <w:rsid w:val="00EF1061"/>
    <w:rsid w:val="00EF1B33"/>
    <w:rsid w:val="00EF20D7"/>
    <w:rsid w:val="00EF2BFA"/>
    <w:rsid w:val="00EF4E85"/>
    <w:rsid w:val="00EF7126"/>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9D3"/>
    <w:rsid w:val="00F50A87"/>
    <w:rsid w:val="00F50C14"/>
    <w:rsid w:val="00F55212"/>
    <w:rsid w:val="00F5540F"/>
    <w:rsid w:val="00F57402"/>
    <w:rsid w:val="00F57586"/>
    <w:rsid w:val="00F61A0D"/>
    <w:rsid w:val="00F6203D"/>
    <w:rsid w:val="00F65CAE"/>
    <w:rsid w:val="00F673C8"/>
    <w:rsid w:val="00F71349"/>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40E1"/>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32C71"/>
  <w15:docId w15:val="{613AB4E7-B862-48BA-B86E-F9484C53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styleId="Header">
    <w:name w:val="header"/>
    <w:basedOn w:val="Normal"/>
    <w:link w:val="HeaderChar"/>
    <w:uiPriority w:val="99"/>
    <w:unhideWhenUsed/>
    <w:rsid w:val="00F509D3"/>
    <w:pPr>
      <w:tabs>
        <w:tab w:val="center" w:pos="4680"/>
        <w:tab w:val="right" w:pos="9360"/>
      </w:tabs>
    </w:pPr>
  </w:style>
  <w:style w:type="character" w:customStyle="1" w:styleId="HeaderChar">
    <w:name w:val="Header Char"/>
    <w:basedOn w:val="DefaultParagraphFont"/>
    <w:link w:val="Header"/>
    <w:uiPriority w:val="99"/>
    <w:rsid w:val="00F509D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4B13A-95A7-4600-8270-D80F33A0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2</cp:revision>
  <dcterms:created xsi:type="dcterms:W3CDTF">2022-11-22T01:19:00Z</dcterms:created>
  <dcterms:modified xsi:type="dcterms:W3CDTF">2022-11-22T01:19:00Z</dcterms:modified>
</cp:coreProperties>
</file>