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73" w:rsidRPr="005F5673" w:rsidRDefault="005F5673" w:rsidP="005F5673">
      <w:pPr>
        <w:shd w:val="clear" w:color="auto" w:fill="FFFFFF"/>
        <w:spacing w:before="75" w:after="75"/>
        <w:jc w:val="center"/>
        <w:rPr>
          <w:rFonts w:ascii="Times New Roman" w:eastAsia="Times New Roman" w:hAnsi="Times New Roman" w:cs="Times New Roman"/>
          <w:b/>
          <w:bCs/>
          <w:color w:val="0072BC"/>
          <w:sz w:val="36"/>
          <w:szCs w:val="36"/>
        </w:rPr>
      </w:pPr>
      <w:bookmarkStart w:id="0" w:name="_GoBack"/>
      <w:r w:rsidRPr="005F5673">
        <w:rPr>
          <w:rFonts w:ascii="Times New Roman" w:eastAsia="Times New Roman" w:hAnsi="Times New Roman" w:cs="Times New Roman"/>
          <w:b/>
          <w:bCs/>
          <w:color w:val="0072BC"/>
          <w:sz w:val="36"/>
          <w:szCs w:val="36"/>
        </w:rPr>
        <w:t>Phòng ngừa bệnh cúm A</w:t>
      </w:r>
    </w:p>
    <w:bookmarkEnd w:id="0"/>
    <w:p w:rsidR="005F5673" w:rsidRPr="005F5673" w:rsidRDefault="005F5673" w:rsidP="005F5673">
      <w:pPr>
        <w:shd w:val="clear" w:color="auto" w:fill="FFFFFF"/>
        <w:spacing w:before="240" w:after="100" w:afterAutospacing="1"/>
        <w:jc w:val="both"/>
        <w:rPr>
          <w:rFonts w:ascii="Times New Roman" w:eastAsia="Times New Roman" w:hAnsi="Times New Roman" w:cs="Times New Roman"/>
          <w:color w:val="000000"/>
          <w:sz w:val="28"/>
          <w:szCs w:val="28"/>
        </w:rPr>
      </w:pPr>
      <w:r w:rsidRPr="005F5673">
        <w:rPr>
          <w:rFonts w:ascii="Times New Roman" w:eastAsia="Times New Roman" w:hAnsi="Times New Roman" w:cs="Times New Roman"/>
          <w:color w:val="000000"/>
          <w:sz w:val="28"/>
          <w:szCs w:val="28"/>
        </w:rPr>
        <w:t xml:space="preserve">Cúm A là bệnh nhiễm trùng đường hô hấp cấp tính do </w:t>
      </w:r>
      <w:proofErr w:type="gramStart"/>
      <w:r w:rsidRPr="005F5673">
        <w:rPr>
          <w:rFonts w:ascii="Times New Roman" w:eastAsia="Times New Roman" w:hAnsi="Times New Roman" w:cs="Times New Roman"/>
          <w:color w:val="000000"/>
          <w:sz w:val="28"/>
          <w:szCs w:val="28"/>
        </w:rPr>
        <w:t>vi</w:t>
      </w:r>
      <w:proofErr w:type="gramEnd"/>
      <w:r w:rsidRPr="005F5673">
        <w:rPr>
          <w:rFonts w:ascii="Times New Roman" w:eastAsia="Times New Roman" w:hAnsi="Times New Roman" w:cs="Times New Roman"/>
          <w:color w:val="000000"/>
          <w:sz w:val="28"/>
          <w:szCs w:val="28"/>
        </w:rPr>
        <w:t xml:space="preserve"> rút, có khả năng lây nhiễm cao và lây lan rất nhanh trong cộng đồng. Vi rút cúm A có thể lây lan từ người sang người khi người bệnh ho, hắt hơi, cười hoặc nói chuyện, do tiếp xúc, chạm tay vào bề mặt vật dụng bị nhiễm vi rút, chạm vào khăn giấy đã dùng có nhiễm vi rút sau đó đưa tay lên mũi, miệng hoặc dụi mắt, dùng chung đồ dùng, ly uống nước, hoặc bàn chải đánh răng với người bệnh cũng có thể lây nhiễm vi rút cúm A.</w:t>
      </w:r>
    </w:p>
    <w:tbl>
      <w:tblPr>
        <w:tblW w:w="600" w:type="dxa"/>
        <w:jc w:val="center"/>
        <w:tblCellSpacing w:w="15" w:type="dxa"/>
        <w:shd w:val="clear" w:color="auto" w:fill="FFFFFF"/>
        <w:tblCellMar>
          <w:left w:w="0" w:type="dxa"/>
          <w:right w:w="0" w:type="dxa"/>
        </w:tblCellMar>
        <w:tblLook w:val="04A0" w:firstRow="1" w:lastRow="0" w:firstColumn="1" w:lastColumn="0" w:noHBand="0" w:noVBand="1"/>
      </w:tblPr>
      <w:tblGrid>
        <w:gridCol w:w="9420"/>
      </w:tblGrid>
      <w:tr w:rsidR="005F5673" w:rsidRPr="005F5673" w:rsidTr="005F5673">
        <w:trPr>
          <w:tblCellSpacing w:w="15" w:type="dxa"/>
          <w:jc w:val="center"/>
        </w:trPr>
        <w:tc>
          <w:tcPr>
            <w:tcW w:w="0" w:type="auto"/>
            <w:shd w:val="clear" w:color="auto" w:fill="FFFFFF"/>
            <w:vAlign w:val="center"/>
            <w:hideMark/>
          </w:tcPr>
          <w:p w:rsidR="005F5673" w:rsidRPr="005F5673" w:rsidRDefault="005F5673" w:rsidP="005F5673">
            <w:pPr>
              <w:spacing w:after="0"/>
              <w:rPr>
                <w:rFonts w:ascii="Times New Roman" w:eastAsia="Times New Roman" w:hAnsi="Times New Roman" w:cs="Times New Roman"/>
                <w:color w:val="363636"/>
                <w:sz w:val="28"/>
                <w:szCs w:val="28"/>
              </w:rPr>
            </w:pPr>
            <w:r w:rsidRPr="005F5673">
              <w:rPr>
                <w:rFonts w:ascii="Times New Roman" w:eastAsia="Times New Roman" w:hAnsi="Times New Roman" w:cs="Times New Roman"/>
                <w:noProof/>
                <w:color w:val="363636"/>
                <w:sz w:val="28"/>
                <w:szCs w:val="28"/>
              </w:rPr>
              <w:drawing>
                <wp:inline distT="0" distB="0" distL="0" distR="0" wp14:anchorId="7BE6EC9F" wp14:editId="6510895F">
                  <wp:extent cx="6191250" cy="3876675"/>
                  <wp:effectExtent l="0" t="0" r="0" b="9525"/>
                  <wp:docPr id="1" name="Picture 1" descr="https://baobinhdinh.vn/viewimage.aspx?imgid=23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obinhdinh.vn/viewimage.aspx?imgid=2328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3876675"/>
                          </a:xfrm>
                          <a:prstGeom prst="rect">
                            <a:avLst/>
                          </a:prstGeom>
                          <a:noFill/>
                          <a:ln>
                            <a:noFill/>
                          </a:ln>
                        </pic:spPr>
                      </pic:pic>
                    </a:graphicData>
                  </a:graphic>
                </wp:inline>
              </w:drawing>
            </w:r>
          </w:p>
        </w:tc>
      </w:tr>
      <w:tr w:rsidR="005F5673" w:rsidRPr="005F5673" w:rsidTr="005F5673">
        <w:trPr>
          <w:tblCellSpacing w:w="15" w:type="dxa"/>
          <w:jc w:val="center"/>
        </w:trPr>
        <w:tc>
          <w:tcPr>
            <w:tcW w:w="0" w:type="auto"/>
            <w:shd w:val="clear" w:color="auto" w:fill="FFFFFF"/>
            <w:vAlign w:val="center"/>
            <w:hideMark/>
          </w:tcPr>
          <w:p w:rsidR="005F5673" w:rsidRPr="005F5673" w:rsidRDefault="005F5673" w:rsidP="005F5673">
            <w:pPr>
              <w:spacing w:after="0"/>
              <w:rPr>
                <w:rFonts w:ascii="Times New Roman" w:eastAsia="Times New Roman" w:hAnsi="Times New Roman" w:cs="Times New Roman"/>
                <w:color w:val="363636"/>
                <w:sz w:val="28"/>
                <w:szCs w:val="28"/>
              </w:rPr>
            </w:pPr>
            <w:r w:rsidRPr="005F5673">
              <w:rPr>
                <w:rFonts w:ascii="Times New Roman" w:eastAsia="Times New Roman" w:hAnsi="Times New Roman" w:cs="Times New Roman"/>
                <w:color w:val="363636"/>
                <w:sz w:val="28"/>
                <w:szCs w:val="28"/>
              </w:rPr>
              <w:t> </w:t>
            </w:r>
          </w:p>
        </w:tc>
      </w:tr>
    </w:tbl>
    <w:p w:rsidR="005F5673" w:rsidRPr="005F5673" w:rsidRDefault="005F5673" w:rsidP="005F5673">
      <w:pPr>
        <w:shd w:val="clear" w:color="auto" w:fill="FFFFFF"/>
        <w:spacing w:before="240" w:after="100" w:afterAutospacing="1"/>
        <w:jc w:val="both"/>
        <w:rPr>
          <w:rFonts w:ascii="Times New Roman" w:eastAsia="Times New Roman" w:hAnsi="Times New Roman" w:cs="Times New Roman"/>
          <w:color w:val="000000"/>
          <w:sz w:val="28"/>
          <w:szCs w:val="28"/>
        </w:rPr>
      </w:pPr>
      <w:r w:rsidRPr="005F5673">
        <w:rPr>
          <w:rFonts w:ascii="Times New Roman" w:eastAsia="Times New Roman" w:hAnsi="Times New Roman" w:cs="Times New Roman"/>
          <w:color w:val="000000"/>
          <w:sz w:val="28"/>
          <w:szCs w:val="28"/>
        </w:rPr>
        <w:t xml:space="preserve">Người mắc cúm A có thể bình phục sau 5 - 7 ngày nhưng với trẻ em, người cao tuổi, người mắc bệnh mạn tính (bệnh phổi tắc nghẽn mạn tính, hen phế quản, bệnh tim bẩm sinh, suy tim, bệnh mạch vành, đái tháo đường, suy giảm miễn dịch…) bệnh có thể diễn biến nặng, dễ xuất hiện biến chứng nguy hiểm.Với phụ nữ đang mang thai nếu mắc cúm A có thể gây ra biến chứng viêm phổi hoặc sẩy thai. Nếu </w:t>
      </w:r>
      <w:r w:rsidRPr="005F5673">
        <w:rPr>
          <w:rFonts w:ascii="Times New Roman" w:eastAsia="Times New Roman" w:hAnsi="Times New Roman" w:cs="Times New Roman"/>
          <w:color w:val="000000"/>
          <w:sz w:val="28"/>
          <w:szCs w:val="28"/>
        </w:rPr>
        <w:lastRenderedPageBreak/>
        <w:t xml:space="preserve">mắc cúm trong 3 tháng đầu có thể gây ra biến chứng ở </w:t>
      </w:r>
      <w:proofErr w:type="gramStart"/>
      <w:r w:rsidRPr="005F5673">
        <w:rPr>
          <w:rFonts w:ascii="Times New Roman" w:eastAsia="Times New Roman" w:hAnsi="Times New Roman" w:cs="Times New Roman"/>
          <w:color w:val="000000"/>
          <w:sz w:val="28"/>
          <w:szCs w:val="28"/>
        </w:rPr>
        <w:t>thai</w:t>
      </w:r>
      <w:proofErr w:type="gramEnd"/>
      <w:r w:rsidRPr="005F5673">
        <w:rPr>
          <w:rFonts w:ascii="Times New Roman" w:eastAsia="Times New Roman" w:hAnsi="Times New Roman" w:cs="Times New Roman"/>
          <w:color w:val="000000"/>
          <w:sz w:val="28"/>
          <w:szCs w:val="28"/>
        </w:rPr>
        <w:t xml:space="preserve"> nhi, nhất là bệnh lý về hệ thần kinh trung ương, tuy nhiên không gây quái thai.</w:t>
      </w:r>
    </w:p>
    <w:p w:rsidR="005F5673" w:rsidRPr="005F5673" w:rsidRDefault="005F5673" w:rsidP="005F5673">
      <w:pPr>
        <w:shd w:val="clear" w:color="auto" w:fill="FFFFFF"/>
        <w:spacing w:before="240" w:after="100" w:afterAutospacing="1"/>
        <w:jc w:val="both"/>
        <w:rPr>
          <w:rFonts w:ascii="Times New Roman" w:eastAsia="Times New Roman" w:hAnsi="Times New Roman" w:cs="Times New Roman"/>
          <w:color w:val="000000"/>
          <w:sz w:val="28"/>
          <w:szCs w:val="28"/>
        </w:rPr>
      </w:pPr>
      <w:r w:rsidRPr="005F5673">
        <w:rPr>
          <w:rFonts w:ascii="Times New Roman" w:eastAsia="Times New Roman" w:hAnsi="Times New Roman" w:cs="Times New Roman"/>
          <w:color w:val="000000"/>
          <w:sz w:val="28"/>
          <w:szCs w:val="28"/>
        </w:rPr>
        <w:t>Vì vậy, nếu thấy có các biểu hiện bất thường cần đưa ngay người bệnh đến các cơ sở y tế tin cậy, tốt nhất là cơ sở y tế chuyên khoa để được thăm khám và điều trị kịp thời, tránh để xảy ra các biến chứng đáng tiếc.</w:t>
      </w:r>
    </w:p>
    <w:p w:rsidR="005F5673" w:rsidRPr="005F5673" w:rsidRDefault="005F5673" w:rsidP="005F5673">
      <w:pPr>
        <w:shd w:val="clear" w:color="auto" w:fill="FFFFFF"/>
        <w:spacing w:before="240" w:after="100" w:afterAutospacing="1"/>
        <w:jc w:val="both"/>
        <w:rPr>
          <w:rFonts w:ascii="Times New Roman" w:eastAsia="Times New Roman" w:hAnsi="Times New Roman" w:cs="Times New Roman"/>
          <w:color w:val="000000"/>
          <w:sz w:val="28"/>
          <w:szCs w:val="28"/>
        </w:rPr>
      </w:pPr>
      <w:proofErr w:type="gramStart"/>
      <w:r w:rsidRPr="005F5673">
        <w:rPr>
          <w:rFonts w:ascii="Times New Roman" w:eastAsia="Times New Roman" w:hAnsi="Times New Roman" w:cs="Times New Roman"/>
          <w:color w:val="000000"/>
          <w:sz w:val="28"/>
          <w:szCs w:val="28"/>
        </w:rPr>
        <w:t>Phòng bệnh hiệu quả nhất là tiêm vắc xin phòng cúm, nên tiêm phòng nhắc lại hằng năm.</w:t>
      </w:r>
      <w:proofErr w:type="gramEnd"/>
      <w:r w:rsidRPr="005F5673">
        <w:rPr>
          <w:rFonts w:ascii="Times New Roman" w:eastAsia="Times New Roman" w:hAnsi="Times New Roman" w:cs="Times New Roman"/>
          <w:color w:val="000000"/>
          <w:sz w:val="28"/>
          <w:szCs w:val="28"/>
        </w:rPr>
        <w:t xml:space="preserve"> Ngoài ra, cần chú ý cho trẻ ăn uống đủ chất, bổ sung vitamin khoáng chất, vitamin tổng hợp theo lứa tuổi…Tăng cường thực phẩm giàu đạm để bổ sung dinh dưỡng giúp cơ thể nhanh phục hồi. Nguồn thực phẩm giàu đạm tốt là: Thịt, cá, trứng, thịt gia cầm, </w:t>
      </w:r>
      <w:proofErr w:type="gramStart"/>
      <w:r w:rsidRPr="005F5673">
        <w:rPr>
          <w:rFonts w:ascii="Times New Roman" w:eastAsia="Times New Roman" w:hAnsi="Times New Roman" w:cs="Times New Roman"/>
          <w:color w:val="000000"/>
          <w:sz w:val="28"/>
          <w:szCs w:val="28"/>
        </w:rPr>
        <w:t>ngũ</w:t>
      </w:r>
      <w:proofErr w:type="gramEnd"/>
      <w:r w:rsidRPr="005F5673">
        <w:rPr>
          <w:rFonts w:ascii="Times New Roman" w:eastAsia="Times New Roman" w:hAnsi="Times New Roman" w:cs="Times New Roman"/>
          <w:color w:val="000000"/>
          <w:sz w:val="28"/>
          <w:szCs w:val="28"/>
        </w:rPr>
        <w:t xml:space="preserve"> cốc nguyên hạt, các sản phẩm từ sữa ít béo…</w:t>
      </w:r>
    </w:p>
    <w:p w:rsidR="005F5673" w:rsidRPr="005F5673" w:rsidRDefault="005F5673" w:rsidP="005F5673">
      <w:pPr>
        <w:shd w:val="clear" w:color="auto" w:fill="FFFFFF"/>
        <w:spacing w:before="240" w:after="100" w:afterAutospacing="1"/>
        <w:jc w:val="both"/>
        <w:rPr>
          <w:rFonts w:ascii="Times New Roman" w:eastAsia="Times New Roman" w:hAnsi="Times New Roman" w:cs="Times New Roman"/>
          <w:color w:val="000000"/>
          <w:sz w:val="28"/>
          <w:szCs w:val="28"/>
        </w:rPr>
      </w:pPr>
      <w:r w:rsidRPr="005F5673">
        <w:rPr>
          <w:rFonts w:ascii="Times New Roman" w:eastAsia="Times New Roman" w:hAnsi="Times New Roman" w:cs="Times New Roman"/>
          <w:color w:val="000000"/>
          <w:sz w:val="28"/>
          <w:szCs w:val="28"/>
        </w:rPr>
        <w:t xml:space="preserve">Giữ gìn vệ sinh cá nhân như rửa </w:t>
      </w:r>
      <w:proofErr w:type="gramStart"/>
      <w:r w:rsidRPr="005F5673">
        <w:rPr>
          <w:rFonts w:ascii="Times New Roman" w:eastAsia="Times New Roman" w:hAnsi="Times New Roman" w:cs="Times New Roman"/>
          <w:color w:val="000000"/>
          <w:sz w:val="28"/>
          <w:szCs w:val="28"/>
        </w:rPr>
        <w:t>tay</w:t>
      </w:r>
      <w:proofErr w:type="gramEnd"/>
      <w:r w:rsidRPr="005F5673">
        <w:rPr>
          <w:rFonts w:ascii="Times New Roman" w:eastAsia="Times New Roman" w:hAnsi="Times New Roman" w:cs="Times New Roman"/>
          <w:color w:val="000000"/>
          <w:sz w:val="28"/>
          <w:szCs w:val="28"/>
        </w:rPr>
        <w:t xml:space="preserve"> sạch với xà phòng diệt khuẩn hoặc dung dịch sát khuẩn trước khi ăn, khi đi từ ngoài về nhà, sau khi đi vệ sinh. </w:t>
      </w:r>
      <w:proofErr w:type="gramStart"/>
      <w:r w:rsidRPr="005F5673">
        <w:rPr>
          <w:rFonts w:ascii="Times New Roman" w:eastAsia="Times New Roman" w:hAnsi="Times New Roman" w:cs="Times New Roman"/>
          <w:color w:val="000000"/>
          <w:sz w:val="28"/>
          <w:szCs w:val="28"/>
        </w:rPr>
        <w:t>Tránh tập trung nơi đông người, đặc biệt là tiếp xúc với những người bị cúm.</w:t>
      </w:r>
      <w:proofErr w:type="gramEnd"/>
      <w:r w:rsidRPr="005F5673">
        <w:rPr>
          <w:rFonts w:ascii="Times New Roman" w:eastAsia="Times New Roman" w:hAnsi="Times New Roman" w:cs="Times New Roman"/>
          <w:color w:val="000000"/>
          <w:sz w:val="28"/>
          <w:szCs w:val="28"/>
        </w:rPr>
        <w:t xml:space="preserve"> Cần đeo khẩu trang khi đi ra ngoài</w:t>
      </w:r>
      <w:proofErr w:type="gramStart"/>
      <w:r w:rsidRPr="005F5673">
        <w:rPr>
          <w:rFonts w:ascii="Times New Roman" w:eastAsia="Times New Roman" w:hAnsi="Times New Roman" w:cs="Times New Roman"/>
          <w:color w:val="000000"/>
          <w:sz w:val="28"/>
          <w:szCs w:val="28"/>
        </w:rPr>
        <w:t>  để</w:t>
      </w:r>
      <w:proofErr w:type="gramEnd"/>
      <w:r w:rsidRPr="005F5673">
        <w:rPr>
          <w:rFonts w:ascii="Times New Roman" w:eastAsia="Times New Roman" w:hAnsi="Times New Roman" w:cs="Times New Roman"/>
          <w:color w:val="000000"/>
          <w:sz w:val="28"/>
          <w:szCs w:val="28"/>
        </w:rPr>
        <w:t xml:space="preserve"> hạn chế lây nhiễm.</w:t>
      </w:r>
    </w:p>
    <w:p w:rsidR="00F75E67" w:rsidRPr="005F5673" w:rsidRDefault="00F75E67" w:rsidP="005F5673">
      <w:pPr>
        <w:rPr>
          <w:rFonts w:ascii="Times New Roman" w:hAnsi="Times New Roman" w:cs="Times New Roman"/>
          <w:sz w:val="28"/>
          <w:szCs w:val="28"/>
        </w:rPr>
      </w:pPr>
    </w:p>
    <w:sectPr w:rsidR="00F75E67" w:rsidRPr="005F5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73"/>
    <w:rsid w:val="005F5673"/>
    <w:rsid w:val="00F7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5F56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5F56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2024-01-04T03:02:00Z</dcterms:created>
  <dcterms:modified xsi:type="dcterms:W3CDTF">2024-01-04T03:02:00Z</dcterms:modified>
</cp:coreProperties>
</file>