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155C5">
      <w:pPr>
        <w:pStyle w:val="NormalWeb"/>
        <w:spacing w:line="288" w:lineRule="auto"/>
        <w:ind w:firstLine="720"/>
        <w:jc w:val="center"/>
        <w:outlineLvl w:val="2"/>
        <w:divId w:val="1848403489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5 - LỨA TUỔI MẪU GIÁO LỚN 5-6 TUỔI - LỚP A2( Cô Vinh)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1848403489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jc w:val="center"/>
              <w:divId w:val="185506776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jc w:val="center"/>
              <w:divId w:val="79039602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01/05 đến 05/05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jc w:val="center"/>
              <w:divId w:val="190113527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08/05 đến 12/05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jc w:val="center"/>
              <w:divId w:val="972507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15/05 đến 19/05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jc w:val="center"/>
              <w:divId w:val="29256780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22/05 đến 26/05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jc w:val="center"/>
              <w:divId w:val="17172752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29/05 đến 02/06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jc w:val="center"/>
              <w:divId w:val="211323735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84840348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nhanh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đã làm trong 2 ngày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vòng tròn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đi theo bài hát: bài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m, cô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em bài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sáng, con cào cào, chim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, chim con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vào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sâu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r>
              <w:rPr>
                <w:rStyle w:val="plan-content-pre1"/>
              </w:rPr>
              <w:t>Tay: Đưa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c-lên cao.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Thân: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</w:p>
        </w:tc>
      </w:tr>
      <w:tr w:rsidR="00000000">
        <w:trPr>
          <w:divId w:val="184840348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danh lam thăng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Bé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góp ph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gìn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và các nét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sinh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tâm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cho bé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lá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công lao v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Bác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</w:p>
        </w:tc>
      </w:tr>
      <w:tr w:rsidR="00000000">
        <w:trPr>
          <w:divId w:val="184840348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Truyện : Sự tích Hồ Gươm.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Bật qua vật cản.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Ném trúng đích nằm ngang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Hoa quanh lăng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Bật qua 7 vòng.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Lăn bóng 4m.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Chạy nhanh 15m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</w:p>
        </w:tc>
      </w:tr>
      <w:tr w:rsidR="00000000">
        <w:trPr>
          <w:divId w:val="18484034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tập: Khối vuông, khối chữ nhật, khối cầu, khối trụ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tập: đo nhiều đối tượng bằng 1 thước đo.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thêm bớt trong phạm vi 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thêm bớt trong phạm vi 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</w:p>
        </w:tc>
      </w:tr>
      <w:tr w:rsidR="00000000">
        <w:trPr>
          <w:divId w:val="18484034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Tham quan trường tiểu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lá cờ tổ quốc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Chúng cháu mừng sinh nhật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đồ dùng học sinh tiểu học.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</w:p>
        </w:tc>
      </w:tr>
      <w:tr w:rsidR="00000000">
        <w:trPr>
          <w:divId w:val="18484034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uen chữ cái S, X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VĐTN: Trường em.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Trường làng tôi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TCÂN: Nhìn tranh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chơi với chữ cái S, X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“Cháu vẫn nhớ trường mầm non”.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Em yêu trường em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giai điệu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</w:p>
        </w:tc>
      </w:tr>
      <w:tr w:rsidR="00000000">
        <w:trPr>
          <w:divId w:val="18484034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trường tiểu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dán lá cờ tổ quốc.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Cắt và dán hình ảnh về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Cắt và dán trang trí 4,5 loại đồ dùng học tập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155C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</w:p>
        </w:tc>
      </w:tr>
      <w:tr w:rsidR="00000000">
        <w:trPr>
          <w:divId w:val="184840348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r>
              <w:rPr>
                <w:rStyle w:val="plan-content-pre1"/>
              </w:rPr>
              <w:t>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lá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làng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kéo co, D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nào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i,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sân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 (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boling…)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A1 (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: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</w:t>
            </w:r>
            <w:r>
              <w:rPr>
                <w:rStyle w:val="plan-content-pre1"/>
              </w:rPr>
              <w:t>an sát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cáp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hs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nào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hơn 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a baba,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sân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 ( p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boling…)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A2 (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Quan sát: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Bác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Lăng Bác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Nhà sàn và ao cá Bác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vBacs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Nhi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</w:t>
            </w:r>
            <w:r>
              <w:rPr>
                <w:rStyle w:val="plan-content-pre1"/>
              </w:rPr>
              <w:t>ăm sóc ao cá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, Bông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Bác ,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nào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hơn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sân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 (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boling…)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A1 (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Quan sát: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Bút m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sinh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hs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hs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nào khéo tay,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y dây, kéo co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sân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 (p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boling…)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A5 (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</w:p>
        </w:tc>
      </w:tr>
      <w:tr w:rsidR="00000000">
        <w:trPr>
          <w:divId w:val="184840348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ng tâm: </w:t>
            </w:r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bé thích , (T1) Lá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(T2) ,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, trang trí lá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vui.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Phân vai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bác sĩ: Phòng khám đa khoa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thêm b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 các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10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cho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, tô nét,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hình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nét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và tô màu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hs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xem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và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Hát,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…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và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dân gian:.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</w:p>
        </w:tc>
      </w:tr>
      <w:tr w:rsidR="00000000">
        <w:trPr>
          <w:divId w:val="184840348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</w:t>
            </w:r>
            <w:r>
              <w:rPr>
                <w:rStyle w:val="Strong"/>
                <w:rFonts w:eastAsia="Times New Roman"/>
              </w:rPr>
              <w:t xml:space="preserve"> động ăn, </w:t>
            </w:r>
            <w:r>
              <w:rPr>
                <w:rStyle w:val="Strong"/>
                <w:rFonts w:eastAsia="Times New Roman"/>
              </w:rPr>
              <w:lastRenderedPageBreak/>
              <w:t>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r>
              <w:rPr>
                <w:rStyle w:val="plan-content-pre1"/>
              </w:rPr>
              <w:lastRenderedPageBreak/>
              <w:t>-Duy trì thói quen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không ăn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ôi thiu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e.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và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tóc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Gươm…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6" type="#_x0000_t75" style="width:1in;height:18pt" o:ole="">
                  <v:imagedata r:id="rId13" o:title=""/>
                </v:shape>
                <w:control r:id="rId14" w:name="DefaultOcxName4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</w:p>
        </w:tc>
      </w:tr>
      <w:tr w:rsidR="00000000">
        <w:trPr>
          <w:divId w:val="184840348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r>
              <w:rPr>
                <w:rStyle w:val="plan-content-pre1"/>
              </w:rPr>
              <w:t>*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nào g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trò chơi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trò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</w:p>
          <w:p w:rsidR="00000000" w:rsidRDefault="006155C5"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tranh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9" type="#_x0000_t75" style="width:1in;height:18pt" o:ole="">
                  <v:imagedata r:id="rId15" o:title=""/>
                </v:shape>
                <w:control r:id="rId16" w:name="DefaultOcxName5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</w:p>
        </w:tc>
      </w:tr>
      <w:tr w:rsidR="00000000">
        <w:trPr>
          <w:divId w:val="184840348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chuẩn bị vào trường tiểu học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Dự án: Cờ tổ quốc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Chúng cháu mừng sinh nhật Bác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Ôn tập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Tổng kết năm học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rPr>
                <w:rFonts w:eastAsia="Times New Roman"/>
              </w:rPr>
            </w:pPr>
          </w:p>
        </w:tc>
      </w:tr>
      <w:tr w:rsidR="00000000">
        <w:trPr>
          <w:divId w:val="184840348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155C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6155C5">
            <w:pPr>
              <w:pStyle w:val="text-center-report"/>
              <w:spacing w:before="0" w:beforeAutospacing="0" w:after="0" w:afterAutospacing="0"/>
              <w:divId w:val="640352759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6155C5">
            <w:pPr>
              <w:rPr>
                <w:rFonts w:eastAsia="Times New Roman"/>
              </w:rPr>
            </w:pP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6155C5">
            <w:pPr>
              <w:pStyle w:val="text-center-report"/>
              <w:spacing w:before="0" w:beforeAutospacing="0" w:after="0" w:afterAutospacing="0"/>
              <w:divId w:val="199217501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6155C5">
            <w:pPr>
              <w:rPr>
                <w:rFonts w:eastAsia="Times New Roman"/>
              </w:rPr>
            </w:pPr>
          </w:p>
          <w:p w:rsidR="00000000" w:rsidRDefault="006155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6155C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155C5"/>
    <w:rsid w:val="0061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32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52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50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1296</Words>
  <Characters>4544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2023-05-08T03:59:00Z</dcterms:created>
  <dcterms:modified xsi:type="dcterms:W3CDTF">2023-05-08T03:59:00Z</dcterms:modified>
</cp:coreProperties>
</file>