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Layout w:type="fixed"/>
        <w:tblLook w:val="0000" w:firstRow="0" w:lastRow="0" w:firstColumn="0" w:lastColumn="0" w:noHBand="0" w:noVBand="0"/>
      </w:tblPr>
      <w:tblGrid>
        <w:gridCol w:w="3969"/>
        <w:gridCol w:w="6237"/>
      </w:tblGrid>
      <w:tr w:rsidR="005D26FB" w:rsidRPr="00145C44" w:rsidTr="00F26E05">
        <w:tc>
          <w:tcPr>
            <w:tcW w:w="3969" w:type="dxa"/>
          </w:tcPr>
          <w:p w:rsidR="005D26FB" w:rsidRPr="00145C44" w:rsidRDefault="005D26FB" w:rsidP="00F26E05">
            <w:pPr>
              <w:jc w:val="center"/>
            </w:pPr>
            <w:r w:rsidRPr="00145C44">
              <w:t xml:space="preserve">UBND QUẬN </w:t>
            </w:r>
            <w:r>
              <w:t>LONG BIÊN</w:t>
            </w:r>
          </w:p>
          <w:p w:rsidR="005D26FB" w:rsidRPr="00145C44" w:rsidRDefault="005D26FB" w:rsidP="00603B78">
            <w:pPr>
              <w:jc w:val="center"/>
              <w:rPr>
                <w:szCs w:val="28"/>
              </w:rPr>
            </w:pPr>
            <w:r>
              <w:rPr>
                <w:noProof/>
              </w:rPr>
              <mc:AlternateContent>
                <mc:Choice Requires="wps">
                  <w:drawing>
                    <wp:anchor distT="0" distB="0" distL="114300" distR="114300" simplePos="0" relativeHeight="251659264" behindDoc="0" locked="0" layoutInCell="1" allowOverlap="1" wp14:anchorId="08EC076E" wp14:editId="61E5C8AC">
                      <wp:simplePos x="0" y="0"/>
                      <wp:positionH relativeFrom="column">
                        <wp:posOffset>811530</wp:posOffset>
                      </wp:positionH>
                      <wp:positionV relativeFrom="paragraph">
                        <wp:posOffset>200025</wp:posOffset>
                      </wp:positionV>
                      <wp:extent cx="771525" cy="0"/>
                      <wp:effectExtent l="11430" t="9525" r="762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B55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5.75pt" to="124.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4AGQIAADU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"/>
                  </w:pict>
                </mc:Fallback>
              </mc:AlternateContent>
            </w:r>
            <w:r w:rsidRPr="00145C44">
              <w:rPr>
                <w:b/>
              </w:rPr>
              <w:t xml:space="preserve">TRƯỜNG MN </w:t>
            </w:r>
            <w:r w:rsidR="00603B78">
              <w:rPr>
                <w:b/>
              </w:rPr>
              <w:t>NẮNG MAI</w:t>
            </w:r>
          </w:p>
        </w:tc>
        <w:tc>
          <w:tcPr>
            <w:tcW w:w="6237" w:type="dxa"/>
          </w:tcPr>
          <w:p w:rsidR="005D26FB" w:rsidRPr="00145C44" w:rsidRDefault="005D26FB" w:rsidP="00F26E05">
            <w:pPr>
              <w:jc w:val="center"/>
              <w:rPr>
                <w:b/>
                <w:szCs w:val="28"/>
              </w:rPr>
            </w:pPr>
            <w:r w:rsidRPr="00145C44">
              <w:rPr>
                <w:b/>
                <w:szCs w:val="28"/>
              </w:rPr>
              <w:t>CỘNG HÒA XÃ HỘI CHỦ NGHĨA VIỆT NAM</w:t>
            </w:r>
          </w:p>
          <w:p w:rsidR="005D26FB" w:rsidRPr="00145C44" w:rsidRDefault="005D26FB" w:rsidP="00F26E05">
            <w:pPr>
              <w:jc w:val="center"/>
              <w:rPr>
                <w:b/>
                <w:szCs w:val="28"/>
              </w:rPr>
            </w:pPr>
            <w:r w:rsidRPr="00145C44">
              <w:rPr>
                <w:b/>
                <w:szCs w:val="28"/>
              </w:rPr>
              <w:t>Độc lập - Tự do - Hạnh phúc</w:t>
            </w:r>
          </w:p>
        </w:tc>
      </w:tr>
      <w:tr w:rsidR="005D26FB" w:rsidRPr="00145C44" w:rsidTr="00F26E05">
        <w:tc>
          <w:tcPr>
            <w:tcW w:w="3969" w:type="dxa"/>
          </w:tcPr>
          <w:p w:rsidR="005D26FB" w:rsidRPr="00145C44" w:rsidRDefault="005D26FB" w:rsidP="00F26E05">
            <w:pPr>
              <w:jc w:val="center"/>
              <w:rPr>
                <w:b/>
                <w:szCs w:val="28"/>
              </w:rPr>
            </w:pPr>
          </w:p>
        </w:tc>
        <w:tc>
          <w:tcPr>
            <w:tcW w:w="6237" w:type="dxa"/>
          </w:tcPr>
          <w:p w:rsidR="005D26FB" w:rsidRPr="00145C44" w:rsidRDefault="005D26FB" w:rsidP="00F26E05">
            <w:pPr>
              <w:jc w:val="center"/>
              <w:rPr>
                <w:b/>
                <w:szCs w:val="28"/>
              </w:rPr>
            </w:pPr>
            <w:r>
              <w:rPr>
                <w:noProof/>
              </w:rPr>
              <mc:AlternateContent>
                <mc:Choice Requires="wps">
                  <w:drawing>
                    <wp:anchor distT="0" distB="0" distL="114300" distR="114300" simplePos="0" relativeHeight="251660288" behindDoc="0" locked="0" layoutInCell="1" allowOverlap="1" wp14:anchorId="17FF36A9" wp14:editId="34E0AE76">
                      <wp:simplePos x="0" y="0"/>
                      <wp:positionH relativeFrom="column">
                        <wp:posOffset>986790</wp:posOffset>
                      </wp:positionH>
                      <wp:positionV relativeFrom="paragraph">
                        <wp:posOffset>24765</wp:posOffset>
                      </wp:positionV>
                      <wp:extent cx="18192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391F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95pt" to="22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n1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"/>
                  </w:pict>
                </mc:Fallback>
              </mc:AlternateContent>
            </w:r>
          </w:p>
        </w:tc>
      </w:tr>
      <w:tr w:rsidR="005D26FB" w:rsidRPr="00145C44" w:rsidTr="00F26E05">
        <w:tc>
          <w:tcPr>
            <w:tcW w:w="3969" w:type="dxa"/>
          </w:tcPr>
          <w:p w:rsidR="005D26FB" w:rsidRPr="00145C44" w:rsidRDefault="005D26FB" w:rsidP="00603B78">
            <w:pPr>
              <w:spacing w:line="283" w:lineRule="auto"/>
              <w:jc w:val="center"/>
              <w:rPr>
                <w:sz w:val="26"/>
                <w:szCs w:val="26"/>
              </w:rPr>
            </w:pPr>
            <w:r w:rsidRPr="00145C44">
              <w:rPr>
                <w:sz w:val="26"/>
                <w:szCs w:val="26"/>
              </w:rPr>
              <w:t>Số</w:t>
            </w:r>
            <w:r w:rsidR="00B20B0E">
              <w:rPr>
                <w:sz w:val="26"/>
                <w:szCs w:val="26"/>
              </w:rPr>
              <w:t>: 56</w:t>
            </w:r>
            <w:r w:rsidR="001E1ADC">
              <w:rPr>
                <w:sz w:val="26"/>
                <w:szCs w:val="26"/>
              </w:rPr>
              <w:t xml:space="preserve"> </w:t>
            </w:r>
            <w:bookmarkStart w:id="0" w:name="_GoBack"/>
            <w:bookmarkEnd w:id="0"/>
            <w:r w:rsidRPr="00145C44">
              <w:rPr>
                <w:sz w:val="26"/>
                <w:szCs w:val="26"/>
              </w:rPr>
              <w:t>/QĐ-MN</w:t>
            </w:r>
            <w:r w:rsidR="00603B78">
              <w:rPr>
                <w:sz w:val="26"/>
                <w:szCs w:val="26"/>
              </w:rPr>
              <w:t>NM</w:t>
            </w:r>
          </w:p>
        </w:tc>
        <w:tc>
          <w:tcPr>
            <w:tcW w:w="6237" w:type="dxa"/>
          </w:tcPr>
          <w:p w:rsidR="005D26FB" w:rsidRPr="00145C44" w:rsidRDefault="00603B78" w:rsidP="00E769A7">
            <w:pPr>
              <w:spacing w:line="283" w:lineRule="auto"/>
              <w:jc w:val="center"/>
              <w:rPr>
                <w:i/>
                <w:sz w:val="26"/>
                <w:szCs w:val="26"/>
              </w:rPr>
            </w:pPr>
            <w:r>
              <w:rPr>
                <w:i/>
                <w:sz w:val="26"/>
                <w:szCs w:val="26"/>
              </w:rPr>
              <w:t>Thượng Thanh</w:t>
            </w:r>
            <w:r w:rsidR="00E769A7">
              <w:rPr>
                <w:i/>
                <w:sz w:val="26"/>
                <w:szCs w:val="26"/>
              </w:rPr>
              <w:t>, ngày 04</w:t>
            </w:r>
            <w:r w:rsidR="005D26FB">
              <w:rPr>
                <w:i/>
                <w:sz w:val="26"/>
                <w:szCs w:val="26"/>
              </w:rPr>
              <w:t xml:space="preserve"> tháng </w:t>
            </w:r>
            <w:r w:rsidR="00E769A7">
              <w:rPr>
                <w:i/>
                <w:sz w:val="26"/>
                <w:szCs w:val="26"/>
              </w:rPr>
              <w:t>10</w:t>
            </w:r>
            <w:r w:rsidR="005D26FB" w:rsidRPr="00145C44">
              <w:rPr>
                <w:i/>
                <w:sz w:val="26"/>
                <w:szCs w:val="26"/>
              </w:rPr>
              <w:t xml:space="preserve"> năm 20</w:t>
            </w:r>
            <w:r w:rsidR="005D26FB">
              <w:rPr>
                <w:i/>
                <w:sz w:val="26"/>
                <w:szCs w:val="26"/>
              </w:rPr>
              <w:t>2</w:t>
            </w:r>
            <w:r>
              <w:rPr>
                <w:i/>
                <w:sz w:val="26"/>
                <w:szCs w:val="26"/>
              </w:rPr>
              <w:t>2</w:t>
            </w:r>
          </w:p>
        </w:tc>
      </w:tr>
    </w:tbl>
    <w:p w:rsidR="001D458F" w:rsidRDefault="001D458F" w:rsidP="001D458F">
      <w:pPr>
        <w:shd w:val="clear" w:color="auto" w:fill="FFFFFF"/>
        <w:spacing w:after="195"/>
        <w:jc w:val="center"/>
        <w:rPr>
          <w:rFonts w:eastAsia="Times New Roman" w:cs="Times New Roman"/>
          <w:b/>
          <w:bCs/>
          <w:color w:val="000000"/>
          <w:sz w:val="28"/>
          <w:szCs w:val="28"/>
          <w:shd w:val="clear" w:color="auto" w:fill="FFFFFF"/>
        </w:rPr>
      </w:pPr>
    </w:p>
    <w:p w:rsidR="001D458F" w:rsidRPr="001D458F" w:rsidRDefault="001D458F" w:rsidP="005D26FB">
      <w:pPr>
        <w:shd w:val="clear" w:color="auto" w:fill="FFFFFF"/>
        <w:spacing w:before="40" w:after="40"/>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QUYẾT ĐỊNH</w:t>
      </w:r>
    </w:p>
    <w:p w:rsidR="001D458F" w:rsidRDefault="001D458F" w:rsidP="005D26FB">
      <w:pPr>
        <w:shd w:val="clear" w:color="auto" w:fill="FFFFFF"/>
        <w:spacing w:before="40" w:after="40"/>
        <w:jc w:val="center"/>
        <w:rPr>
          <w:rFonts w:ascii="Calibri" w:eastAsia="Times New Roman" w:hAnsi="Calibri" w:cs="Calibri"/>
          <w:color w:val="333333"/>
          <w:sz w:val="22"/>
          <w:shd w:val="clear" w:color="auto" w:fill="FFFFFF"/>
        </w:rPr>
      </w:pPr>
      <w:r w:rsidRPr="001D458F">
        <w:rPr>
          <w:rFonts w:eastAsia="Times New Roman" w:cs="Times New Roman"/>
          <w:b/>
          <w:bCs/>
          <w:color w:val="000000"/>
          <w:sz w:val="28"/>
          <w:szCs w:val="28"/>
          <w:shd w:val="clear" w:color="auto" w:fill="FFFFFF"/>
        </w:rPr>
        <w:t>Ban hành Quy tắc văn hóa ứng xử trong trường học</w:t>
      </w:r>
      <w:r w:rsidRPr="001D458F">
        <w:rPr>
          <w:rFonts w:ascii="Calibri" w:eastAsia="Times New Roman" w:hAnsi="Calibri" w:cs="Calibri"/>
          <w:color w:val="333333"/>
          <w:sz w:val="22"/>
          <w:shd w:val="clear" w:color="auto" w:fill="FFFFFF"/>
        </w:rPr>
        <w:t> </w:t>
      </w:r>
    </w:p>
    <w:p w:rsidR="005D26FB" w:rsidRPr="001D458F" w:rsidRDefault="005D26FB" w:rsidP="005D26FB">
      <w:pPr>
        <w:shd w:val="clear" w:color="auto" w:fill="FFFFFF"/>
        <w:jc w:val="center"/>
        <w:rPr>
          <w:rFonts w:ascii="Helvetica" w:eastAsia="Times New Roman" w:hAnsi="Helvetica" w:cs="Helvetica"/>
          <w:color w:val="333333"/>
          <w:sz w:val="20"/>
          <w:szCs w:val="20"/>
        </w:rPr>
      </w:pPr>
    </w:p>
    <w:p w:rsidR="005D26FB" w:rsidRDefault="005D26FB" w:rsidP="005D26FB">
      <w:pPr>
        <w:shd w:val="clear" w:color="auto" w:fill="FFFFFF"/>
        <w:spacing w:after="195"/>
        <w:ind w:firstLine="709"/>
        <w:jc w:val="both"/>
        <w:rPr>
          <w:rFonts w:ascii="Helvetica" w:eastAsia="Times New Roman" w:hAnsi="Helvetica" w:cs="Helvetica"/>
          <w:color w:val="333333"/>
          <w:sz w:val="20"/>
          <w:szCs w:val="20"/>
        </w:rPr>
      </w:pPr>
      <w:r>
        <w:rPr>
          <w:rFonts w:eastAsia="Times New Roman" w:cs="Times New Roman"/>
          <w:b/>
          <w:bCs/>
          <w:color w:val="000000"/>
          <w:sz w:val="28"/>
          <w:szCs w:val="28"/>
          <w:shd w:val="clear" w:color="auto" w:fill="FFFFFF"/>
        </w:rPr>
        <w:t xml:space="preserve">           </w:t>
      </w:r>
      <w:r w:rsidR="001D458F" w:rsidRPr="001D458F">
        <w:rPr>
          <w:rFonts w:eastAsia="Times New Roman" w:cs="Times New Roman"/>
          <w:b/>
          <w:bCs/>
          <w:color w:val="000000"/>
          <w:sz w:val="28"/>
          <w:szCs w:val="28"/>
          <w:shd w:val="clear" w:color="auto" w:fill="FFFFFF"/>
        </w:rPr>
        <w:t xml:space="preserve"> HIỆU TRƯỞNG TRƯỜNG</w:t>
      </w:r>
      <w:r w:rsidR="001D458F" w:rsidRPr="001D458F">
        <w:rPr>
          <w:rFonts w:eastAsia="Times New Roman" w:cs="Times New Roman"/>
          <w:color w:val="000000"/>
          <w:sz w:val="28"/>
          <w:szCs w:val="28"/>
          <w:shd w:val="clear" w:color="auto" w:fill="FFFFFF"/>
        </w:rPr>
        <w:t> </w:t>
      </w:r>
      <w:r w:rsidR="001D458F" w:rsidRPr="001D458F">
        <w:rPr>
          <w:rFonts w:eastAsia="Times New Roman" w:cs="Times New Roman"/>
          <w:b/>
          <w:bCs/>
          <w:color w:val="000000"/>
          <w:sz w:val="28"/>
          <w:szCs w:val="28"/>
          <w:shd w:val="clear" w:color="auto" w:fill="FFFFFF"/>
        </w:rPr>
        <w:t xml:space="preserve">MẦM NON </w:t>
      </w:r>
      <w:r w:rsidR="00603B78">
        <w:rPr>
          <w:rFonts w:eastAsia="Times New Roman" w:cs="Times New Roman"/>
          <w:b/>
          <w:bCs/>
          <w:color w:val="000000"/>
          <w:sz w:val="28"/>
          <w:szCs w:val="28"/>
          <w:shd w:val="clear" w:color="auto" w:fill="FFFFFF"/>
        </w:rPr>
        <w:t>NẮNG MAI</w:t>
      </w:r>
    </w:p>
    <w:p w:rsidR="005D26FB" w:rsidRPr="005D26FB" w:rsidRDefault="005D26FB" w:rsidP="002B13DE">
      <w:pPr>
        <w:shd w:val="clear" w:color="auto" w:fill="FFFFFF"/>
        <w:spacing w:line="288" w:lineRule="auto"/>
        <w:ind w:firstLine="709"/>
        <w:jc w:val="both"/>
        <w:rPr>
          <w:rFonts w:ascii="Helvetica" w:eastAsia="Times New Roman" w:hAnsi="Helvetica" w:cs="Helvetica"/>
          <w:color w:val="333333"/>
          <w:sz w:val="20"/>
          <w:szCs w:val="20"/>
        </w:rPr>
      </w:pPr>
      <w:r w:rsidRPr="005D26FB">
        <w:rPr>
          <w:sz w:val="28"/>
          <w:szCs w:val="28"/>
        </w:rPr>
        <w:t>Căn cứ Điều lệ trường mầm non;</w:t>
      </w:r>
    </w:p>
    <w:p w:rsidR="001D458F" w:rsidRPr="00603B78" w:rsidRDefault="001D458F" w:rsidP="002B13DE">
      <w:pPr>
        <w:shd w:val="clear" w:color="auto" w:fill="FFFFFF"/>
        <w:spacing w:line="288" w:lineRule="auto"/>
        <w:ind w:firstLine="709"/>
        <w:jc w:val="both"/>
        <w:rPr>
          <w:rFonts w:ascii="Helvetica" w:eastAsia="Times New Roman" w:hAnsi="Helvetica" w:cs="Helvetica"/>
          <w:color w:val="000000" w:themeColor="text1"/>
          <w:sz w:val="20"/>
          <w:szCs w:val="20"/>
        </w:rPr>
      </w:pPr>
      <w:r w:rsidRPr="00603B78">
        <w:rPr>
          <w:rFonts w:eastAsia="Times New Roman" w:cs="Times New Roman"/>
          <w:color w:val="000000" w:themeColor="text1"/>
          <w:sz w:val="28"/>
          <w:szCs w:val="28"/>
          <w:shd w:val="clear" w:color="auto" w:fill="FFFFFF"/>
        </w:rPr>
        <w:t>Căn cứ Thông tư số 06/2019/TT-BGDĐT ngày 12/4/2019 của Bộ GD&amp;ĐT về ban hành Thông tư quy định quy tắc ứng xử trong cơ sở giáo dục Mầm non, cơ sở giáo dục phổ thông, cơ sở giáo dục thường xuyên;</w:t>
      </w:r>
    </w:p>
    <w:p w:rsidR="001D458F" w:rsidRPr="005D26FB" w:rsidRDefault="001D458F" w:rsidP="002B13DE">
      <w:pPr>
        <w:shd w:val="clear" w:color="auto" w:fill="FFFFFF"/>
        <w:spacing w:line="288" w:lineRule="auto"/>
        <w:ind w:firstLine="720"/>
        <w:jc w:val="both"/>
        <w:rPr>
          <w:rFonts w:eastAsia="Times New Roman" w:cs="Times New Roman"/>
          <w:sz w:val="28"/>
          <w:szCs w:val="28"/>
          <w:shd w:val="clear" w:color="auto" w:fill="FFFFFF"/>
        </w:rPr>
      </w:pPr>
      <w:r w:rsidRPr="005D26FB">
        <w:rPr>
          <w:rStyle w:val="Emphasis"/>
          <w:rFonts w:cs="Times New Roman"/>
          <w:bCs/>
          <w:i w:val="0"/>
          <w:iCs w:val="0"/>
          <w:sz w:val="28"/>
          <w:szCs w:val="28"/>
          <w:shd w:val="clear" w:color="auto" w:fill="FFFFFF"/>
        </w:rPr>
        <w:t>Căn cứ Quyết định 522</w:t>
      </w:r>
      <w:r w:rsidRPr="005D26FB">
        <w:rPr>
          <w:rFonts w:cs="Times New Roman"/>
          <w:sz w:val="28"/>
          <w:szCs w:val="28"/>
          <w:shd w:val="clear" w:color="auto" w:fill="FFFFFF"/>
        </w:rPr>
        <w:t>/</w:t>
      </w:r>
      <w:r w:rsidRPr="005D26FB">
        <w:rPr>
          <w:rStyle w:val="Emphasis"/>
          <w:rFonts w:cs="Times New Roman"/>
          <w:bCs/>
          <w:i w:val="0"/>
          <w:iCs w:val="0"/>
          <w:sz w:val="28"/>
          <w:szCs w:val="28"/>
          <w:shd w:val="clear" w:color="auto" w:fill="FFFFFF"/>
        </w:rPr>
        <w:t>QĐ</w:t>
      </w:r>
      <w:r w:rsidRPr="005D26FB">
        <w:rPr>
          <w:rFonts w:cs="Times New Roman"/>
          <w:sz w:val="28"/>
          <w:szCs w:val="28"/>
          <w:shd w:val="clear" w:color="auto" w:fill="FFFFFF"/>
        </w:rPr>
        <w:t xml:space="preserve">-UBND ngày </w:t>
      </w:r>
      <w:r w:rsidR="005D26FB" w:rsidRPr="005D26FB">
        <w:rPr>
          <w:rFonts w:cs="Times New Roman"/>
          <w:sz w:val="28"/>
          <w:szCs w:val="28"/>
          <w:shd w:val="clear" w:color="auto" w:fill="FFFFFF"/>
        </w:rPr>
        <w:t xml:space="preserve">25/01/2017 </w:t>
      </w:r>
      <w:r w:rsidRPr="005D26FB">
        <w:rPr>
          <w:rFonts w:cs="Times New Roman"/>
          <w:sz w:val="28"/>
          <w:szCs w:val="28"/>
          <w:shd w:val="clear" w:color="auto" w:fill="FFFFFF"/>
        </w:rPr>
        <w:t>và Quyết định 1665/QĐ-UBND ngày 10/03/2017 của UBND Thành phố Hà Nội về </w:t>
      </w:r>
      <w:r w:rsidRPr="005D26FB">
        <w:rPr>
          <w:rStyle w:val="Emphasis"/>
          <w:rFonts w:cs="Times New Roman"/>
          <w:bCs/>
          <w:i w:val="0"/>
          <w:iCs w:val="0"/>
          <w:sz w:val="28"/>
          <w:szCs w:val="28"/>
          <w:shd w:val="clear" w:color="auto" w:fill="FFFFFF"/>
        </w:rPr>
        <w:t>Quy tắc ứng xử</w:t>
      </w:r>
      <w:r w:rsidRPr="005D26FB">
        <w:rPr>
          <w:rFonts w:cs="Times New Roman"/>
          <w:sz w:val="28"/>
          <w:szCs w:val="28"/>
          <w:shd w:val="clear" w:color="auto" w:fill="FFFFFF"/>
        </w:rPr>
        <w:t> của cán bộ, công, viên chức, người lao động trong cơ quan thuộc thành phố Hà Nội;</w:t>
      </w:r>
    </w:p>
    <w:p w:rsidR="005D26FB" w:rsidRDefault="005D26FB" w:rsidP="002B13DE">
      <w:pPr>
        <w:shd w:val="clear" w:color="auto" w:fill="FFFFFF"/>
        <w:spacing w:line="288" w:lineRule="auto"/>
        <w:jc w:val="both"/>
        <w:rPr>
          <w:rFonts w:eastAsia="Times New Roman" w:cs="Times New Roman"/>
          <w:sz w:val="28"/>
          <w:szCs w:val="28"/>
          <w:shd w:val="clear" w:color="auto" w:fill="FFFFFF"/>
        </w:rPr>
      </w:pPr>
      <w:r w:rsidRPr="005D26FB">
        <w:rPr>
          <w:rFonts w:ascii="Calibri" w:eastAsia="Times New Roman" w:hAnsi="Calibri" w:cs="Calibri"/>
          <w:sz w:val="22"/>
          <w:shd w:val="clear" w:color="auto" w:fill="FFFFFF"/>
        </w:rPr>
        <w:tab/>
      </w:r>
      <w:r w:rsidRPr="005D26FB">
        <w:rPr>
          <w:rFonts w:eastAsia="Times New Roman" w:cs="Times New Roman"/>
          <w:sz w:val="28"/>
          <w:szCs w:val="28"/>
          <w:shd w:val="clear" w:color="auto" w:fill="FFFFFF"/>
        </w:rPr>
        <w:t>Căn cứ kế hoạch số 168/KH-UBND</w:t>
      </w:r>
      <w:r w:rsidR="00E44704">
        <w:rPr>
          <w:rFonts w:eastAsia="Times New Roman" w:cs="Times New Roman"/>
          <w:sz w:val="28"/>
          <w:szCs w:val="28"/>
          <w:shd w:val="clear" w:color="auto" w:fill="FFFFFF"/>
        </w:rPr>
        <w:t xml:space="preserve"> ngày 18/08/2020 của UBND</w:t>
      </w:r>
      <w:r w:rsidRPr="005D26FB">
        <w:rPr>
          <w:rFonts w:eastAsia="Times New Roman" w:cs="Times New Roman"/>
          <w:sz w:val="28"/>
          <w:szCs w:val="28"/>
          <w:shd w:val="clear" w:color="auto" w:fill="FFFFFF"/>
        </w:rPr>
        <w:t xml:space="preserve"> Thành phố Hà Nội về thực hiện Đề án </w:t>
      </w:r>
      <w:proofErr w:type="gramStart"/>
      <w:r w:rsidRPr="005D26FB">
        <w:rPr>
          <w:rFonts w:eastAsia="Times New Roman" w:cs="Times New Roman"/>
          <w:sz w:val="28"/>
          <w:szCs w:val="28"/>
          <w:shd w:val="clear" w:color="auto" w:fill="FFFFFF"/>
        </w:rPr>
        <w:t>“ Xây</w:t>
      </w:r>
      <w:proofErr w:type="gramEnd"/>
      <w:r w:rsidRPr="005D26FB">
        <w:rPr>
          <w:rFonts w:eastAsia="Times New Roman" w:cs="Times New Roman"/>
          <w:sz w:val="28"/>
          <w:szCs w:val="28"/>
          <w:shd w:val="clear" w:color="auto" w:fill="FFFFFF"/>
        </w:rPr>
        <w:t xml:space="preserve"> dựng  văn hóa ứng xử trường học giai đoạn 2020 – 2025”;</w:t>
      </w:r>
    </w:p>
    <w:p w:rsidR="00E44704" w:rsidRPr="005D26FB" w:rsidRDefault="00E44704" w:rsidP="002B13DE">
      <w:pPr>
        <w:shd w:val="clear" w:color="auto" w:fill="FFFFFF"/>
        <w:spacing w:line="288"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Căn cứ Kế hoạch 365/KH-UBND ngày 25/09/2020 của UBND quận Long Biên về </w:t>
      </w:r>
      <w:r w:rsidRPr="005D26FB">
        <w:rPr>
          <w:rFonts w:eastAsia="Times New Roman" w:cs="Times New Roman"/>
          <w:sz w:val="28"/>
          <w:szCs w:val="28"/>
          <w:shd w:val="clear" w:color="auto" w:fill="FFFFFF"/>
        </w:rPr>
        <w:t xml:space="preserve">thực hiện Đề án </w:t>
      </w:r>
      <w:proofErr w:type="gramStart"/>
      <w:r w:rsidRPr="005D26FB">
        <w:rPr>
          <w:rFonts w:eastAsia="Times New Roman" w:cs="Times New Roman"/>
          <w:sz w:val="28"/>
          <w:szCs w:val="28"/>
          <w:shd w:val="clear" w:color="auto" w:fill="FFFFFF"/>
        </w:rPr>
        <w:t>“ Xây</w:t>
      </w:r>
      <w:proofErr w:type="gramEnd"/>
      <w:r w:rsidRPr="005D26FB">
        <w:rPr>
          <w:rFonts w:eastAsia="Times New Roman" w:cs="Times New Roman"/>
          <w:sz w:val="28"/>
          <w:szCs w:val="28"/>
          <w:shd w:val="clear" w:color="auto" w:fill="FFFFFF"/>
        </w:rPr>
        <w:t xml:space="preserve"> dựng  văn hóa ứng xử trường học giai đoạn 2020 – 2025”;</w:t>
      </w:r>
    </w:p>
    <w:p w:rsidR="001D458F" w:rsidRPr="005D26FB" w:rsidRDefault="001D458F" w:rsidP="002B13DE">
      <w:pPr>
        <w:shd w:val="clear" w:color="auto" w:fill="FFFFFF"/>
        <w:spacing w:line="288" w:lineRule="auto"/>
        <w:ind w:firstLine="720"/>
        <w:rPr>
          <w:rFonts w:eastAsia="Times New Roman" w:cs="Times New Roman"/>
          <w:sz w:val="28"/>
          <w:szCs w:val="28"/>
          <w:shd w:val="clear" w:color="auto" w:fill="FFFFFF"/>
        </w:rPr>
      </w:pPr>
      <w:r w:rsidRPr="001D458F">
        <w:rPr>
          <w:rFonts w:ascii="Calibri" w:eastAsia="Times New Roman" w:hAnsi="Calibri" w:cs="Calibri"/>
          <w:sz w:val="22"/>
          <w:shd w:val="clear" w:color="auto" w:fill="FFFFFF"/>
        </w:rPr>
        <w:t> </w:t>
      </w:r>
      <w:r w:rsidRPr="001D458F">
        <w:rPr>
          <w:rFonts w:eastAsia="Times New Roman" w:cs="Times New Roman"/>
          <w:sz w:val="28"/>
          <w:szCs w:val="28"/>
          <w:shd w:val="clear" w:color="auto" w:fill="FFFFFF"/>
        </w:rPr>
        <w:t xml:space="preserve">Căn cứ vào chức năng, quyền hạn của </w:t>
      </w:r>
      <w:r w:rsidR="005D26FB">
        <w:rPr>
          <w:rFonts w:eastAsia="Times New Roman" w:cs="Times New Roman"/>
          <w:sz w:val="28"/>
          <w:szCs w:val="28"/>
          <w:shd w:val="clear" w:color="auto" w:fill="FFFFFF"/>
        </w:rPr>
        <w:t>H</w:t>
      </w:r>
      <w:r w:rsidRPr="001D458F">
        <w:rPr>
          <w:rFonts w:eastAsia="Times New Roman" w:cs="Times New Roman"/>
          <w:sz w:val="28"/>
          <w:szCs w:val="28"/>
          <w:shd w:val="clear" w:color="auto" w:fill="FFFFFF"/>
        </w:rPr>
        <w:t xml:space="preserve">iệu trưởng </w:t>
      </w:r>
      <w:r w:rsidR="005D26FB">
        <w:rPr>
          <w:rFonts w:eastAsia="Times New Roman" w:cs="Times New Roman"/>
          <w:sz w:val="28"/>
          <w:szCs w:val="28"/>
          <w:shd w:val="clear" w:color="auto" w:fill="FFFFFF"/>
        </w:rPr>
        <w:t>nhà</w:t>
      </w:r>
      <w:r w:rsidRPr="001D458F">
        <w:rPr>
          <w:rFonts w:eastAsia="Times New Roman" w:cs="Times New Roman"/>
          <w:sz w:val="28"/>
          <w:szCs w:val="28"/>
          <w:shd w:val="clear" w:color="auto" w:fill="FFFFFF"/>
        </w:rPr>
        <w:t xml:space="preserve"> trường</w:t>
      </w:r>
    </w:p>
    <w:p w:rsidR="001D458F" w:rsidRPr="001D458F" w:rsidRDefault="001D458F" w:rsidP="002B13DE">
      <w:pPr>
        <w:shd w:val="clear" w:color="auto" w:fill="FFFFFF"/>
        <w:spacing w:before="120" w:after="120"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QUYẾT ĐỊNH:</w:t>
      </w:r>
    </w:p>
    <w:p w:rsidR="001D458F" w:rsidRPr="001D458F" w:rsidRDefault="001D458F" w:rsidP="002B13DE">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Điều 1</w:t>
      </w:r>
      <w:r w:rsidRPr="001D458F">
        <w:rPr>
          <w:rFonts w:eastAsia="Times New Roman" w:cs="Times New Roman"/>
          <w:color w:val="000000"/>
          <w:sz w:val="28"/>
          <w:szCs w:val="28"/>
          <w:shd w:val="clear" w:color="auto" w:fill="FFFFFF"/>
        </w:rPr>
        <w:t>. Ban hành Bộ quy tắc </w:t>
      </w:r>
      <w:r w:rsidRPr="001D458F">
        <w:rPr>
          <w:rFonts w:eastAsia="Times New Roman" w:cs="Times New Roman"/>
          <w:color w:val="000000"/>
          <w:sz w:val="28"/>
          <w:szCs w:val="28"/>
          <w:shd w:val="clear" w:color="auto" w:fill="FFFFFF"/>
          <w:lang w:val="vi-VN"/>
        </w:rPr>
        <w:t>văn hóa</w:t>
      </w:r>
      <w:r w:rsidRPr="001D458F">
        <w:rPr>
          <w:rFonts w:eastAsia="Times New Roman" w:cs="Times New Roman"/>
          <w:color w:val="000000"/>
          <w:sz w:val="28"/>
          <w:szCs w:val="28"/>
          <w:shd w:val="clear" w:color="auto" w:fill="FFFFFF"/>
        </w:rPr>
        <w:t xml:space="preserve"> ứng </w:t>
      </w:r>
      <w:proofErr w:type="gramStart"/>
      <w:r w:rsidRPr="001D458F">
        <w:rPr>
          <w:rFonts w:eastAsia="Times New Roman" w:cs="Times New Roman"/>
          <w:color w:val="000000"/>
          <w:sz w:val="28"/>
          <w:szCs w:val="28"/>
          <w:shd w:val="clear" w:color="auto" w:fill="FFFFFF"/>
        </w:rPr>
        <w:t>xử</w:t>
      </w:r>
      <w:r w:rsidRPr="001D458F">
        <w:rPr>
          <w:rFonts w:ascii="Calibri" w:eastAsia="Times New Roman" w:hAnsi="Calibri" w:cs="Calibri"/>
          <w:color w:val="333333"/>
          <w:sz w:val="22"/>
          <w:shd w:val="clear" w:color="auto" w:fill="FFFFFF"/>
        </w:rPr>
        <w:t>  </w:t>
      </w:r>
      <w:r w:rsidRPr="001D458F">
        <w:rPr>
          <w:rFonts w:eastAsia="Times New Roman" w:cs="Times New Roman"/>
          <w:color w:val="000000"/>
          <w:sz w:val="28"/>
          <w:szCs w:val="28"/>
          <w:shd w:val="clear" w:color="auto" w:fill="FFFFFF"/>
        </w:rPr>
        <w:t>trong</w:t>
      </w:r>
      <w:proofErr w:type="gramEnd"/>
      <w:r w:rsidRPr="001D458F">
        <w:rPr>
          <w:rFonts w:eastAsia="Times New Roman" w:cs="Times New Roman"/>
          <w:color w:val="000000"/>
          <w:sz w:val="28"/>
          <w:szCs w:val="28"/>
          <w:shd w:val="clear" w:color="auto" w:fill="FFFFFF"/>
        </w:rPr>
        <w:t xml:space="preserve"> trường học </w:t>
      </w:r>
      <w:r w:rsidRPr="001D458F">
        <w:rPr>
          <w:rFonts w:eastAsia="Times New Roman" w:cs="Times New Roman"/>
          <w:color w:val="000000"/>
          <w:sz w:val="28"/>
          <w:szCs w:val="28"/>
          <w:shd w:val="clear" w:color="auto" w:fill="FFFFFF"/>
          <w:lang w:val="pt-BR"/>
        </w:rPr>
        <w:t>của CBGV-NV</w:t>
      </w:r>
      <w:r w:rsidRPr="001D458F">
        <w:rPr>
          <w:rFonts w:ascii="Calibri" w:eastAsia="Times New Roman" w:hAnsi="Calibri" w:cs="Calibri"/>
          <w:color w:val="333333"/>
          <w:sz w:val="22"/>
          <w:shd w:val="clear" w:color="auto" w:fill="FFFFFF"/>
        </w:rPr>
        <w:t> </w:t>
      </w:r>
      <w:r w:rsidRPr="001D458F">
        <w:rPr>
          <w:rFonts w:eastAsia="Times New Roman" w:cs="Times New Roman"/>
          <w:color w:val="000000"/>
          <w:sz w:val="28"/>
          <w:szCs w:val="28"/>
          <w:shd w:val="clear" w:color="auto" w:fill="FFFFFF"/>
          <w:lang w:val="vi-VN"/>
        </w:rPr>
        <w:t>và học sinh</w:t>
      </w:r>
      <w:r w:rsidRPr="001D458F">
        <w:rPr>
          <w:rFonts w:eastAsia="Times New Roman" w:cs="Times New Roman"/>
          <w:color w:val="000000"/>
          <w:sz w:val="28"/>
          <w:szCs w:val="28"/>
          <w:shd w:val="clear" w:color="auto" w:fill="FFFFFF"/>
        </w:rPr>
        <w:t xml:space="preserve"> trường Mầm Non </w:t>
      </w:r>
      <w:r w:rsidR="00603B78">
        <w:rPr>
          <w:rFonts w:eastAsia="Times New Roman" w:cs="Times New Roman"/>
          <w:color w:val="000000"/>
          <w:sz w:val="28"/>
          <w:szCs w:val="28"/>
          <w:shd w:val="clear" w:color="auto" w:fill="FFFFFF"/>
        </w:rPr>
        <w:t>Nắng Mai</w:t>
      </w:r>
      <w:r w:rsidRPr="001D458F">
        <w:rPr>
          <w:rFonts w:eastAsia="Times New Roman" w:cs="Times New Roman"/>
          <w:color w:val="000000"/>
          <w:sz w:val="28"/>
          <w:szCs w:val="28"/>
          <w:shd w:val="clear" w:color="auto" w:fill="FFFFFF"/>
        </w:rPr>
        <w:t>.</w:t>
      </w:r>
    </w:p>
    <w:p w:rsidR="001D458F" w:rsidRPr="001D458F" w:rsidRDefault="001D458F" w:rsidP="002B13DE">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          Điều 2. </w:t>
      </w:r>
      <w:r w:rsidRPr="001D458F">
        <w:rPr>
          <w:rFonts w:eastAsia="Times New Roman" w:cs="Times New Roman"/>
          <w:color w:val="000000"/>
          <w:sz w:val="28"/>
          <w:szCs w:val="28"/>
          <w:shd w:val="clear" w:color="auto" w:fill="FFFFFF"/>
        </w:rPr>
        <w:t xml:space="preserve">Các ông (bà) cán bộ quản lý, nhà giáo, nhân viên, học sinh trường Mầm Non </w:t>
      </w:r>
      <w:r w:rsidR="00603B78">
        <w:rPr>
          <w:rFonts w:eastAsia="Times New Roman" w:cs="Times New Roman"/>
          <w:color w:val="000000"/>
          <w:sz w:val="28"/>
          <w:szCs w:val="28"/>
          <w:shd w:val="clear" w:color="auto" w:fill="FFFFFF"/>
        </w:rPr>
        <w:t>Nắng Mai</w:t>
      </w:r>
      <w:r w:rsidRPr="001D458F">
        <w:rPr>
          <w:rFonts w:eastAsia="Times New Roman" w:cs="Times New Roman"/>
          <w:color w:val="000000"/>
          <w:sz w:val="28"/>
          <w:szCs w:val="28"/>
          <w:shd w:val="clear" w:color="auto" w:fill="FFFFFF"/>
        </w:rPr>
        <w:t xml:space="preserve"> chịu trách nhiệm thi hành quyết định này.</w:t>
      </w:r>
      <w:r w:rsidRPr="001D458F">
        <w:rPr>
          <w:rFonts w:eastAsia="Times New Roman" w:cs="Times New Roman"/>
          <w:b/>
          <w:bCs/>
          <w:color w:val="000000"/>
          <w:sz w:val="28"/>
          <w:szCs w:val="28"/>
          <w:shd w:val="clear" w:color="auto" w:fill="FFFFFF"/>
        </w:rPr>
        <w:t>            </w:t>
      </w:r>
    </w:p>
    <w:p w:rsidR="001D458F" w:rsidRPr="001D458F" w:rsidRDefault="001D458F" w:rsidP="002B13DE">
      <w:pPr>
        <w:shd w:val="clear" w:color="auto" w:fill="FFFFFF"/>
        <w:spacing w:after="120" w:line="288" w:lineRule="auto"/>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          Điều 3</w:t>
      </w:r>
      <w:r w:rsidRPr="001D458F">
        <w:rPr>
          <w:rFonts w:eastAsia="Times New Roman" w:cs="Times New Roman"/>
          <w:color w:val="000000"/>
          <w:sz w:val="28"/>
          <w:szCs w:val="28"/>
          <w:shd w:val="clear" w:color="auto" w:fill="FFFFFF"/>
        </w:rPr>
        <w:t>. Quyết định có hiệu lực kể từ ngày ký.</w:t>
      </w:r>
    </w:p>
    <w:tbl>
      <w:tblPr>
        <w:tblW w:w="9510" w:type="dxa"/>
        <w:tblCellMar>
          <w:top w:w="15" w:type="dxa"/>
          <w:left w:w="15" w:type="dxa"/>
          <w:bottom w:w="15" w:type="dxa"/>
          <w:right w:w="15" w:type="dxa"/>
        </w:tblCellMar>
        <w:tblLook w:val="04A0" w:firstRow="1" w:lastRow="0" w:firstColumn="1" w:lastColumn="0" w:noHBand="0" w:noVBand="1"/>
      </w:tblPr>
      <w:tblGrid>
        <w:gridCol w:w="4035"/>
        <w:gridCol w:w="5475"/>
      </w:tblGrid>
      <w:tr w:rsidR="001D458F" w:rsidRPr="001D458F" w:rsidTr="001D458F">
        <w:trPr>
          <w:trHeight w:val="60"/>
        </w:trPr>
        <w:tc>
          <w:tcPr>
            <w:tcW w:w="4035" w:type="dxa"/>
            <w:shd w:val="clear" w:color="auto" w:fill="auto"/>
            <w:tcMar>
              <w:top w:w="0" w:type="dxa"/>
              <w:left w:w="75" w:type="dxa"/>
              <w:bottom w:w="0" w:type="dxa"/>
              <w:right w:w="75" w:type="dxa"/>
            </w:tcMar>
            <w:hideMark/>
          </w:tcPr>
          <w:p w:rsidR="001D458F" w:rsidRPr="001D458F" w:rsidRDefault="001D458F" w:rsidP="005D26FB">
            <w:pPr>
              <w:jc w:val="both"/>
              <w:rPr>
                <w:rFonts w:eastAsia="Times New Roman" w:cs="Times New Roman"/>
                <w:szCs w:val="24"/>
              </w:rPr>
            </w:pPr>
            <w:r w:rsidRPr="001D458F">
              <w:rPr>
                <w:rFonts w:eastAsia="Times New Roman" w:cs="Times New Roman"/>
                <w:b/>
                <w:bCs/>
                <w:i/>
                <w:iCs/>
                <w:szCs w:val="24"/>
              </w:rPr>
              <w:t>Nơi nhận:</w:t>
            </w:r>
          </w:p>
          <w:p w:rsidR="001D458F" w:rsidRPr="001D458F" w:rsidRDefault="001D458F" w:rsidP="005D26FB">
            <w:pPr>
              <w:jc w:val="both"/>
              <w:rPr>
                <w:rFonts w:eastAsia="Times New Roman" w:cs="Times New Roman"/>
                <w:szCs w:val="24"/>
              </w:rPr>
            </w:pPr>
            <w:r w:rsidRPr="001D458F">
              <w:rPr>
                <w:rFonts w:eastAsia="Times New Roman" w:cs="Times New Roman"/>
                <w:szCs w:val="24"/>
              </w:rPr>
              <w:t>   - Như điều 2</w:t>
            </w:r>
          </w:p>
          <w:p w:rsidR="001D458F" w:rsidRPr="001D458F" w:rsidRDefault="001D458F" w:rsidP="005D26FB">
            <w:pPr>
              <w:jc w:val="both"/>
              <w:rPr>
                <w:rFonts w:eastAsia="Times New Roman" w:cs="Times New Roman"/>
                <w:szCs w:val="24"/>
              </w:rPr>
            </w:pPr>
            <w:r w:rsidRPr="001D458F">
              <w:rPr>
                <w:rFonts w:eastAsia="Times New Roman" w:cs="Times New Roman"/>
                <w:szCs w:val="24"/>
              </w:rPr>
              <w:t>   - Lưu VP.</w:t>
            </w:r>
          </w:p>
        </w:tc>
        <w:tc>
          <w:tcPr>
            <w:tcW w:w="5475" w:type="dxa"/>
            <w:shd w:val="clear" w:color="auto" w:fill="auto"/>
            <w:tcMar>
              <w:top w:w="0" w:type="dxa"/>
              <w:left w:w="75" w:type="dxa"/>
              <w:bottom w:w="0" w:type="dxa"/>
              <w:right w:w="75" w:type="dxa"/>
            </w:tcMar>
            <w:hideMark/>
          </w:tcPr>
          <w:p w:rsidR="001D458F" w:rsidRPr="001D458F" w:rsidRDefault="001D458F" w:rsidP="005D26FB">
            <w:pPr>
              <w:spacing w:after="150"/>
              <w:jc w:val="center"/>
              <w:rPr>
                <w:rFonts w:eastAsia="Times New Roman" w:cs="Times New Roman"/>
                <w:szCs w:val="24"/>
              </w:rPr>
            </w:pPr>
            <w:r w:rsidRPr="001D458F">
              <w:rPr>
                <w:rFonts w:eastAsia="Times New Roman" w:cs="Times New Roman"/>
                <w:b/>
                <w:bCs/>
                <w:sz w:val="28"/>
                <w:szCs w:val="28"/>
              </w:rPr>
              <w:t>HIỆU TRƯỞNG</w:t>
            </w:r>
          </w:p>
          <w:p w:rsidR="001D458F" w:rsidRPr="001D458F" w:rsidRDefault="00B20B0E" w:rsidP="005D26FB">
            <w:pPr>
              <w:spacing w:after="150"/>
              <w:jc w:val="center"/>
              <w:rPr>
                <w:rFonts w:eastAsia="Times New Roman" w:cs="Times New Roman"/>
                <w:szCs w:val="24"/>
              </w:rPr>
            </w:pPr>
            <w:r>
              <w:rPr>
                <w:rFonts w:eastAsia="Times New Roman" w:cs="Times New Roman"/>
                <w:noProof/>
                <w:szCs w:val="24"/>
              </w:rPr>
              <w:drawing>
                <wp:inline distT="0" distB="0" distL="0" distR="0">
                  <wp:extent cx="2076450" cy="128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4574" cy="1302481"/>
                          </a:xfrm>
                          <a:prstGeom prst="rect">
                            <a:avLst/>
                          </a:prstGeom>
                        </pic:spPr>
                      </pic:pic>
                    </a:graphicData>
                  </a:graphic>
                </wp:inline>
              </w:drawing>
            </w:r>
          </w:p>
          <w:p w:rsidR="001D458F" w:rsidRPr="001D458F" w:rsidRDefault="001D458F" w:rsidP="005D26FB">
            <w:pPr>
              <w:spacing w:after="150"/>
              <w:jc w:val="center"/>
              <w:rPr>
                <w:rFonts w:eastAsia="Times New Roman" w:cs="Times New Roman"/>
                <w:szCs w:val="24"/>
              </w:rPr>
            </w:pPr>
          </w:p>
          <w:p w:rsidR="001D458F" w:rsidRPr="001D458F" w:rsidRDefault="001D458F" w:rsidP="005D26FB">
            <w:pPr>
              <w:spacing w:after="150" w:line="60" w:lineRule="atLeast"/>
              <w:jc w:val="center"/>
              <w:rPr>
                <w:rFonts w:eastAsia="Times New Roman" w:cs="Times New Roman"/>
                <w:szCs w:val="24"/>
              </w:rPr>
            </w:pPr>
          </w:p>
        </w:tc>
      </w:tr>
    </w:tbl>
    <w:p w:rsidR="00CB7611" w:rsidRDefault="00CB7611"/>
    <w:p w:rsidR="001D458F" w:rsidRDefault="001D458F"/>
    <w:p w:rsidR="001D458F" w:rsidRDefault="001D458F"/>
    <w:p w:rsidR="001D458F" w:rsidRPr="001D458F" w:rsidRDefault="001D458F" w:rsidP="006119D0">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nl-NL"/>
        </w:rPr>
        <w:t>QUY TẮC </w:t>
      </w:r>
      <w:r w:rsidRPr="001D458F">
        <w:rPr>
          <w:rFonts w:eastAsia="Times New Roman" w:cs="Times New Roman"/>
          <w:b/>
          <w:bCs/>
          <w:color w:val="000000"/>
          <w:sz w:val="28"/>
          <w:szCs w:val="28"/>
          <w:shd w:val="clear" w:color="auto" w:fill="FFFFFF"/>
          <w:lang w:val="nl-NL"/>
        </w:rPr>
        <w:br/>
        <w:t>VĂN HÓA ỨNG XỬ TRONG TRƯỜNG HỌC</w:t>
      </w:r>
    </w:p>
    <w:p w:rsidR="001D458F" w:rsidRPr="006119D0" w:rsidRDefault="001D458F" w:rsidP="006119D0">
      <w:pPr>
        <w:shd w:val="clear" w:color="auto" w:fill="FFFFFF"/>
        <w:spacing w:line="288" w:lineRule="auto"/>
        <w:jc w:val="center"/>
        <w:rPr>
          <w:rFonts w:ascii="Helvetica" w:eastAsia="Times New Roman" w:hAnsi="Helvetica" w:cs="Helvetica"/>
          <w:color w:val="333333"/>
          <w:sz w:val="20"/>
          <w:szCs w:val="20"/>
        </w:rPr>
      </w:pPr>
      <w:r w:rsidRPr="006119D0">
        <w:rPr>
          <w:rFonts w:eastAsia="Times New Roman" w:cs="Times New Roman"/>
          <w:color w:val="000000"/>
          <w:sz w:val="28"/>
          <w:szCs w:val="28"/>
          <w:shd w:val="clear" w:color="auto" w:fill="FFFFFF"/>
          <w:lang w:val="nl-NL"/>
        </w:rPr>
        <w:t>(</w:t>
      </w:r>
      <w:r w:rsidR="00603B78">
        <w:rPr>
          <w:rFonts w:eastAsia="Times New Roman" w:cs="Times New Roman"/>
          <w:color w:val="000000"/>
          <w:sz w:val="28"/>
          <w:szCs w:val="28"/>
          <w:shd w:val="clear" w:color="auto" w:fill="FFFFFF"/>
          <w:lang w:val="nl-NL"/>
        </w:rPr>
        <w:t xml:space="preserve"> </w:t>
      </w:r>
      <w:r w:rsidRPr="006119D0">
        <w:rPr>
          <w:rFonts w:eastAsia="Times New Roman" w:cs="Times New Roman"/>
          <w:i/>
          <w:iCs/>
          <w:color w:val="000000"/>
          <w:sz w:val="28"/>
          <w:szCs w:val="28"/>
          <w:shd w:val="clear" w:color="auto" w:fill="FFFFFF"/>
          <w:lang w:val="nl-NL"/>
        </w:rPr>
        <w:t xml:space="preserve">Ban hành kèm theo Quyết định số </w:t>
      </w:r>
      <w:r w:rsidR="005D26FB" w:rsidRPr="006119D0">
        <w:rPr>
          <w:rFonts w:eastAsia="Times New Roman" w:cs="Times New Roman"/>
          <w:i/>
          <w:iCs/>
          <w:color w:val="000000"/>
          <w:sz w:val="28"/>
          <w:szCs w:val="28"/>
          <w:shd w:val="clear" w:color="auto" w:fill="FFFFFF"/>
          <w:lang w:val="nl-NL"/>
        </w:rPr>
        <w:t xml:space="preserve">      </w:t>
      </w:r>
      <w:r w:rsidRPr="006119D0">
        <w:rPr>
          <w:rFonts w:eastAsia="Times New Roman" w:cs="Times New Roman"/>
          <w:i/>
          <w:iCs/>
          <w:color w:val="000000"/>
          <w:sz w:val="28"/>
          <w:szCs w:val="28"/>
          <w:shd w:val="clear" w:color="auto" w:fill="FFFFFF"/>
          <w:lang w:val="nl-NL"/>
        </w:rPr>
        <w:t>/QĐ-</w:t>
      </w:r>
      <w:r w:rsidR="005D26FB" w:rsidRPr="006119D0">
        <w:rPr>
          <w:rFonts w:eastAsia="Times New Roman" w:cs="Times New Roman"/>
          <w:i/>
          <w:iCs/>
          <w:color w:val="000000"/>
          <w:sz w:val="28"/>
          <w:szCs w:val="28"/>
          <w:shd w:val="clear" w:color="auto" w:fill="FFFFFF"/>
          <w:lang w:val="nl-NL"/>
        </w:rPr>
        <w:t>MN</w:t>
      </w:r>
      <w:r w:rsidR="00603B78">
        <w:rPr>
          <w:rFonts w:eastAsia="Times New Roman" w:cs="Times New Roman"/>
          <w:i/>
          <w:iCs/>
          <w:color w:val="000000"/>
          <w:sz w:val="28"/>
          <w:szCs w:val="28"/>
          <w:shd w:val="clear" w:color="auto" w:fill="FFFFFF"/>
          <w:lang w:val="nl-NL"/>
        </w:rPr>
        <w:t xml:space="preserve">NM </w:t>
      </w:r>
      <w:r w:rsidRPr="006119D0">
        <w:rPr>
          <w:rFonts w:eastAsia="Times New Roman" w:cs="Times New Roman"/>
          <w:i/>
          <w:iCs/>
          <w:color w:val="000000"/>
          <w:sz w:val="28"/>
          <w:szCs w:val="28"/>
          <w:shd w:val="clear" w:color="auto" w:fill="FFFFFF"/>
          <w:lang w:val="nl-NL"/>
        </w:rPr>
        <w:t>ngày</w:t>
      </w:r>
      <w:r w:rsidR="00E769A7">
        <w:rPr>
          <w:rFonts w:eastAsia="Times New Roman" w:cs="Times New Roman"/>
          <w:i/>
          <w:iCs/>
          <w:color w:val="000000"/>
          <w:sz w:val="28"/>
          <w:szCs w:val="28"/>
          <w:shd w:val="clear" w:color="auto" w:fill="FFFFFF"/>
          <w:lang w:val="nl-NL"/>
        </w:rPr>
        <w:t xml:space="preserve"> 04</w:t>
      </w:r>
      <w:r w:rsidRPr="006119D0">
        <w:rPr>
          <w:rFonts w:eastAsia="Times New Roman" w:cs="Times New Roman"/>
          <w:i/>
          <w:iCs/>
          <w:color w:val="000000"/>
          <w:sz w:val="28"/>
          <w:szCs w:val="28"/>
          <w:shd w:val="clear" w:color="auto" w:fill="FFFFFF"/>
          <w:lang w:val="nl-NL"/>
        </w:rPr>
        <w:t xml:space="preserve"> tháng </w:t>
      </w:r>
      <w:r w:rsidR="00E769A7">
        <w:rPr>
          <w:rFonts w:eastAsia="Times New Roman" w:cs="Times New Roman"/>
          <w:i/>
          <w:iCs/>
          <w:color w:val="000000"/>
          <w:sz w:val="28"/>
          <w:szCs w:val="28"/>
          <w:shd w:val="clear" w:color="auto" w:fill="FFFFFF"/>
          <w:lang w:val="nl-NL"/>
        </w:rPr>
        <w:t>10</w:t>
      </w:r>
      <w:r w:rsidRPr="006119D0">
        <w:rPr>
          <w:rFonts w:eastAsia="Times New Roman" w:cs="Times New Roman"/>
          <w:i/>
          <w:iCs/>
          <w:color w:val="000000"/>
          <w:sz w:val="28"/>
          <w:szCs w:val="28"/>
          <w:shd w:val="clear" w:color="auto" w:fill="FFFFFF"/>
          <w:lang w:val="nl-NL"/>
        </w:rPr>
        <w:t xml:space="preserve"> năm 202</w:t>
      </w:r>
      <w:r w:rsidR="00603B78">
        <w:rPr>
          <w:rFonts w:eastAsia="Times New Roman" w:cs="Times New Roman"/>
          <w:i/>
          <w:iCs/>
          <w:color w:val="000000"/>
          <w:sz w:val="28"/>
          <w:szCs w:val="28"/>
          <w:shd w:val="clear" w:color="auto" w:fill="FFFFFF"/>
          <w:lang w:val="nl-NL"/>
        </w:rPr>
        <w:t>2</w:t>
      </w:r>
      <w:r w:rsidR="006119D0" w:rsidRPr="006119D0">
        <w:rPr>
          <w:rFonts w:eastAsia="Times New Roman" w:cs="Times New Roman"/>
          <w:i/>
          <w:iCs/>
          <w:color w:val="000000"/>
          <w:sz w:val="28"/>
          <w:szCs w:val="28"/>
          <w:shd w:val="clear" w:color="auto" w:fill="FFFFFF"/>
          <w:lang w:val="nl-NL"/>
        </w:rPr>
        <w:t xml:space="preserve"> </w:t>
      </w:r>
      <w:r w:rsidR="006119D0" w:rsidRPr="006119D0">
        <w:rPr>
          <w:i/>
          <w:sz w:val="28"/>
          <w:szCs w:val="26"/>
        </w:rPr>
        <w:t xml:space="preserve">của Hiệu trưởng trường Mầm non </w:t>
      </w:r>
      <w:r w:rsidR="00603B78">
        <w:rPr>
          <w:i/>
          <w:sz w:val="28"/>
          <w:szCs w:val="26"/>
        </w:rPr>
        <w:t xml:space="preserve">Nắng Mai </w:t>
      </w:r>
      <w:r w:rsidRPr="006119D0">
        <w:rPr>
          <w:rFonts w:eastAsia="Times New Roman" w:cs="Times New Roman"/>
          <w:i/>
          <w:iCs/>
          <w:color w:val="000000"/>
          <w:sz w:val="28"/>
          <w:szCs w:val="28"/>
          <w:shd w:val="clear" w:color="auto" w:fill="FFFFFF"/>
          <w:lang w:val="nl-NL"/>
        </w:rPr>
        <w:t>)</w:t>
      </w:r>
      <w:r w:rsidRPr="006119D0">
        <w:rPr>
          <w:rFonts w:eastAsia="Times New Roman" w:cs="Times New Roman"/>
          <w:b/>
          <w:bCs/>
          <w:color w:val="000000"/>
          <w:sz w:val="28"/>
          <w:szCs w:val="28"/>
          <w:shd w:val="clear" w:color="auto" w:fill="FFFFFF"/>
          <w:lang w:val="nl-NL"/>
        </w:rPr>
        <w:t> </w:t>
      </w:r>
    </w:p>
    <w:p w:rsidR="006119D0" w:rsidRDefault="006119D0" w:rsidP="001D458F">
      <w:pPr>
        <w:shd w:val="clear" w:color="auto" w:fill="FFFFFF"/>
        <w:spacing w:after="195"/>
        <w:jc w:val="center"/>
        <w:rPr>
          <w:rFonts w:eastAsia="Times New Roman" w:cs="Times New Roman"/>
          <w:b/>
          <w:bCs/>
          <w:color w:val="000000"/>
          <w:sz w:val="28"/>
          <w:szCs w:val="28"/>
          <w:shd w:val="clear" w:color="auto" w:fill="FFFFFF"/>
        </w:rPr>
      </w:pPr>
    </w:p>
    <w:p w:rsidR="001D458F" w:rsidRPr="001D458F" w:rsidRDefault="001D458F" w:rsidP="006119D0">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Chương I</w:t>
      </w:r>
    </w:p>
    <w:p w:rsidR="001D458F" w:rsidRPr="001D458F" w:rsidRDefault="001D458F" w:rsidP="006119D0">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NHỮNG QUY ĐỊNH CHUNG</w:t>
      </w:r>
      <w:r w:rsidRPr="001D458F">
        <w:rPr>
          <w:rFonts w:ascii="Calibri" w:eastAsia="Times New Roman" w:hAnsi="Calibri" w:cs="Calibri"/>
          <w:color w:val="333333"/>
          <w:sz w:val="22"/>
          <w:shd w:val="clear" w:color="auto" w:fill="FFFFFF"/>
        </w:rPr>
        <w:t> </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en-GB"/>
        </w:rPr>
        <w:t xml:space="preserve"> Luật Giáo dục ngày 14 tháng 6 năm 2005; Luật sửa đổi, bổ sung một số điều của Luật Giáo dục ngày 25 tháng 11 năm 2009;</w:t>
      </w:r>
    </w:p>
    <w:p w:rsidR="00E44704" w:rsidRDefault="002B13DE" w:rsidP="00926EF4">
      <w:pPr>
        <w:shd w:val="clear" w:color="auto" w:fill="FFFFFF"/>
        <w:spacing w:line="288" w:lineRule="auto"/>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E44704" w:rsidRPr="001D458F">
        <w:rPr>
          <w:rFonts w:eastAsia="Times New Roman" w:cs="Times New Roman"/>
          <w:color w:val="000000"/>
          <w:sz w:val="28"/>
          <w:szCs w:val="28"/>
          <w:shd w:val="clear" w:color="auto" w:fill="FFFFFF"/>
        </w:rPr>
        <w:t xml:space="preserve"> Căn cứ Thông tư số 06/2019/TT-BGDĐT ngày 12 tháng 4 năm 2019 của Bộ GDĐT quy định quy tắc ứng xử trong cơ sở giáo dục mầm non, cơ sở giáo dục phổ thông, cơ sở giáo dục thường xuyên.</w:t>
      </w:r>
    </w:p>
    <w:p w:rsidR="005D26FB" w:rsidRPr="005D26FB" w:rsidRDefault="005D26FB" w:rsidP="00926EF4">
      <w:pPr>
        <w:shd w:val="clear" w:color="auto" w:fill="FFFFFF"/>
        <w:spacing w:line="288" w:lineRule="auto"/>
        <w:ind w:firstLine="720"/>
        <w:jc w:val="both"/>
        <w:rPr>
          <w:rFonts w:eastAsia="Times New Roman" w:cs="Times New Roman"/>
          <w:sz w:val="28"/>
          <w:szCs w:val="28"/>
          <w:shd w:val="clear" w:color="auto" w:fill="FFFFFF"/>
        </w:rPr>
      </w:pPr>
      <w:r w:rsidRPr="005D26FB">
        <w:rPr>
          <w:rStyle w:val="Emphasis"/>
          <w:rFonts w:cs="Times New Roman"/>
          <w:bCs/>
          <w:i w:val="0"/>
          <w:iCs w:val="0"/>
          <w:sz w:val="28"/>
          <w:szCs w:val="28"/>
          <w:shd w:val="clear" w:color="auto" w:fill="FFFFFF"/>
        </w:rPr>
        <w:t>Căn cứ Quyết định 522</w:t>
      </w:r>
      <w:r w:rsidRPr="005D26FB">
        <w:rPr>
          <w:rFonts w:cs="Times New Roman"/>
          <w:sz w:val="28"/>
          <w:szCs w:val="28"/>
          <w:shd w:val="clear" w:color="auto" w:fill="FFFFFF"/>
        </w:rPr>
        <w:t>/</w:t>
      </w:r>
      <w:r w:rsidRPr="005D26FB">
        <w:rPr>
          <w:rStyle w:val="Emphasis"/>
          <w:rFonts w:cs="Times New Roman"/>
          <w:bCs/>
          <w:i w:val="0"/>
          <w:iCs w:val="0"/>
          <w:sz w:val="28"/>
          <w:szCs w:val="28"/>
          <w:shd w:val="clear" w:color="auto" w:fill="FFFFFF"/>
        </w:rPr>
        <w:t>QĐ</w:t>
      </w:r>
      <w:r w:rsidRPr="005D26FB">
        <w:rPr>
          <w:rFonts w:cs="Times New Roman"/>
          <w:sz w:val="28"/>
          <w:szCs w:val="28"/>
          <w:shd w:val="clear" w:color="auto" w:fill="FFFFFF"/>
        </w:rPr>
        <w:t>-UBND ngày 25/01/2017 và Quyết định 1665/QĐ-UBND ngày 10/03/2017 của UBND Thành phố Hà Nội về </w:t>
      </w:r>
      <w:r w:rsidRPr="005D26FB">
        <w:rPr>
          <w:rStyle w:val="Emphasis"/>
          <w:rFonts w:cs="Times New Roman"/>
          <w:bCs/>
          <w:i w:val="0"/>
          <w:iCs w:val="0"/>
          <w:sz w:val="28"/>
          <w:szCs w:val="28"/>
          <w:shd w:val="clear" w:color="auto" w:fill="FFFFFF"/>
        </w:rPr>
        <w:t>Quy tắc ứng xử</w:t>
      </w:r>
      <w:r w:rsidRPr="005D26FB">
        <w:rPr>
          <w:rFonts w:cs="Times New Roman"/>
          <w:sz w:val="28"/>
          <w:szCs w:val="28"/>
          <w:shd w:val="clear" w:color="auto" w:fill="FFFFFF"/>
        </w:rPr>
        <w:t> của cán bộ, công, viên chức, người lao động trong cơ quan thuộc thành phố Hà Nội;</w:t>
      </w:r>
    </w:p>
    <w:p w:rsidR="005D26FB" w:rsidRPr="005D26FB" w:rsidRDefault="005D26FB" w:rsidP="00926EF4">
      <w:pPr>
        <w:shd w:val="clear" w:color="auto" w:fill="FFFFFF"/>
        <w:spacing w:line="288" w:lineRule="auto"/>
        <w:jc w:val="both"/>
        <w:rPr>
          <w:rFonts w:eastAsia="Times New Roman" w:cs="Times New Roman"/>
          <w:sz w:val="28"/>
          <w:szCs w:val="28"/>
          <w:shd w:val="clear" w:color="auto" w:fill="FFFFFF"/>
        </w:rPr>
      </w:pPr>
      <w:r w:rsidRPr="005D26FB">
        <w:rPr>
          <w:rFonts w:ascii="Calibri" w:eastAsia="Times New Roman" w:hAnsi="Calibri" w:cs="Calibri"/>
          <w:sz w:val="22"/>
          <w:shd w:val="clear" w:color="auto" w:fill="FFFFFF"/>
        </w:rPr>
        <w:tab/>
      </w:r>
      <w:r w:rsidRPr="005D26FB">
        <w:rPr>
          <w:rFonts w:eastAsia="Times New Roman" w:cs="Times New Roman"/>
          <w:sz w:val="28"/>
          <w:szCs w:val="28"/>
          <w:shd w:val="clear" w:color="auto" w:fill="FFFFFF"/>
        </w:rPr>
        <w:t xml:space="preserve">Căn cứ kế hoạch số 168/KH-UBND Thành phố Hà Nội về thực hiện Đề án </w:t>
      </w:r>
      <w:proofErr w:type="gramStart"/>
      <w:r w:rsidRPr="005D26FB">
        <w:rPr>
          <w:rFonts w:eastAsia="Times New Roman" w:cs="Times New Roman"/>
          <w:sz w:val="28"/>
          <w:szCs w:val="28"/>
          <w:shd w:val="clear" w:color="auto" w:fill="FFFFFF"/>
        </w:rPr>
        <w:t>“ Xây</w:t>
      </w:r>
      <w:proofErr w:type="gramEnd"/>
      <w:r w:rsidRPr="005D26FB">
        <w:rPr>
          <w:rFonts w:eastAsia="Times New Roman" w:cs="Times New Roman"/>
          <w:sz w:val="28"/>
          <w:szCs w:val="28"/>
          <w:shd w:val="clear" w:color="auto" w:fill="FFFFFF"/>
        </w:rPr>
        <w:t xml:space="preserve"> dựng  văn hóa ứng xử trường học giai đoạn 2020 – 2025”;</w:t>
      </w:r>
    </w:p>
    <w:p w:rsidR="00E44704" w:rsidRPr="005D26FB" w:rsidRDefault="00E44704" w:rsidP="00926EF4">
      <w:pPr>
        <w:shd w:val="clear" w:color="auto" w:fill="FFFFFF"/>
        <w:spacing w:line="288" w:lineRule="auto"/>
        <w:ind w:firstLine="720"/>
        <w:jc w:val="both"/>
        <w:rPr>
          <w:rFonts w:eastAsia="Times New Roman" w:cs="Times New Roman"/>
          <w:sz w:val="28"/>
          <w:szCs w:val="28"/>
          <w:shd w:val="clear" w:color="auto" w:fill="FFFFFF"/>
        </w:rPr>
      </w:pPr>
      <w:r>
        <w:rPr>
          <w:rFonts w:eastAsia="Times New Roman" w:cs="Times New Roman"/>
          <w:sz w:val="28"/>
          <w:szCs w:val="28"/>
          <w:shd w:val="clear" w:color="auto" w:fill="FFFFFF"/>
        </w:rPr>
        <w:t xml:space="preserve">Căn cứ Kế hoạch 365/KH-UBND ngày 25/09/2020 của UBND quận Long Biên về </w:t>
      </w:r>
      <w:r w:rsidRPr="005D26FB">
        <w:rPr>
          <w:rFonts w:eastAsia="Times New Roman" w:cs="Times New Roman"/>
          <w:sz w:val="28"/>
          <w:szCs w:val="28"/>
          <w:shd w:val="clear" w:color="auto" w:fill="FFFFFF"/>
        </w:rPr>
        <w:t xml:space="preserve">thực hiện Đề án </w:t>
      </w:r>
      <w:proofErr w:type="gramStart"/>
      <w:r w:rsidRPr="005D26FB">
        <w:rPr>
          <w:rFonts w:eastAsia="Times New Roman" w:cs="Times New Roman"/>
          <w:sz w:val="28"/>
          <w:szCs w:val="28"/>
          <w:shd w:val="clear" w:color="auto" w:fill="FFFFFF"/>
        </w:rPr>
        <w:t>“ Xây</w:t>
      </w:r>
      <w:proofErr w:type="gramEnd"/>
      <w:r w:rsidRPr="005D26FB">
        <w:rPr>
          <w:rFonts w:eastAsia="Times New Roman" w:cs="Times New Roman"/>
          <w:sz w:val="28"/>
          <w:szCs w:val="28"/>
          <w:shd w:val="clear" w:color="auto" w:fill="FFFFFF"/>
        </w:rPr>
        <w:t xml:space="preserve"> dựng  văn hóa ứng xử trường học giai đoạn 2020 – 2025</w:t>
      </w:r>
      <w:r>
        <w:rPr>
          <w:rFonts w:eastAsia="Times New Roman" w:cs="Times New Roman"/>
          <w:sz w:val="28"/>
          <w:szCs w:val="28"/>
          <w:shd w:val="clear" w:color="auto" w:fill="FFFFFF"/>
        </w:rPr>
        <w:t>”.</w:t>
      </w:r>
    </w:p>
    <w:p w:rsidR="001D458F" w:rsidRPr="000D078A" w:rsidRDefault="001D458F" w:rsidP="00926EF4">
      <w:pPr>
        <w:shd w:val="clear" w:color="auto" w:fill="FFFFFF"/>
        <w:spacing w:line="288" w:lineRule="auto"/>
        <w:ind w:firstLine="720"/>
        <w:jc w:val="both"/>
        <w:rPr>
          <w:rFonts w:ascii="Helvetica" w:eastAsia="Times New Roman" w:hAnsi="Helvetica" w:cs="Helvetica"/>
          <w:color w:val="000000" w:themeColor="text1"/>
          <w:sz w:val="20"/>
          <w:szCs w:val="20"/>
        </w:rPr>
      </w:pPr>
      <w:r w:rsidRPr="000D078A">
        <w:rPr>
          <w:rFonts w:eastAsia="Times New Roman" w:cs="Times New Roman"/>
          <w:color w:val="000000" w:themeColor="text1"/>
          <w:sz w:val="28"/>
          <w:szCs w:val="28"/>
          <w:shd w:val="clear" w:color="auto" w:fill="FFFFFF"/>
        </w:rPr>
        <w:t xml:space="preserve">Trường MN </w:t>
      </w:r>
      <w:r w:rsidR="000D078A" w:rsidRPr="000D078A">
        <w:rPr>
          <w:rFonts w:eastAsia="Times New Roman" w:cs="Times New Roman"/>
          <w:color w:val="000000" w:themeColor="text1"/>
          <w:sz w:val="28"/>
          <w:szCs w:val="28"/>
          <w:shd w:val="clear" w:color="auto" w:fill="FFFFFF"/>
        </w:rPr>
        <w:t>Nắng Mai</w:t>
      </w:r>
      <w:r w:rsidRPr="000D078A">
        <w:rPr>
          <w:rFonts w:eastAsia="Times New Roman" w:cs="Times New Roman"/>
          <w:color w:val="000000" w:themeColor="text1"/>
          <w:sz w:val="28"/>
          <w:szCs w:val="28"/>
          <w:shd w:val="clear" w:color="auto" w:fill="FFFFFF"/>
        </w:rPr>
        <w:t xml:space="preserve"> ban hành Quy tắc ứng xử văn hoá của Cán bộ, giáo viên, nhân viên và học sinh năm học 202</w:t>
      </w:r>
      <w:r w:rsidR="000D078A">
        <w:rPr>
          <w:rFonts w:eastAsia="Times New Roman" w:cs="Times New Roman"/>
          <w:color w:val="000000" w:themeColor="text1"/>
          <w:sz w:val="28"/>
          <w:szCs w:val="28"/>
          <w:shd w:val="clear" w:color="auto" w:fill="FFFFFF"/>
        </w:rPr>
        <w:t xml:space="preserve">2 </w:t>
      </w:r>
      <w:r w:rsidRPr="000D078A">
        <w:rPr>
          <w:rFonts w:eastAsia="Times New Roman" w:cs="Times New Roman"/>
          <w:color w:val="000000" w:themeColor="text1"/>
          <w:sz w:val="28"/>
          <w:szCs w:val="28"/>
          <w:shd w:val="clear" w:color="auto" w:fill="FFFFFF"/>
        </w:rPr>
        <w:t>-</w:t>
      </w:r>
      <w:r w:rsidR="000D078A">
        <w:rPr>
          <w:rFonts w:eastAsia="Times New Roman" w:cs="Times New Roman"/>
          <w:color w:val="000000" w:themeColor="text1"/>
          <w:sz w:val="28"/>
          <w:szCs w:val="28"/>
          <w:shd w:val="clear" w:color="auto" w:fill="FFFFFF"/>
        </w:rPr>
        <w:t xml:space="preserve"> </w:t>
      </w:r>
      <w:r w:rsidRPr="000D078A">
        <w:rPr>
          <w:rFonts w:eastAsia="Times New Roman" w:cs="Times New Roman"/>
          <w:color w:val="000000" w:themeColor="text1"/>
          <w:sz w:val="28"/>
          <w:szCs w:val="28"/>
          <w:shd w:val="clear" w:color="auto" w:fill="FFFFFF"/>
        </w:rPr>
        <w:t>202</w:t>
      </w:r>
      <w:r w:rsidR="000D078A">
        <w:rPr>
          <w:rFonts w:eastAsia="Times New Roman" w:cs="Times New Roman"/>
          <w:color w:val="000000" w:themeColor="text1"/>
          <w:sz w:val="28"/>
          <w:szCs w:val="28"/>
          <w:shd w:val="clear" w:color="auto" w:fill="FFFFFF"/>
        </w:rPr>
        <w:t>3</w:t>
      </w:r>
      <w:r w:rsidRPr="000D078A">
        <w:rPr>
          <w:rFonts w:eastAsia="Times New Roman" w:cs="Times New Roman"/>
          <w:color w:val="000000" w:themeColor="text1"/>
          <w:sz w:val="28"/>
          <w:szCs w:val="28"/>
          <w:shd w:val="clear" w:color="auto" w:fill="FFFFFF"/>
        </w:rPr>
        <w:t>.</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en-GB"/>
        </w:rPr>
        <w:t>          Điều 1. Phạm vi điều chỉnh, đối tượng và phạm vi áp dụng.</w:t>
      </w:r>
    </w:p>
    <w:p w:rsidR="00166BD9" w:rsidRPr="00166BD9" w:rsidRDefault="00166BD9" w:rsidP="00926EF4">
      <w:pPr>
        <w:spacing w:line="288" w:lineRule="auto"/>
        <w:ind w:firstLine="720"/>
        <w:jc w:val="both"/>
        <w:rPr>
          <w:sz w:val="28"/>
          <w:szCs w:val="28"/>
        </w:rPr>
      </w:pPr>
      <w:r w:rsidRPr="00166BD9">
        <w:rPr>
          <w:sz w:val="28"/>
          <w:szCs w:val="28"/>
        </w:rPr>
        <w:t xml:space="preserve">1. Văn bản này quy định về chuẩn mực đạo đức nhà giáo và quy tắc ứng xử của đội ngũ cán bộ, giáo viên, nhân viên, người lao động trường mầm non </w:t>
      </w:r>
      <w:r w:rsidR="000D078A">
        <w:rPr>
          <w:sz w:val="28"/>
          <w:szCs w:val="28"/>
        </w:rPr>
        <w:t>Nắng Mai</w:t>
      </w:r>
      <w:r w:rsidRPr="00166BD9">
        <w:rPr>
          <w:sz w:val="28"/>
          <w:szCs w:val="28"/>
        </w:rPr>
        <w:t>, quận Long Biên, thành phố Hà Nội trong thi hành nhiệm vụ, công vụ, trong quan hệ với đồng nghiệp, học sinh, cha mẹ học sinh và trong xã hội.</w:t>
      </w:r>
    </w:p>
    <w:p w:rsidR="00166BD9" w:rsidRPr="00166BD9" w:rsidRDefault="00166BD9" w:rsidP="00926EF4">
      <w:pPr>
        <w:spacing w:line="288" w:lineRule="auto"/>
        <w:ind w:firstLine="720"/>
        <w:jc w:val="both"/>
        <w:rPr>
          <w:sz w:val="28"/>
          <w:szCs w:val="28"/>
        </w:rPr>
      </w:pPr>
      <w:r w:rsidRPr="00166BD9">
        <w:rPr>
          <w:sz w:val="28"/>
          <w:szCs w:val="28"/>
        </w:rPr>
        <w:t xml:space="preserve">2. Đối tượng áp dụng là tất cả cán bộ, giáo viên, nhân viên, người lao động của trường mầm non </w:t>
      </w:r>
      <w:r w:rsidR="000D078A">
        <w:rPr>
          <w:sz w:val="28"/>
          <w:szCs w:val="28"/>
        </w:rPr>
        <w:t>Nắng Mai</w:t>
      </w:r>
      <w:r w:rsidRPr="00166BD9">
        <w:rPr>
          <w:sz w:val="28"/>
          <w:szCs w:val="28"/>
        </w:rPr>
        <w:t>, quận Long Biên, thành phố Hà Nội.</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rPr>
        <w:t>          </w:t>
      </w:r>
      <w:r w:rsidRPr="001D458F">
        <w:rPr>
          <w:rFonts w:eastAsia="Times New Roman" w:cs="Times New Roman"/>
          <w:b/>
          <w:bCs/>
          <w:color w:val="000000"/>
          <w:spacing w:val="-6"/>
          <w:sz w:val="28"/>
          <w:szCs w:val="28"/>
          <w:shd w:val="clear" w:color="auto" w:fill="FFFFFF"/>
        </w:rPr>
        <w:t>Điều 2. Mục đích xây dựng bộ quy tắc ứng xử đối với CC-VC-NLĐ-HS</w:t>
      </w:r>
    </w:p>
    <w:p w:rsidR="000D078A" w:rsidRDefault="001D458F" w:rsidP="00926EF4">
      <w:pPr>
        <w:shd w:val="clear" w:color="auto" w:fill="FFFFFF"/>
        <w:spacing w:line="288" w:lineRule="auto"/>
        <w:jc w:val="both"/>
        <w:rPr>
          <w:rFonts w:eastAsia="Times New Roman" w:cs="Times New Roman"/>
          <w:color w:val="000000"/>
          <w:sz w:val="28"/>
          <w:szCs w:val="28"/>
          <w:shd w:val="clear" w:color="auto" w:fill="FFFFFF"/>
          <w:lang w:val="en-AU"/>
        </w:rPr>
      </w:pPr>
      <w:r w:rsidRPr="001D458F">
        <w:rPr>
          <w:rFonts w:eastAsia="Times New Roman" w:cs="Times New Roman"/>
          <w:color w:val="000000"/>
          <w:sz w:val="28"/>
          <w:szCs w:val="28"/>
          <w:shd w:val="clear" w:color="auto" w:fill="FFFFFF"/>
          <w:lang w:val="en-AU"/>
        </w:rPr>
        <w:t>          1. Quy định các chuẩn mực về đạo đức và ứng xử của cán bộ, nhà giáo khi thi hành nhiệm vụ, công vụ và trong quan hệ với đồng nghiệp, với học sinh, với phụ huynh học sinh và trong quan hệ xã hội.</w:t>
      </w:r>
    </w:p>
    <w:p w:rsidR="000D078A" w:rsidRDefault="000D078A" w:rsidP="00926EF4">
      <w:pPr>
        <w:shd w:val="clear" w:color="auto" w:fill="FFFFFF"/>
        <w:spacing w:line="288" w:lineRule="auto"/>
        <w:jc w:val="both"/>
        <w:rPr>
          <w:rFonts w:eastAsia="Times New Roman" w:cs="Times New Roman"/>
          <w:color w:val="000000"/>
          <w:sz w:val="28"/>
          <w:szCs w:val="28"/>
          <w:shd w:val="clear" w:color="auto" w:fill="FFFFFF"/>
          <w:lang w:val="en-AU"/>
        </w:rPr>
      </w:pPr>
      <w:r>
        <w:rPr>
          <w:rFonts w:eastAsia="Times New Roman" w:cs="Times New Roman"/>
          <w:color w:val="000000"/>
          <w:sz w:val="28"/>
          <w:szCs w:val="28"/>
          <w:shd w:val="clear" w:color="auto" w:fill="FFFFFF"/>
          <w:lang w:val="en-AU"/>
        </w:rPr>
        <w:lastRenderedPageBreak/>
        <w:tab/>
        <w:t>2. Điều chỉnh cách ứng xử của các thành viên trường mầm non Nắng Mai theo chuẩn mực đạo đức xã hội và thuần phong mỹ tục của dân tộc, phù hợp với đặc trưng văn hóa của địa phương và điều kiện thực tiễn của nhà trường. Ngăn ngừa, xử lý kịp thời, hiệu quả các hành vi tiêu cực, thiếu tính giáo dục trong nhà trường.</w:t>
      </w:r>
    </w:p>
    <w:p w:rsidR="000D078A" w:rsidRPr="00235653" w:rsidRDefault="000D078A" w:rsidP="00926EF4">
      <w:pPr>
        <w:shd w:val="clear" w:color="auto" w:fill="FFFFFF"/>
        <w:spacing w:line="288" w:lineRule="auto"/>
        <w:jc w:val="both"/>
        <w:rPr>
          <w:rFonts w:eastAsia="Times New Roman" w:cs="Times New Roman"/>
          <w:color w:val="000000" w:themeColor="text1"/>
          <w:sz w:val="28"/>
          <w:szCs w:val="28"/>
        </w:rPr>
      </w:pPr>
      <w:r>
        <w:rPr>
          <w:rFonts w:eastAsia="Times New Roman" w:cs="Times New Roman"/>
          <w:color w:val="333333"/>
          <w:sz w:val="28"/>
          <w:szCs w:val="28"/>
        </w:rPr>
        <w:tab/>
      </w:r>
      <w:r w:rsidRPr="00235653">
        <w:rPr>
          <w:rFonts w:eastAsia="Times New Roman" w:cs="Times New Roman"/>
          <w:color w:val="000000" w:themeColor="text1"/>
          <w:sz w:val="28"/>
          <w:szCs w:val="28"/>
        </w:rPr>
        <w:t xml:space="preserve">3. Xây dựng đội ngũ cán bộ, công chức, viên chức, người lao động </w:t>
      </w:r>
      <w:proofErr w:type="gramStart"/>
      <w:r w:rsidRPr="00235653">
        <w:rPr>
          <w:rFonts w:eastAsia="Times New Roman" w:cs="Times New Roman"/>
          <w:color w:val="000000" w:themeColor="text1"/>
          <w:sz w:val="28"/>
          <w:szCs w:val="28"/>
        </w:rPr>
        <w:t>“ Kỷ</w:t>
      </w:r>
      <w:proofErr w:type="gramEnd"/>
      <w:r w:rsidRPr="00235653">
        <w:rPr>
          <w:rFonts w:eastAsia="Times New Roman" w:cs="Times New Roman"/>
          <w:color w:val="000000" w:themeColor="text1"/>
          <w:sz w:val="28"/>
          <w:szCs w:val="28"/>
        </w:rPr>
        <w:t xml:space="preserve"> cương – Trách nhiệm  - Tận tình – Thân thiện”.</w:t>
      </w:r>
    </w:p>
    <w:p w:rsidR="000D078A" w:rsidRDefault="000D078A" w:rsidP="00926EF4">
      <w:pPr>
        <w:shd w:val="clear" w:color="auto" w:fill="FFFFFF"/>
        <w:spacing w:line="288" w:lineRule="auto"/>
        <w:jc w:val="both"/>
        <w:rPr>
          <w:rFonts w:eastAsia="Times New Roman" w:cs="Times New Roman"/>
          <w:color w:val="000000" w:themeColor="text1"/>
          <w:sz w:val="28"/>
          <w:szCs w:val="28"/>
        </w:rPr>
      </w:pPr>
      <w:r w:rsidRPr="00235653">
        <w:rPr>
          <w:rFonts w:eastAsia="Times New Roman" w:cs="Times New Roman"/>
          <w:color w:val="000000" w:themeColor="text1"/>
          <w:sz w:val="28"/>
          <w:szCs w:val="28"/>
        </w:rPr>
        <w:tab/>
        <w:t xml:space="preserve">4. Xây dựng văn hóa học đường, đảm bảo môi trường giáo dục an toàn, lành mạnh, thân thiện, hạnh phúc. Góp phần giữ gìn và phát triển truyền thống văn hóa tốt đẹp của Thủ đô </w:t>
      </w:r>
      <w:r w:rsidR="00235653" w:rsidRPr="00235653">
        <w:rPr>
          <w:rFonts w:eastAsia="Times New Roman" w:cs="Times New Roman"/>
          <w:color w:val="000000" w:themeColor="text1"/>
          <w:sz w:val="28"/>
          <w:szCs w:val="28"/>
        </w:rPr>
        <w:t>và đất nước. Xây dựng người Hà Nội thanh lịch, văn minh.</w:t>
      </w:r>
    </w:p>
    <w:p w:rsidR="00727B4B" w:rsidRPr="001D458F" w:rsidRDefault="00727B4B" w:rsidP="00926EF4">
      <w:pPr>
        <w:shd w:val="clear" w:color="auto" w:fill="FFFFFF"/>
        <w:spacing w:line="288" w:lineRule="auto"/>
        <w:ind w:firstLine="720"/>
        <w:jc w:val="both"/>
        <w:rPr>
          <w:rFonts w:ascii="Helvetica" w:eastAsia="Times New Roman" w:hAnsi="Helvetica" w:cs="Helvetica"/>
          <w:color w:val="333333"/>
          <w:sz w:val="20"/>
          <w:szCs w:val="20"/>
        </w:rPr>
      </w:pPr>
      <w:r>
        <w:rPr>
          <w:rFonts w:eastAsia="Times New Roman" w:cs="Times New Roman"/>
          <w:color w:val="000000"/>
          <w:sz w:val="28"/>
          <w:szCs w:val="28"/>
          <w:shd w:val="clear" w:color="auto" w:fill="FFFFFF"/>
          <w:lang w:val="en-AU"/>
        </w:rPr>
        <w:t>5</w:t>
      </w:r>
      <w:r w:rsidRPr="001D458F">
        <w:rPr>
          <w:rFonts w:eastAsia="Times New Roman" w:cs="Times New Roman"/>
          <w:color w:val="000000"/>
          <w:sz w:val="28"/>
          <w:szCs w:val="28"/>
          <w:shd w:val="clear" w:color="auto" w:fill="FFFFFF"/>
          <w:lang w:val="en-AU"/>
        </w:rPr>
        <w:t>. Là căn cứ để nhà trường xử lý trách nhiệm khi cán bộ, viên chức vi phạm các chuẩn mực đạo đức và xử sự trong thực hiện nhiệm vụ và trong các mối quan hệ công tác, đồng thời là căn cứ để đánh giá, xếp loại và giám sát việc chấp hành các quy định pháp luật của cán bộ, viên chức.</w:t>
      </w:r>
    </w:p>
    <w:p w:rsidR="00235653" w:rsidRDefault="00235653" w:rsidP="00926EF4">
      <w:pPr>
        <w:shd w:val="clear" w:color="auto" w:fill="FFFFFF"/>
        <w:spacing w:line="288" w:lineRule="auto"/>
        <w:ind w:firstLine="720"/>
        <w:jc w:val="both"/>
        <w:rPr>
          <w:rFonts w:eastAsia="Times New Roman" w:cs="Times New Roman"/>
          <w:b/>
          <w:color w:val="333333"/>
          <w:sz w:val="28"/>
          <w:szCs w:val="28"/>
        </w:rPr>
      </w:pPr>
      <w:r w:rsidRPr="00235653">
        <w:rPr>
          <w:rFonts w:eastAsia="Times New Roman" w:cs="Times New Roman"/>
          <w:b/>
          <w:color w:val="333333"/>
          <w:sz w:val="28"/>
          <w:szCs w:val="28"/>
        </w:rPr>
        <w:t>Điều 3: Nguyên tắc xây dựng Quy tắc ứng xử.</w:t>
      </w:r>
    </w:p>
    <w:p w:rsidR="00084DDC" w:rsidRPr="00767BE8" w:rsidRDefault="00084DDC" w:rsidP="00926EF4">
      <w:pPr>
        <w:shd w:val="clear" w:color="auto" w:fill="FFFFFF"/>
        <w:spacing w:line="288" w:lineRule="auto"/>
        <w:jc w:val="both"/>
        <w:rPr>
          <w:rFonts w:eastAsia="Times New Roman" w:cs="Times New Roman"/>
          <w:color w:val="000000" w:themeColor="text1"/>
          <w:sz w:val="28"/>
          <w:szCs w:val="28"/>
        </w:rPr>
      </w:pPr>
      <w:r>
        <w:rPr>
          <w:rFonts w:eastAsia="Times New Roman" w:cs="Times New Roman"/>
          <w:b/>
          <w:color w:val="333333"/>
          <w:sz w:val="28"/>
          <w:szCs w:val="28"/>
        </w:rPr>
        <w:tab/>
      </w:r>
      <w:r w:rsidRPr="00767BE8">
        <w:rPr>
          <w:rFonts w:eastAsia="Times New Roman" w:cs="Times New Roman"/>
          <w:color w:val="000000" w:themeColor="text1"/>
          <w:sz w:val="28"/>
          <w:szCs w:val="28"/>
        </w:rPr>
        <w:t>1. Tuân thủ quy định của pháp luật</w:t>
      </w:r>
      <w:r w:rsidR="00727B4B" w:rsidRPr="00767BE8">
        <w:rPr>
          <w:rFonts w:eastAsia="Times New Roman" w:cs="Times New Roman"/>
          <w:color w:val="000000" w:themeColor="text1"/>
          <w:sz w:val="28"/>
          <w:szCs w:val="28"/>
        </w:rPr>
        <w:t>, phù hợp với chuẩn mực đạo đức, thuần phong mỹ tục và truyền thống văn hóa của dân tộc.</w:t>
      </w:r>
    </w:p>
    <w:p w:rsidR="00727B4B" w:rsidRPr="00767BE8" w:rsidRDefault="00727B4B" w:rsidP="00926EF4">
      <w:pPr>
        <w:shd w:val="clear" w:color="auto" w:fill="FFFFFF"/>
        <w:spacing w:line="288" w:lineRule="auto"/>
        <w:jc w:val="both"/>
        <w:rPr>
          <w:rFonts w:eastAsia="Times New Roman" w:cs="Times New Roman"/>
          <w:color w:val="000000" w:themeColor="text1"/>
          <w:sz w:val="28"/>
          <w:szCs w:val="28"/>
        </w:rPr>
      </w:pPr>
      <w:r w:rsidRPr="00767BE8">
        <w:rPr>
          <w:rFonts w:eastAsia="Times New Roman" w:cs="Times New Roman"/>
          <w:color w:val="000000" w:themeColor="text1"/>
          <w:sz w:val="28"/>
          <w:szCs w:val="28"/>
        </w:rPr>
        <w:tab/>
        <w:t xml:space="preserve">2. Thể hiện được giá trị cốt lõi: Nhân ái, tôn trọng, trách nhiệm, hợp tác, trung thực </w:t>
      </w:r>
      <w:r w:rsidR="00767BE8" w:rsidRPr="00767BE8">
        <w:rPr>
          <w:rFonts w:eastAsia="Times New Roman" w:cs="Times New Roman"/>
          <w:color w:val="000000" w:themeColor="text1"/>
          <w:sz w:val="28"/>
          <w:szCs w:val="28"/>
        </w:rPr>
        <w:t>trong mối quan hệ của mỗi thành viên trong nhà trường đối với phụ huynh học sinh, đối với môi trường xung quanh và đối với chính mình.</w:t>
      </w:r>
    </w:p>
    <w:p w:rsidR="00767BE8" w:rsidRPr="00767BE8" w:rsidRDefault="00767BE8" w:rsidP="00926EF4">
      <w:pPr>
        <w:shd w:val="clear" w:color="auto" w:fill="FFFFFF"/>
        <w:spacing w:line="288" w:lineRule="auto"/>
        <w:jc w:val="both"/>
        <w:rPr>
          <w:rFonts w:eastAsia="Times New Roman" w:cs="Times New Roman"/>
          <w:color w:val="000000" w:themeColor="text1"/>
          <w:sz w:val="28"/>
          <w:szCs w:val="28"/>
        </w:rPr>
      </w:pPr>
      <w:r w:rsidRPr="00767BE8">
        <w:rPr>
          <w:rFonts w:eastAsia="Times New Roman" w:cs="Times New Roman"/>
          <w:color w:val="000000" w:themeColor="text1"/>
          <w:sz w:val="28"/>
          <w:szCs w:val="28"/>
        </w:rPr>
        <w:tab/>
        <w:t>3. Dễ hiểu, dễ thực hiện, phù hợp với lứa tuổi và đặc trưng văn hóa của nhân dân trên địa bàn quận Long Biên.</w:t>
      </w:r>
    </w:p>
    <w:p w:rsidR="00767BE8" w:rsidRPr="00767BE8" w:rsidRDefault="00767BE8" w:rsidP="00926EF4">
      <w:pPr>
        <w:shd w:val="clear" w:color="auto" w:fill="FFFFFF"/>
        <w:spacing w:line="288" w:lineRule="auto"/>
        <w:jc w:val="both"/>
        <w:rPr>
          <w:rFonts w:eastAsia="Times New Roman" w:cs="Times New Roman"/>
          <w:color w:val="000000" w:themeColor="text1"/>
          <w:sz w:val="28"/>
          <w:szCs w:val="28"/>
        </w:rPr>
      </w:pPr>
      <w:r w:rsidRPr="00767BE8">
        <w:rPr>
          <w:rFonts w:eastAsia="Times New Roman" w:cs="Times New Roman"/>
          <w:color w:val="000000" w:themeColor="text1"/>
          <w:sz w:val="28"/>
          <w:szCs w:val="28"/>
        </w:rPr>
        <w:tab/>
        <w:t>4. Việc xây dựng, sửa đổi, bổ sung nội dung Quy tắc phải được thảo luận dân chủ, khách quan, công khai và được sự đồng thuận của tất cả các đ/c CBGVNV nhà trường.</w:t>
      </w:r>
    </w:p>
    <w:p w:rsidR="001D458F" w:rsidRPr="001D458F" w:rsidRDefault="001D458F" w:rsidP="00926EF4">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Chương II</w:t>
      </w:r>
    </w:p>
    <w:p w:rsidR="001D458F" w:rsidRPr="001D458F" w:rsidRDefault="001D458F" w:rsidP="00926EF4">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QUY TẮC ỨNG XỬ CỦA ĐỘI NGŨ NHÀ GIÁO, CÁN BỘ QUẢN LÝ, NHÂN VIÊN, NGƯỜI LAO ĐỘNG TRONG NHÀ TRƯỜNG</w:t>
      </w:r>
    </w:p>
    <w:p w:rsidR="00926EF4" w:rsidRPr="00926EF4" w:rsidRDefault="00926EF4" w:rsidP="00926EF4">
      <w:pPr>
        <w:spacing w:line="288" w:lineRule="auto"/>
        <w:ind w:firstLine="720"/>
        <w:jc w:val="both"/>
        <w:rPr>
          <w:rFonts w:cs="Times New Roman"/>
          <w:b/>
          <w:sz w:val="28"/>
          <w:szCs w:val="28"/>
        </w:rPr>
      </w:pPr>
      <w:r w:rsidRPr="00926EF4">
        <w:rPr>
          <w:rFonts w:cs="Times New Roman"/>
          <w:b/>
          <w:sz w:val="28"/>
          <w:szCs w:val="28"/>
        </w:rPr>
        <w:t>Điều 4. Quy tắc ứng xử chung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1</w:t>
      </w:r>
      <w:r w:rsidRPr="00926EF4">
        <w:rPr>
          <w:rFonts w:cs="Times New Roman"/>
          <w:b/>
          <w:i/>
          <w:sz w:val="28"/>
          <w:szCs w:val="28"/>
        </w:rPr>
        <w:t xml:space="preserve">. </w:t>
      </w:r>
      <w:r w:rsidRPr="00926EF4">
        <w:rPr>
          <w:rFonts w:cs="Times New Roman"/>
          <w:sz w:val="28"/>
          <w:szCs w:val="28"/>
        </w:rPr>
        <w:t>Thực hiện nghiêm túc các quy định của pháp luật về quyền và nghĩa vụ của công dân, của công chức, viên chức, nhà giáo, người lao động, người học.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2. Thực hiện tốt lối sống lành mạnh, tích cực, quan tâm chia sẻ và giúp đỡ người khác.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Bản thân không vi phạm chủ trương, đường lối, chính sách của Đảng, pháp luật của Nhà nước và địa phương nơi cư trú;</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Không vi phạm nội quy, quy chế, quy định của ngành và nhà trường;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Đoàn kết, thân thiện, quan tâm tới đồng nghiệp; Giúp đỡ đồng nghiệp nâng cao chuyên môn, nghiệp vụ;</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lastRenderedPageBreak/>
        <w:t>- Yêu thương, quan tâm, đối xử công bằng với trẻ. Xưng hô cô (chú, bác) - con hoặc cô (chú, bác) - cháu với trẻ.</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Không xử dụng các ngôn từ không phù hợp với môi trường giáo dục như: Mày, tao, thằng, con, </w:t>
      </w:r>
      <w:proofErr w:type="gramStart"/>
      <w:r w:rsidRPr="00926EF4">
        <w:rPr>
          <w:rFonts w:cs="Times New Roman"/>
          <w:sz w:val="28"/>
          <w:szCs w:val="28"/>
        </w:rPr>
        <w:t>…..</w:t>
      </w:r>
      <w:proofErr w:type="gramEnd"/>
      <w:r w:rsidRPr="00926EF4">
        <w:rPr>
          <w:rFonts w:cs="Times New Roman"/>
          <w:sz w:val="28"/>
          <w:szCs w:val="28"/>
        </w:rPr>
        <w:t>; không gọi trẻ là anh, chị, đứa, nó hoặc nói lóng ….; không có thái độ công kích, nạt nộ, thiếu tôn trọng người khác.</w:t>
      </w:r>
    </w:p>
    <w:p w:rsidR="00926EF4" w:rsidRPr="00926EF4" w:rsidRDefault="00926EF4" w:rsidP="00926EF4">
      <w:pPr>
        <w:spacing w:line="288" w:lineRule="auto"/>
        <w:ind w:firstLine="720"/>
        <w:jc w:val="both"/>
        <w:rPr>
          <w:rFonts w:cs="Times New Roman"/>
          <w:color w:val="000000" w:themeColor="text1"/>
          <w:sz w:val="28"/>
          <w:szCs w:val="28"/>
        </w:rPr>
      </w:pPr>
      <w:r w:rsidRPr="00926EF4">
        <w:rPr>
          <w:rFonts w:cs="Times New Roman"/>
          <w:color w:val="000000" w:themeColor="text1"/>
          <w:sz w:val="28"/>
          <w:szCs w:val="28"/>
        </w:rPr>
        <w:t>- Quy định về chào hỏi: CBGVNV chủ động chào hỏi; không vừa đi vừa chào; khi chào tư thế đứng thẳng, đầu hơi cúi, nét mặt tươi tắn, thân thiện. Người ít tuổi chào người nhiều tuổi trước; CBGVNV chào khách và CMHS trước; Người lớn chủ động chào trẻ trước.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Giáo viên có thể sáng tạo các hình thức chào hỏi trẻ tạo sự vui vẻ, thân thiện, gần gũi như: Cúi chào, ôm, giơ tay chào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Không nói tục, chửi bậy, chửi thề, nói to, gây ồn ào, mất trật tự làm ảnh hưởng đến người khác.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Quy định khi nghe điện thoại: Khi có tín hiệu đổ chuông lần thứ hai, nhấc máy, chào người gọi “Mầm non Tràng </w:t>
      </w:r>
      <w:proofErr w:type="gramStart"/>
      <w:r w:rsidRPr="00926EF4">
        <w:rPr>
          <w:rFonts w:cs="Times New Roman"/>
          <w:sz w:val="28"/>
          <w:szCs w:val="28"/>
        </w:rPr>
        <w:t>An</w:t>
      </w:r>
      <w:proofErr w:type="gramEnd"/>
      <w:r w:rsidRPr="00926EF4">
        <w:rPr>
          <w:rFonts w:cs="Times New Roman"/>
          <w:sz w:val="28"/>
          <w:szCs w:val="28"/>
        </w:rPr>
        <w:t xml:space="preserve"> xin chào” hoặc “Giáo viên lớp .... xin chào”. Sử dụng ngôn ngữ rõ ràng, dễ hiểu, đi đúng nội dung vấn đề, phù hợp môi trường sư phạm, âm lượng vừa phải. Không nói chuyện quá dài; Không ngắt đột ngột. Kết thúc cuộc hội đàm cần có lời cảm ơn. Để người nghe tắt tín hiệu trước. Trường hợp bắt buộc phải dừng cuộc hội đàm trước, cần có sự báo trước lý do, xin lỗi người nghe và cảm ơn họ.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Không gây căng thẳng, bức xúc, dọa nạt, sách nhiễu người dân.</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3. Bảo vệ, giữ gìn cảnh quan cơ sở giáo dục; xây dựng môi trường giáo dục an toàn, thân thiện, xanh, sạch, đẹp.</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Nắm bắt chính xác về số lượng và chất lượng cơ sở vật chất, tài sản, thiết bị được nhà trường giao cho quản lý; Thường xuyên kiểm tra, rà soát, phát hiện tình trạng cơ sở vật chất, thiết bị hỏng để báo cáo kịp thời với Lãnh đạo giải quyết; Tăng cường chủ động xã hội hóa trong việc duy trì, bảo dưỡng cơ sở vật chất, tài sản, báo cáo Lãnh đạo nhà trường trước khi thực hiện. Không tự ý di chuyển, cho mượn tài sản, đồ dùng, thiết bị khi chưa được sự đồng ý của Lãnh đạo trường.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Vệ sinh môi trường khung cảnh sư phạm sạch sẽ, gọn gàng, ngăn nắp, an toàn, thẩm mỹ; Có cây xanh (an toàn cho trẻ) trong phòng (15m</w:t>
      </w:r>
      <w:r w:rsidRPr="00926EF4">
        <w:rPr>
          <w:rFonts w:cs="Times New Roman"/>
          <w:sz w:val="28"/>
          <w:szCs w:val="28"/>
          <w:vertAlign w:val="superscript"/>
        </w:rPr>
        <w:t>2</w:t>
      </w:r>
      <w:r w:rsidRPr="00926EF4">
        <w:rPr>
          <w:rFonts w:cs="Times New Roman"/>
          <w:sz w:val="28"/>
          <w:szCs w:val="28"/>
        </w:rPr>
        <w:t xml:space="preserve">/ cây hoặc chậu cây), sắp xếp hợp lý; Tranh ảnh có nội dung lành mạnh, phù hợp môi trường sư phạm và đối tượng; độ cao </w:t>
      </w:r>
      <w:proofErr w:type="gramStart"/>
      <w:r w:rsidRPr="00926EF4">
        <w:rPr>
          <w:rFonts w:cs="Times New Roman"/>
          <w:sz w:val="28"/>
          <w:szCs w:val="28"/>
        </w:rPr>
        <w:t>tranh  hợp</w:t>
      </w:r>
      <w:proofErr w:type="gramEnd"/>
      <w:r w:rsidRPr="00926EF4">
        <w:rPr>
          <w:rFonts w:cs="Times New Roman"/>
          <w:sz w:val="28"/>
          <w:szCs w:val="28"/>
        </w:rPr>
        <w:t xml:space="preserve"> lý (trong lớp vừa tầm nhìn của trẻ, trong phòng ban vừa tầm nhìn của người lớn); Màu sắc trang nhã, dịu nhẹ; Không sử dụng gam màu nóng, rực rỡ làm khung tranh, ảnh.</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Không xả rác thải, chất thải trái nơi quy định “Nói không với rác thải nhựa sử dụng một lần”.</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Không hút thuốc, khạc nhổ, phóng uế tùy tiện.</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lastRenderedPageBreak/>
        <w:t>- Không phá cây xanh, cây cảnh, hoa, xâm hại cảnh quan làm tổn thất thiệt hại về phía nhà trường.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Không đun, nấu, đốt lửa trong phòng, lớp, hành lang.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Không mang theo vật nuôi, chất gây hại cho môi trường và con người vào trường. Trường hợp mang vật nuôi đến phục vụ hoạt động học của trẻ, giáo viên phải hoàn toàn chịu trách nhiệm đảm bảo an toàn cho trẻ và vệ sinh môi trường.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Không bán hàng, buôn bán trong khuôn viên nhà trường hoặc trong thời gian làm việc. </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4. Cán bộ quản lý, giáo viên, phải sử dụng trang phục lịch sự, phù hợp với môi trường và hoạt động giáo dục; nhân viên, người lao động phải sử dụng trang phục phù hợp với môi trường giáo dục và tính chất công việc; cha mẹ trẻ và khách đến trường phải sử dụng trang phục phù hợp với môi trường giáo dục.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Cán bộ, giáo viên, nhân viên đeo thẻ tên khi làm việc. Không mặc đồng phục ra khỏi trường.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Cán bộ quản lý, kế toán, thủ quỹ: Trang phục công sở, lịch sự, văn minh, kín đáo.</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Giáo viên: Mặc đồng phục, đeo thẻ tên, màu sắc trang phục theo quy định: Thứ hai mặc đồng phục áo trắng chân Juyp màu đen; Không mặc trang phục bó sát, quần bò, áo phông đi làm, khi giơ tay lên cao không hở bụng; Giáo viên khi chia ăn phải đeo khẩu trang, cặp tóc gọn gàng; móng tay cắt ngắn. Đeo nhẫn, hoa tai có độ nhẵn để không làm xây sát trẻ khi chăm sóc.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Nhân viên y tế: Mặc trang phục đặc trưng của ngành y; Đầu tóc gọn gàng; Khi sơ cấp cứu cho trẻ, người khác phải đội mũ, đeo khẩu trang, găng tay y tế; Móng tay cắt ngắn, khôn đeo đồ trang sức khi sơ cấp cứu, chăm sóc trẻ;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Nhân viên bếp: Mặc đồng phục theo quy định; Đầu tóc gọn gàng; Đeo tạp dề, mũ, khẩu trang; khi chia ăn dùng găng tay sử dụng 1 lần; Móng tay cắt ngắn; Không đeo đồ trang sức (ngoài nhẫn cưới)</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Nhân viên bảo vệ: Mặc đồng phục bảo vệ được nhà trường cấp phát; sử dụng các trang thiết bị khác được nhà trường trang bị.</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Cha mẹ học sinh và khách đến liên hệ công tác: Trang phục lịch sự, văn minh. Không mặc quần đùi, áo may ô; quần áo ngủ, áo váy hở hang.</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5. Không sử dụng trang phục gây phản cảm.</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Không mặc trang phục hở hang, không phù hợp với thuần phong mỹ tục của dân tộc và địa phương; Không mặc trang phục có tính chất bạo lực, kinh dị.</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6. Không hút thuốc, sử dụng đồ uống có cồn, chất cấm trong cơ sở giáo dục theo qui định của pháp luật; không tham gia tệ nạn xã hội.</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lastRenderedPageBreak/>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Quy định thời gian sử dụng điện thoại, Zalo nhóm, Fb nhóm và mạng xã hội khác: Giáo viên được phép nghe điện thoại trong giờ đón, trả trẻ để trả lời ý kiến của Cha mẹ học sinh lên quan đến những vấn đề của trường, lớp, trẻ. Sau giờ đón, giáo viên liên lạc với cha mẹ học sinh có con nghỉ học, tìm hiểu nguyên nhân trẻ không đi học, ghi vào sổ nhật ký nhóm lớp.</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Trong giờ chăm sóc, giáo dục trẻ: Giáo viên không được sử dụng điện thoại, máy tính, phương tiện công nghệ thông tin để lên mạng (trừ trường hợp tìm và sử dụng tài liệu cho hoạt động giáo dục trẻ).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Zalo nhóm để nhận thông tin chỉ đạo từ Ban giám hiệu; cá nhân không được tự ý đăng tin khi chưa được sự nhất trí của Lãnh đạo. Khi nhận được tin nhắn, cá nhân chỉ cần xem và like (nếu cần), không cần trả lời tin nhắn nếu Ban giám hiệu không yêu cầu.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Định kỳ kiểm tra thông tin trong zalo nhóm để nắm bắt chỉ đạo của Ban giám hiệu: Từ 12h00 - 13h30 và 16h30-17h00 hàng ngày. Không sử dụng điện thoại trong giờ làm việc.</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 Không tự ý đăng tin, hình ảnh của trẻ lên mạng xã hội mà chưa được sự cho phép của Cha mẹ học sinh.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8. Không gian lận, dối trá, vu khống, gây hiềm khích, quấy rối, ép buộc, đe dọa, bạo lực với người khác.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9. Không làm tổn hại đến sức khỏe, danh dự, nhân phẩm của bản thân, người khác và uy tín của tập thể. </w:t>
      </w:r>
    </w:p>
    <w:p w:rsidR="00926EF4" w:rsidRPr="00926EF4" w:rsidRDefault="00926EF4" w:rsidP="00926EF4">
      <w:pPr>
        <w:spacing w:line="288" w:lineRule="auto"/>
        <w:ind w:firstLine="720"/>
        <w:jc w:val="both"/>
        <w:rPr>
          <w:rFonts w:cs="Times New Roman"/>
          <w:sz w:val="28"/>
          <w:szCs w:val="28"/>
        </w:rPr>
      </w:pPr>
      <w:r w:rsidRPr="00926EF4">
        <w:rPr>
          <w:rFonts w:cs="Times New Roman"/>
          <w:sz w:val="28"/>
          <w:szCs w:val="28"/>
        </w:rPr>
        <w:t xml:space="preserve">10. Thực hiện </w:t>
      </w:r>
      <w:proofErr w:type="gramStart"/>
      <w:r w:rsidRPr="00926EF4">
        <w:rPr>
          <w:rFonts w:cs="Times New Roman"/>
          <w:sz w:val="28"/>
          <w:szCs w:val="28"/>
        </w:rPr>
        <w:t>An</w:t>
      </w:r>
      <w:proofErr w:type="gramEnd"/>
      <w:r w:rsidRPr="00926EF4">
        <w:rPr>
          <w:rFonts w:cs="Times New Roman"/>
          <w:sz w:val="28"/>
          <w:szCs w:val="28"/>
        </w:rPr>
        <w:t xml:space="preserve"> toàn giao thông và văn hóa giao thông</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Nghiêm chỉnh chấp hành hướng dẫn của người điều khiển giao thông, hiệu lệnh của đèn tín hiệu giao thông, hiệu lệnh của người kiểm soát giao thông. Đặc biệt khi đi qua các khu vực ùn tắc giao thông người điều khiển phương tiện phải chấp hành theo hướng dẫn của người chỉ huy điều khiển giao thông.</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Nghiêm chỉnh chấp hành thực hiện đội mũ bảo hiểm khi ngồi trên xe mô tô, xe gắn máy, xe đạp điện khi tham gia giao thông; Không chở quá số người quy định.</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Không tham gia cổ vũ đua xe trái phép</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Đi đúng làn đường, phần đường, vạch đường quy định, luôn có thói quen chấp hành, thực hiện đúng luật lệ giao thông đường bộ.</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Khi tham gia giao thông có trách nhiệm với bản thân và với công đồng. Tôn trọng, nhường nhịn và giúp đỡ người khác.</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lastRenderedPageBreak/>
        <w:t>- Có thái độ ứng xử văn minh lịch sự khi xảy ra va chạm giao thông, chấp hành quy định xử phạt hành chính khi vi phạm về giao thông.</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Điều khiển phương tiện tham gia giao thông phải có giấy phép, chứng chỉ phù hợp. Phương tiện đảm bảo tiêu chuẩn chất lượng an toàn kỹ thuật, bảo vệ môi trường.</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Vận động gia đình, mọi người xung quanh chấp hành tốt luật an toàn giao thông.</w:t>
      </w:r>
    </w:p>
    <w:p w:rsidR="00926EF4" w:rsidRPr="00926EF4" w:rsidRDefault="00926EF4" w:rsidP="00926EF4">
      <w:pPr>
        <w:spacing w:line="288" w:lineRule="auto"/>
        <w:ind w:firstLine="709"/>
        <w:rPr>
          <w:rFonts w:cs="Times New Roman"/>
          <w:sz w:val="28"/>
          <w:szCs w:val="28"/>
        </w:rPr>
      </w:pPr>
      <w:r w:rsidRPr="00926EF4">
        <w:rPr>
          <w:rFonts w:cs="Times New Roman"/>
          <w:sz w:val="28"/>
          <w:szCs w:val="28"/>
        </w:rPr>
        <w:t>- Lưu thông và để các PTGT đúng phân luồng tránh ùn tắc khi ra vào cổng và khu vực nhà để xe trường học.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 xml:space="preserve">Điều </w:t>
      </w:r>
      <w:r w:rsidR="00926EF4">
        <w:rPr>
          <w:rFonts w:eastAsia="Times New Roman" w:cs="Times New Roman"/>
          <w:b/>
          <w:bCs/>
          <w:color w:val="000000"/>
          <w:sz w:val="28"/>
          <w:szCs w:val="28"/>
          <w:shd w:val="clear" w:color="auto" w:fill="FFFFFF"/>
          <w:lang w:val="pt-BR"/>
        </w:rPr>
        <w:t>5</w:t>
      </w:r>
      <w:r w:rsidRPr="001D458F">
        <w:rPr>
          <w:rFonts w:eastAsia="Times New Roman" w:cs="Times New Roman"/>
          <w:b/>
          <w:bCs/>
          <w:color w:val="000000"/>
          <w:sz w:val="28"/>
          <w:szCs w:val="28"/>
          <w:shd w:val="clear" w:color="auto" w:fill="FFFFFF"/>
          <w:lang w:val="pt-BR"/>
        </w:rPr>
        <w:t>. Ứng xử với bản thân</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          Có bản lĩnh và phẩm chất chính trị vững vàng</w:t>
      </w:r>
      <w:r w:rsidR="002B13DE">
        <w:rPr>
          <w:rFonts w:eastAsia="Times New Roman" w:cs="Times New Roman"/>
          <w:color w:val="000000"/>
          <w:sz w:val="28"/>
          <w:szCs w:val="28"/>
          <w:shd w:val="clear" w:color="auto" w:fill="FFFFFF"/>
          <w:lang w:val="pt-BR"/>
        </w:rPr>
        <w:t>.</w:t>
      </w:r>
      <w:r w:rsidRPr="001D458F">
        <w:rPr>
          <w:rFonts w:eastAsia="Times New Roman" w:cs="Times New Roman"/>
          <w:color w:val="000000"/>
          <w:sz w:val="28"/>
          <w:szCs w:val="28"/>
          <w:shd w:val="clear" w:color="auto" w:fill="FFFFFF"/>
          <w:lang w:val="pt-BR"/>
        </w:rPr>
        <w:t xml:space="preserve"> Chấp hành nghiêm chỉnh chủ trương, đường lối, chính sách của Đảng, pháp luật của Nhà nước; Thi hành nhiệm vụ theo đúng quy định của pháp luật.</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Không ngừng rèn luyện, học tập, nâng cao trình độ nhận thức về mọi mặt đáp ứng yêu cầu, nhiệm vụ công tác.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Thực hiện đúng những quy định trong Luật Cán bộ, công chức, Luật viên chức; Luật Giáo dục, Luật thực hành tiết kiệm, chống lãng phí và các quy định khác của pháp luật.</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Có ý thức tổ chức kỷ luật, chấp hành nghiêm sự điều động, phân công của tổ chức, luôn phấn đấu vì sự nghiệp chung, bảo vệ danh dự nhà giáo.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 Không nghe sử dụng  điện thoại, làm việc riêng, việc khác khi giảng dạy, hội họp; không tự ý rời bỏ vị trí trong khi lên lớp, giờ làm việc và giờ ngủ trưa của trẻ.</w:t>
      </w:r>
    </w:p>
    <w:p w:rsidR="001D458F" w:rsidRPr="00926EF4" w:rsidRDefault="001D458F" w:rsidP="00926EF4">
      <w:pPr>
        <w:shd w:val="clear" w:color="auto" w:fill="FFFFFF"/>
        <w:spacing w:line="288" w:lineRule="auto"/>
        <w:ind w:firstLine="720"/>
        <w:jc w:val="both"/>
        <w:rPr>
          <w:rFonts w:eastAsia="Times New Roman" w:cs="Times New Roman"/>
          <w:color w:val="000000" w:themeColor="text1"/>
          <w:sz w:val="20"/>
          <w:szCs w:val="20"/>
        </w:rPr>
      </w:pPr>
      <w:r w:rsidRPr="00926EF4">
        <w:rPr>
          <w:rFonts w:eastAsia="Times New Roman" w:cs="Times New Roman"/>
          <w:color w:val="000000" w:themeColor="text1"/>
          <w:sz w:val="28"/>
          <w:szCs w:val="28"/>
          <w:shd w:val="clear" w:color="auto" w:fill="FFFFFF"/>
          <w:lang w:val="pt-BR"/>
        </w:rPr>
        <w:t>Tác phong, trang phục:  Không trang điểm loè loẹt, không nhuộm tóc màu sặc sỡ.</w:t>
      </w:r>
      <w:r w:rsidRPr="00926EF4">
        <w:rPr>
          <w:rFonts w:eastAsia="Times New Roman" w:cs="Times New Roman"/>
          <w:color w:val="000000" w:themeColor="text1"/>
          <w:sz w:val="22"/>
          <w:shd w:val="clear" w:color="auto" w:fill="FFFFFF"/>
        </w:rPr>
        <w:t> </w:t>
      </w:r>
      <w:r w:rsidRPr="00926EF4">
        <w:rPr>
          <w:rFonts w:eastAsia="Times New Roman" w:cs="Times New Roman"/>
          <w:color w:val="000000" w:themeColor="text1"/>
          <w:sz w:val="28"/>
          <w:szCs w:val="28"/>
          <w:shd w:val="clear" w:color="auto" w:fill="FFFFFF"/>
          <w:lang w:val="pt-BR"/>
        </w:rPr>
        <w:t>Trang phục phải chỉnh tề,  gọn gàng, lịch sự, phù hợp với môi trường sư phạm , không gây phản cảm và phân tán sự chú ý của học sinh. Không mặc áo mỏng, áo cổ hở nhiều, tay quá ngắn.</w:t>
      </w:r>
      <w:r w:rsidRPr="00926EF4">
        <w:rPr>
          <w:rFonts w:eastAsia="Times New Roman" w:cs="Times New Roman"/>
          <w:color w:val="000000" w:themeColor="text1"/>
          <w:sz w:val="22"/>
          <w:shd w:val="clear" w:color="auto" w:fill="FFFFFF"/>
        </w:rPr>
        <w:t> </w:t>
      </w:r>
      <w:r w:rsidRPr="00926EF4">
        <w:rPr>
          <w:rFonts w:eastAsia="Times New Roman" w:cs="Times New Roman"/>
          <w:color w:val="000000" w:themeColor="text1"/>
          <w:sz w:val="28"/>
          <w:szCs w:val="28"/>
          <w:shd w:val="clear" w:color="auto" w:fill="FFFFFF"/>
          <w:lang w:val="pt-BR"/>
        </w:rPr>
        <w:t>Không  mặc váy quá ngắn khi lên lớp hoặc các ngày lễ hội của trường.</w:t>
      </w:r>
      <w:r w:rsidRPr="00926EF4">
        <w:rPr>
          <w:rFonts w:eastAsia="Times New Roman" w:cs="Times New Roman"/>
          <w:color w:val="000000" w:themeColor="text1"/>
          <w:sz w:val="22"/>
          <w:shd w:val="clear" w:color="auto" w:fill="FFFFFF"/>
        </w:rPr>
        <w:t> </w:t>
      </w:r>
      <w:r w:rsidR="00341331" w:rsidRPr="00926EF4">
        <w:rPr>
          <w:rFonts w:cs="Times New Roman"/>
          <w:color w:val="000000" w:themeColor="text1"/>
          <w:sz w:val="28"/>
          <w:szCs w:val="28"/>
        </w:rPr>
        <w:t xml:space="preserve">Đeo, cài thẻ tên, phù hiệu, thẻ chức danh theo qui đinh </w:t>
      </w:r>
      <w:proofErr w:type="gramStart"/>
      <w:r w:rsidR="00341331" w:rsidRPr="00926EF4">
        <w:rPr>
          <w:rFonts w:cs="Times New Roman"/>
          <w:color w:val="000000" w:themeColor="text1"/>
          <w:sz w:val="28"/>
          <w:szCs w:val="28"/>
        </w:rPr>
        <w:t>( nếu</w:t>
      </w:r>
      <w:proofErr w:type="gramEnd"/>
      <w:r w:rsidR="00341331" w:rsidRPr="00926EF4">
        <w:rPr>
          <w:rFonts w:cs="Times New Roman"/>
          <w:color w:val="000000" w:themeColor="text1"/>
          <w:sz w:val="28"/>
          <w:szCs w:val="28"/>
        </w:rPr>
        <w:t xml:space="preserve"> có).</w:t>
      </w:r>
      <w:r w:rsidR="00341331" w:rsidRPr="00926EF4">
        <w:rPr>
          <w:rFonts w:cs="Times New Roman"/>
          <w:color w:val="000000" w:themeColor="text1"/>
          <w:szCs w:val="26"/>
        </w:rPr>
        <w:t xml:space="preserve"> </w:t>
      </w:r>
      <w:r w:rsidRPr="00926EF4">
        <w:rPr>
          <w:rFonts w:eastAsia="Times New Roman" w:cs="Times New Roman"/>
          <w:color w:val="000000" w:themeColor="text1"/>
          <w:sz w:val="28"/>
          <w:szCs w:val="28"/>
          <w:shd w:val="clear" w:color="auto" w:fill="FFFFFF"/>
          <w:lang w:val="pt-BR"/>
        </w:rPr>
        <w:t>Mặc áo dài vào các ngày Lễ khai giảng, Hội nghị CBVC, Đại hội Công đoàn, Lễ bế giảng năm  học </w:t>
      </w:r>
      <w:r w:rsidRPr="00926EF4">
        <w:rPr>
          <w:rFonts w:eastAsia="Times New Roman" w:cs="Times New Roman"/>
          <w:i/>
          <w:iCs/>
          <w:color w:val="000000" w:themeColor="text1"/>
          <w:sz w:val="28"/>
          <w:szCs w:val="28"/>
          <w:bdr w:val="none" w:sz="0" w:space="0" w:color="auto" w:frame="1"/>
          <w:shd w:val="clear" w:color="auto" w:fill="FFFFFF"/>
          <w:lang w:val="pt-BR"/>
        </w:rPr>
        <w:t>(trừ trường hợp mang thai sản).</w:t>
      </w:r>
    </w:p>
    <w:p w:rsidR="001D458F" w:rsidRPr="00767BE8" w:rsidRDefault="001D458F" w:rsidP="00926EF4">
      <w:pPr>
        <w:shd w:val="clear" w:color="auto" w:fill="FFFFFF"/>
        <w:spacing w:line="288" w:lineRule="auto"/>
        <w:jc w:val="both"/>
        <w:rPr>
          <w:rFonts w:ascii="Helvetica" w:eastAsia="Times New Roman" w:hAnsi="Helvetica" w:cs="Helvetica"/>
          <w:color w:val="000000" w:themeColor="text1"/>
          <w:sz w:val="20"/>
          <w:szCs w:val="20"/>
        </w:rPr>
      </w:pPr>
      <w:r w:rsidRPr="00767BE8">
        <w:rPr>
          <w:rFonts w:eastAsia="Times New Roman" w:cs="Times New Roman"/>
          <w:color w:val="000000" w:themeColor="text1"/>
          <w:spacing w:val="-4"/>
          <w:sz w:val="28"/>
          <w:szCs w:val="28"/>
          <w:shd w:val="clear" w:color="auto" w:fill="FFFFFF"/>
          <w:lang w:val="pt-BR"/>
        </w:rPr>
        <w:t>          Khi ngồi làm việc, hội họp, hội nghị luôn giữ mình ở tư thế ngay ngắn, không ngồi nghiêng ngửa, dạng chân, vắt chân, rung đùi, không nói chuyện riêng.</w:t>
      </w:r>
    </w:p>
    <w:p w:rsidR="001D458F" w:rsidRPr="00767BE8" w:rsidRDefault="001D458F" w:rsidP="00926EF4">
      <w:pPr>
        <w:shd w:val="clear" w:color="auto" w:fill="FFFFFF"/>
        <w:spacing w:line="288" w:lineRule="auto"/>
        <w:jc w:val="both"/>
        <w:rPr>
          <w:rFonts w:ascii="Helvetica" w:eastAsia="Times New Roman" w:hAnsi="Helvetica" w:cs="Helvetica"/>
          <w:color w:val="000000" w:themeColor="text1"/>
          <w:sz w:val="20"/>
          <w:szCs w:val="20"/>
        </w:rPr>
      </w:pPr>
      <w:r w:rsidRPr="00767BE8">
        <w:rPr>
          <w:rFonts w:eastAsia="Times New Roman" w:cs="Times New Roman"/>
          <w:color w:val="000000" w:themeColor="text1"/>
          <w:sz w:val="28"/>
          <w:szCs w:val="28"/>
          <w:shd w:val="clear" w:color="auto" w:fill="FFFFFF"/>
          <w:lang w:val="pt-BR"/>
        </w:rPr>
        <w:t>          Đi, đứng với tư thế chững chạc, không khệnh khạng, gây tiếng động lớn;  Nói năng khiêm nhường, từ tốn, không nói to, gây ồn ào, gây mất đoàn kết nội bộ.</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 xml:space="preserve">Điều </w:t>
      </w:r>
      <w:r w:rsidR="00926EF4">
        <w:rPr>
          <w:rFonts w:eastAsia="Times New Roman" w:cs="Times New Roman"/>
          <w:b/>
          <w:bCs/>
          <w:color w:val="000000"/>
          <w:sz w:val="28"/>
          <w:szCs w:val="28"/>
          <w:shd w:val="clear" w:color="auto" w:fill="FFFFFF"/>
          <w:lang w:val="pt-BR"/>
        </w:rPr>
        <w:t>6</w:t>
      </w:r>
      <w:r w:rsidRPr="001D458F">
        <w:rPr>
          <w:rFonts w:eastAsia="Times New Roman" w:cs="Times New Roman"/>
          <w:b/>
          <w:bCs/>
          <w:color w:val="000000"/>
          <w:sz w:val="28"/>
          <w:szCs w:val="28"/>
          <w:shd w:val="clear" w:color="auto" w:fill="FFFFFF"/>
          <w:lang w:val="pt-BR"/>
        </w:rPr>
        <w:t>. Ứng xử với trẻ em, học sinh</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Thương yêu, dịu dàng, nghiêm khắc với trẻ em; Sẵn sàng bảo vệ quyền lợi và lợi ích chính đáng cho trẻ em.</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Trong mọi tình huống, mỗi cán bộ giáo viên luôn đặt tình thương và trách nhiệm đối với học sinh lên hàng đầu.</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lastRenderedPageBreak/>
        <w:t>Ứng xử thân thiện, gần gũi, tôn trọng học sinh, không quát mắng dọa nạt, xúc phạm tới thân thể trẻ, không phân biệt đối xử đối với học sinh.</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Thấu hiểu hoàn cảnh riêng của mỗi học sinh; Quan tâm, giúp đỡ các em có hoàn cảnh đặc biệt..</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Luôn là tấm gương sáng, mẫu mực về đạo đức, tác phong cho học sinh noi theo.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 xml:space="preserve">Điều </w:t>
      </w:r>
      <w:r w:rsidR="00926EF4">
        <w:rPr>
          <w:rFonts w:eastAsia="Times New Roman" w:cs="Times New Roman"/>
          <w:b/>
          <w:bCs/>
          <w:color w:val="000000"/>
          <w:sz w:val="28"/>
          <w:szCs w:val="28"/>
          <w:shd w:val="clear" w:color="auto" w:fill="FFFFFF"/>
          <w:lang w:val="pt-BR"/>
        </w:rPr>
        <w:t>7</w:t>
      </w:r>
      <w:r w:rsidRPr="001D458F">
        <w:rPr>
          <w:rFonts w:eastAsia="Times New Roman" w:cs="Times New Roman"/>
          <w:b/>
          <w:bCs/>
          <w:color w:val="000000"/>
          <w:sz w:val="28"/>
          <w:szCs w:val="28"/>
          <w:shd w:val="clear" w:color="auto" w:fill="FFFFFF"/>
          <w:lang w:val="pt-BR"/>
        </w:rPr>
        <w:t>. Ứng xử với cấp trên, cấp dưới, đồng nghiệp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i/>
          <w:iCs/>
          <w:color w:val="000000"/>
          <w:sz w:val="28"/>
          <w:szCs w:val="28"/>
          <w:shd w:val="clear" w:color="auto" w:fill="FFFFFF"/>
          <w:lang w:val="pt-BR"/>
        </w:rPr>
        <w:t>1. Đối với cán bộ lãnh đạo, quản lý:</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Cán bộ, công chức, viên chức,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cho mọi hoạt động đạt hiệu quả.  </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          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 </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Khi gặp cấp trên chào hỏi thân mật, nghiêm túc, lịch sự.</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i/>
          <w:iCs/>
          <w:color w:val="000000"/>
          <w:sz w:val="28"/>
          <w:szCs w:val="28"/>
          <w:shd w:val="clear" w:color="auto" w:fill="FFFFFF"/>
          <w:lang w:val="pt-BR"/>
        </w:rPr>
        <w:t>2. Đối  với cấp dưới: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Lãnh đạo nhà  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Nắm bắt kịp thời tâm lý của cán bộ, công chức, viên chức, nhân viên, học sinh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học sinh khi bị phản ảnh, khiếu nại, tố cáo không đúng sự thật.</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Hướng dẫn cấp dưới triển khai thực hiện tốt nhiệm vụ được giao. Đôn đốc, kiểm tra, giám sát, đánh giá việc chấp hành kỷ cương, kỷ luật hành chính, việc thực hiện quy chế chuyên môn;</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Tôn trọng cấp dưới, cởi mở và thân tình. Không cửa quyền, hách dịch, quan liêu, trù dập, thành kiến với cấp dưới.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i/>
          <w:iCs/>
          <w:color w:val="000000"/>
          <w:sz w:val="28"/>
          <w:szCs w:val="28"/>
          <w:shd w:val="clear" w:color="auto" w:fill="FFFFFF"/>
          <w:lang w:val="pt-BR"/>
        </w:rPr>
        <w:t>3. Đối với đồng nghiệp: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lastRenderedPageBreak/>
        <w:t>Trong quan hệ đồng nghiệp, cán bộ, công chức, viên chức, nhân viên phải chân thành, thân thiện, nhiệt tình, bảo đảm sự đồng thuận, đoàn kết vì sự nghiệp giáo dục và danh dự nhà trường.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Ý thức tôn trọng tổ chức, kỉ luật; tôn trọng cấp trên, đồng nghiệp và người lớn tuổi. Luôn đặt danh dự và quyền lợi tập thể trên quyền lợi cá nhân, gần gũi với mọi người.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Chia sẻ niềm vui, nỗi buồn trong cuộc sống với đồng nghiệp. Sống hoà đồng, thân thiện, sẵn sàng hợp tác trong công việc; giúp đỡ đồng nghiệp khi gặp khó khăn hoạn nạn trong cuộc sống.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Ứng xử văn minh, lịch sự trước đồng nghiệp, bình tĩnh khi trình bày ý kiến, phát ngôn có văn hóa. Không xúc phạm danh dự và thân thể đồng nghiệp.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Coi trọng tự phê bình và phê bình trước tập thể, góp ý chân thành khi đồng nghiệp làm việc sai, lắng nghe sự góp ý của người khác một cách cầu thị; không bè phái gây chia rẽ nội bộ. Hợp tác, giúp đỡ nhau hoàn thành tốt nhiệm vụ được giao.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 xml:space="preserve">Điều </w:t>
      </w:r>
      <w:r w:rsidR="00926EF4">
        <w:rPr>
          <w:rFonts w:eastAsia="Times New Roman" w:cs="Times New Roman"/>
          <w:b/>
          <w:bCs/>
          <w:color w:val="000000"/>
          <w:sz w:val="28"/>
          <w:szCs w:val="28"/>
          <w:shd w:val="clear" w:color="auto" w:fill="FFFFFF"/>
          <w:lang w:val="pt-BR"/>
        </w:rPr>
        <w:t>8</w:t>
      </w:r>
      <w:r w:rsidRPr="001D458F">
        <w:rPr>
          <w:rFonts w:eastAsia="Times New Roman" w:cs="Times New Roman"/>
          <w:b/>
          <w:bCs/>
          <w:color w:val="000000"/>
          <w:sz w:val="28"/>
          <w:szCs w:val="28"/>
          <w:shd w:val="clear" w:color="auto" w:fill="FFFFFF"/>
          <w:lang w:val="pt-BR"/>
        </w:rPr>
        <w:t>. Ứng xử với cơ quan, trường học khác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Văn minh lịch sự khi giao tiếp. Luôn thể hiện thái độ, cử chỉ, lời nói nhã nhặn khiêm tốn, vui vẻ, bình tĩnh trong mọi tình huống. Không to tiếng, hách dịch, không gây căng thẳng, bức xúc cho người khác. </w:t>
      </w:r>
      <w:r w:rsidRPr="001D458F">
        <w:rPr>
          <w:rFonts w:eastAsia="Times New Roman" w:cs="Times New Roman"/>
          <w:b/>
          <w:bCs/>
          <w:i/>
          <w:iCs/>
          <w:color w:val="000000"/>
          <w:sz w:val="28"/>
          <w:szCs w:val="28"/>
          <w:shd w:val="clear" w:color="auto" w:fill="FFFFFF"/>
          <w:lang w:val="pt-BR"/>
        </w:rPr>
        <w:t>Tuyệt đối không cung cấp các thông tin nội bộ nhà trường, cho người khác biết (Trừ khi BGH cho phép).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Công tâm, tận tụy khi thi hành công vụ nhanh chóng, khoa học chính xác khi giải quyết công việc.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 xml:space="preserve">Điều </w:t>
      </w:r>
      <w:r w:rsidR="00926EF4">
        <w:rPr>
          <w:rFonts w:eastAsia="Times New Roman" w:cs="Times New Roman"/>
          <w:b/>
          <w:bCs/>
          <w:color w:val="000000"/>
          <w:sz w:val="28"/>
          <w:szCs w:val="28"/>
          <w:shd w:val="clear" w:color="auto" w:fill="FFFFFF"/>
          <w:lang w:val="pt-BR"/>
        </w:rPr>
        <w:t>9</w:t>
      </w:r>
      <w:r w:rsidRPr="001D458F">
        <w:rPr>
          <w:rFonts w:eastAsia="Times New Roman" w:cs="Times New Roman"/>
          <w:b/>
          <w:bCs/>
          <w:color w:val="000000"/>
          <w:sz w:val="28"/>
          <w:szCs w:val="28"/>
          <w:shd w:val="clear" w:color="auto" w:fill="FFFFFF"/>
          <w:lang w:val="pt-BR"/>
        </w:rPr>
        <w:t>. Ứng xử với người thân trong gia đình</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Có trách nhiệm giáo dục, thuyết phục, vận động người thân trong gia đình chấp hành nghiêm chỉnh đường lối, chính sách của Đảng, pháp luật của Nhà nước, không vi phạm  pháp luật.</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Thực hiện tốt đời sống văn hoá mới nơi cư trú. Xây dựng gia đình văn hoá, hạnh phúc, hoà thuận.</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Sống có trách nhiệm với gia đình, đặc biệt là đối với cha mẹ và con cái.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Điều 1</w:t>
      </w:r>
      <w:r w:rsidR="00926EF4">
        <w:rPr>
          <w:rFonts w:eastAsia="Times New Roman" w:cs="Times New Roman"/>
          <w:b/>
          <w:bCs/>
          <w:color w:val="000000"/>
          <w:sz w:val="28"/>
          <w:szCs w:val="28"/>
          <w:shd w:val="clear" w:color="auto" w:fill="FFFFFF"/>
          <w:lang w:val="pt-BR"/>
        </w:rPr>
        <w:t>0</w:t>
      </w:r>
      <w:r w:rsidRPr="001D458F">
        <w:rPr>
          <w:rFonts w:eastAsia="Times New Roman" w:cs="Times New Roman"/>
          <w:b/>
          <w:bCs/>
          <w:color w:val="000000"/>
          <w:sz w:val="28"/>
          <w:szCs w:val="28"/>
          <w:shd w:val="clear" w:color="auto" w:fill="FFFFFF"/>
          <w:lang w:val="pt-BR"/>
        </w:rPr>
        <w:t>. Ứng xử với cha mẹ người học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Chào hỏi niềm nở, chỉ dẫn, tôn trọng và lắng nghe ý kiến của cha, mẹ học sinh, giải quyết công việc khách quan, tận tình, chu đáo...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lastRenderedPageBreak/>
        <w:t>Xác lập mối quan hệ mật thiết giữa nhà trường và gia đình; thường xuyên trao đổi để cùng phối hợp giáo dục học sinh tiến bộ; tạo mọi điều kiện giúp đỡ học sinh tham gia học tập.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Giữ vững mối quan hệ nhưng không lợi dụng tình cảm hoặc tiền bạc của cha mẹ học sinh, vụ lợi cá nhân làm mất uy tín nhà giáo.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pacing w:val="-6"/>
          <w:sz w:val="28"/>
          <w:szCs w:val="28"/>
          <w:shd w:val="clear" w:color="auto" w:fill="FFFFFF"/>
          <w:lang w:val="pt-BR"/>
        </w:rPr>
        <w:t>Điều 1</w:t>
      </w:r>
      <w:r w:rsidR="00926EF4">
        <w:rPr>
          <w:rFonts w:eastAsia="Times New Roman" w:cs="Times New Roman"/>
          <w:b/>
          <w:bCs/>
          <w:color w:val="000000"/>
          <w:spacing w:val="-6"/>
          <w:sz w:val="28"/>
          <w:szCs w:val="28"/>
          <w:shd w:val="clear" w:color="auto" w:fill="FFFFFF"/>
          <w:lang w:val="pt-BR"/>
        </w:rPr>
        <w:t>1</w:t>
      </w:r>
      <w:r w:rsidRPr="001D458F">
        <w:rPr>
          <w:rFonts w:eastAsia="Times New Roman" w:cs="Times New Roman"/>
          <w:b/>
          <w:bCs/>
          <w:color w:val="000000"/>
          <w:spacing w:val="-6"/>
          <w:sz w:val="28"/>
          <w:szCs w:val="28"/>
          <w:shd w:val="clear" w:color="auto" w:fill="FFFFFF"/>
          <w:lang w:val="pt-BR"/>
        </w:rPr>
        <w:t>. Ứng xử với khách đến làm việc, các tổ chức khác và người nước ngoài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Văn minh lịch sự khi giao tiếp. Luôn thể hiện thái độ, cử chỉ, lời nói nhã nhặn khiêm tốn, vui vẻ, bình tĩnh trong mọi tình huống. Không to tiếng, hách dịch, không gây căng thẳng, bức xúc cho người khác.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Thấu hiểu và chia sẻ, tháo gỡ những khó khăn vướng mắc, hướng dẫn tận tình chu đáo cho người đến giao dịch.</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Tôn trọng, lắng nghe và tiếp thu ý kiến đóng góp của khách. Trong khi thi hành công vụ, nếu để các cá nhân đến làm việc phải chờ đợi thì phải giải thích rõ lý do.</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Điều 1</w:t>
      </w:r>
      <w:r w:rsidR="00926EF4">
        <w:rPr>
          <w:rFonts w:eastAsia="Times New Roman" w:cs="Times New Roman"/>
          <w:b/>
          <w:bCs/>
          <w:color w:val="000000"/>
          <w:sz w:val="28"/>
          <w:szCs w:val="28"/>
          <w:shd w:val="clear" w:color="auto" w:fill="FFFFFF"/>
          <w:lang w:val="pt-BR"/>
        </w:rPr>
        <w:t>2</w:t>
      </w:r>
      <w:r w:rsidRPr="001D458F">
        <w:rPr>
          <w:rFonts w:eastAsia="Times New Roman" w:cs="Times New Roman"/>
          <w:b/>
          <w:bCs/>
          <w:color w:val="000000"/>
          <w:sz w:val="28"/>
          <w:szCs w:val="28"/>
          <w:shd w:val="clear" w:color="auto" w:fill="FFFFFF"/>
          <w:lang w:val="pt-BR"/>
        </w:rPr>
        <w:t>. Ứng xử với môi trường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Có ý thức bảo vệ cơ sở vật chất, xây dựng và giữ gìn môi trường sư phạm xanh, sạch đẹp</w:t>
      </w:r>
      <w:r w:rsidR="00166BD9">
        <w:rPr>
          <w:rFonts w:eastAsia="Times New Roman" w:cs="Times New Roman"/>
          <w:color w:val="000000"/>
          <w:sz w:val="28"/>
          <w:szCs w:val="28"/>
          <w:shd w:val="clear" w:color="auto" w:fill="FFFFFF"/>
          <w:lang w:val="pt-BR"/>
        </w:rPr>
        <w:t>, văn minh</w:t>
      </w:r>
      <w:r w:rsidRPr="001D458F">
        <w:rPr>
          <w:rFonts w:eastAsia="Times New Roman" w:cs="Times New Roman"/>
          <w:color w:val="000000"/>
          <w:sz w:val="28"/>
          <w:szCs w:val="28"/>
          <w:shd w:val="clear" w:color="auto" w:fill="FFFFFF"/>
          <w:lang w:val="pt-BR"/>
        </w:rPr>
        <w:t>. Sắp xếp gọn gàng, ngăn nắp, giữ vệ sinh nơi làm việc, hội họp.</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Sử dụng an toàn và tiết kiệm điện, nước, trang thiết bị của nhà trường trong phòng học, phòng vi tính và  phòng làm việc. Trước khi ra khỏi phòng phải kiểm tra hệ thống điện nước..</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Luôn ý thức giữ gìn và bảo quản đồ dùng dạy học và các phương tiện phục vụ giảng dạy trong nhà trường.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Điều 1</w:t>
      </w:r>
      <w:r w:rsidR="00926EF4">
        <w:rPr>
          <w:rFonts w:eastAsia="Times New Roman" w:cs="Times New Roman"/>
          <w:b/>
          <w:bCs/>
          <w:color w:val="000000"/>
          <w:sz w:val="28"/>
          <w:szCs w:val="28"/>
          <w:shd w:val="clear" w:color="auto" w:fill="FFFFFF"/>
          <w:lang w:val="pt-BR"/>
        </w:rPr>
        <w:t>3</w:t>
      </w:r>
      <w:r w:rsidRPr="001D458F">
        <w:rPr>
          <w:rFonts w:eastAsia="Times New Roman" w:cs="Times New Roman"/>
          <w:b/>
          <w:bCs/>
          <w:color w:val="000000"/>
          <w:sz w:val="28"/>
          <w:szCs w:val="28"/>
          <w:shd w:val="clear" w:color="auto" w:fill="FFFFFF"/>
          <w:lang w:val="pt-BR"/>
        </w:rPr>
        <w:t>. Ứng xử với cộng đồng xã hội</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Thực hiện nếp sống văn hoá, quy tắc, quy định nơi công cộng. Giúp đỡ, nhường chỗ cho người già, trẻ em, phụ nữ, người tàn tật khi lên, xuống tàu xe, khi qua đường.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pt-BR"/>
        </w:rPr>
        <w:t>Giữ gìn trật tự xã hội và vệ sinh nơi công cộng. Kịp thời thông báo cho cơ quan, tổ chức đơn vị có thẩm quyền các thông tin về các hành vi vi phạm pháp luật. </w:t>
      </w:r>
      <w:r w:rsidRPr="001D458F">
        <w:rPr>
          <w:rFonts w:eastAsia="Times New Roman" w:cs="Times New Roman"/>
          <w:color w:val="000000"/>
          <w:sz w:val="28"/>
          <w:szCs w:val="28"/>
          <w:shd w:val="clear" w:color="auto" w:fill="FFFFFF"/>
          <w:lang w:val="pt-BR"/>
        </w:rPr>
        <w:br/>
        <w:t>          Không có hành vi hoặc làm những việc trái với thuần phong mỹ tục. Luôn giữ gìn phẩm chất của một người làm công tác giáo dục.</w:t>
      </w:r>
    </w:p>
    <w:p w:rsidR="001D458F" w:rsidRPr="001D458F" w:rsidRDefault="001D458F" w:rsidP="00926EF4">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Chương III</w:t>
      </w:r>
    </w:p>
    <w:p w:rsidR="001D458F" w:rsidRPr="001D458F" w:rsidRDefault="001D458F" w:rsidP="00926EF4">
      <w:pPr>
        <w:shd w:val="clear" w:color="auto" w:fill="FFFFFF"/>
        <w:spacing w:line="288" w:lineRule="auto"/>
        <w:jc w:val="center"/>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TRÁCH NHIỆM THỰC HIỆN</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Điều 1</w:t>
      </w:r>
      <w:r w:rsidR="00926EF4">
        <w:rPr>
          <w:rFonts w:eastAsia="Times New Roman" w:cs="Times New Roman"/>
          <w:b/>
          <w:bCs/>
          <w:color w:val="000000"/>
          <w:sz w:val="28"/>
          <w:szCs w:val="28"/>
          <w:shd w:val="clear" w:color="auto" w:fill="FFFFFF"/>
          <w:lang w:val="pt-BR"/>
        </w:rPr>
        <w:t>4</w:t>
      </w:r>
      <w:r w:rsidRPr="001D458F">
        <w:rPr>
          <w:rFonts w:eastAsia="Times New Roman" w:cs="Times New Roman"/>
          <w:b/>
          <w:bCs/>
          <w:color w:val="000000"/>
          <w:sz w:val="28"/>
          <w:szCs w:val="28"/>
          <w:shd w:val="clear" w:color="auto" w:fill="FFFFFF"/>
          <w:lang w:val="pt-BR"/>
        </w:rPr>
        <w:t>. Trách  nhiệm của cán bộ quản lý, giáo viên, nhân viên, người lao động nhà trường</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nl-NL"/>
        </w:rPr>
        <w:t>Có trách nhiệm thực hiện đúng các quy định tại quy tắc này.</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nl-NL"/>
        </w:rPr>
        <w:lastRenderedPageBreak/>
        <w:t>Có trách nhiệm vận động các đồng nghiệp thực hiện đúng các quy định tại Quy tắc này; khi phát hiện cán bộ, giáo viên, nhân viên  của nhà trường vi phạm </w:t>
      </w:r>
      <w:r w:rsidRPr="001D458F">
        <w:rPr>
          <w:rFonts w:eastAsia="Times New Roman" w:cs="Times New Roman"/>
          <w:color w:val="000000"/>
          <w:spacing w:val="-6"/>
          <w:sz w:val="28"/>
          <w:szCs w:val="28"/>
          <w:shd w:val="clear" w:color="auto" w:fill="FFFFFF"/>
          <w:lang w:val="nl-NL"/>
        </w:rPr>
        <w:t>Quy tắc này phải kịp thời góp ý để họ sửa đổi, đồng thời phản ánh với Ban giám hiệu.</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b/>
          <w:bCs/>
          <w:color w:val="000000"/>
          <w:sz w:val="28"/>
          <w:szCs w:val="28"/>
          <w:shd w:val="clear" w:color="auto" w:fill="FFFFFF"/>
          <w:lang w:val="pt-BR"/>
        </w:rPr>
        <w:t>Điều 1</w:t>
      </w:r>
      <w:r w:rsidR="00926EF4">
        <w:rPr>
          <w:rFonts w:eastAsia="Times New Roman" w:cs="Times New Roman"/>
          <w:b/>
          <w:bCs/>
          <w:color w:val="000000"/>
          <w:sz w:val="28"/>
          <w:szCs w:val="28"/>
          <w:shd w:val="clear" w:color="auto" w:fill="FFFFFF"/>
          <w:lang w:val="pt-BR"/>
        </w:rPr>
        <w:t>5</w:t>
      </w:r>
      <w:r w:rsidRPr="001D458F">
        <w:rPr>
          <w:rFonts w:eastAsia="Times New Roman" w:cs="Times New Roman"/>
          <w:b/>
          <w:bCs/>
          <w:color w:val="000000"/>
          <w:sz w:val="28"/>
          <w:szCs w:val="28"/>
          <w:shd w:val="clear" w:color="auto" w:fill="FFFFFF"/>
          <w:lang w:val="pt-BR"/>
        </w:rPr>
        <w:t>. Trách nhiệm của Ban giám hiệu nhà trường</w:t>
      </w:r>
    </w:p>
    <w:p w:rsidR="001D458F" w:rsidRPr="00D67557" w:rsidRDefault="001D458F" w:rsidP="00926EF4">
      <w:pPr>
        <w:shd w:val="clear" w:color="auto" w:fill="FFFFFF"/>
        <w:spacing w:line="288" w:lineRule="auto"/>
        <w:ind w:firstLine="720"/>
        <w:jc w:val="both"/>
        <w:rPr>
          <w:rFonts w:ascii="Helvetica" w:eastAsia="Times New Roman" w:hAnsi="Helvetica" w:cs="Helvetica"/>
          <w:color w:val="000000" w:themeColor="text1"/>
          <w:sz w:val="20"/>
          <w:szCs w:val="20"/>
        </w:rPr>
      </w:pPr>
      <w:r w:rsidRPr="00D67557">
        <w:rPr>
          <w:rFonts w:eastAsia="Times New Roman" w:cs="Times New Roman"/>
          <w:color w:val="000000" w:themeColor="text1"/>
          <w:sz w:val="28"/>
          <w:szCs w:val="28"/>
          <w:shd w:val="clear" w:color="auto" w:fill="FFFFFF"/>
          <w:lang w:val="pt-BR"/>
        </w:rPr>
        <w:t> Bộ Quy tắc ứng xử phải được niêm yết tại các bảng tin, bảng thông báo, website nhà trường, trong phòng học, phòng làm việc và những nơi cần thiết khác của nhà trường; gửi tới từng thành viên nhà trường qua hệ thống email, hệ thống liên lạc điện tử.</w:t>
      </w:r>
    </w:p>
    <w:p w:rsidR="001D458F" w:rsidRPr="001D458F" w:rsidRDefault="001D458F" w:rsidP="00926EF4">
      <w:pPr>
        <w:shd w:val="clear" w:color="auto" w:fill="FFFFFF"/>
        <w:spacing w:line="288" w:lineRule="auto"/>
        <w:ind w:firstLine="720"/>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nl-NL"/>
        </w:rPr>
        <w:t>Quán triệt, hướng dẫn, tổ chức thực hiện Qui tắc này, làm căn cứ để đánh giá, xếp loại cán bộ, giáo viên, nhân viên.</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nl-NL"/>
        </w:rPr>
        <w:t>           Kiểm tra giám sát việc thực hiện Qui tắc này của cán bộ, giáo viên, nhân viên. Phê bình, chấn chỉnh, xử lý các vi phạm đối với cán bộ, giáo viên, nhân viên của  trường.</w:t>
      </w:r>
      <w:r w:rsidRPr="001D458F">
        <w:rPr>
          <w:rFonts w:eastAsia="Times New Roman" w:cs="Times New Roman"/>
          <w:b/>
          <w:bCs/>
          <w:color w:val="333333"/>
          <w:szCs w:val="24"/>
          <w:shd w:val="clear" w:color="auto" w:fill="FFFFFF"/>
        </w:rPr>
        <w:t>  </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b/>
          <w:bCs/>
          <w:color w:val="333333"/>
          <w:szCs w:val="24"/>
          <w:shd w:val="clear" w:color="auto" w:fill="FFFFFF"/>
        </w:rPr>
        <w:t>         </w:t>
      </w:r>
      <w:r w:rsidRPr="001D458F">
        <w:rPr>
          <w:rFonts w:eastAsia="Times New Roman" w:cs="Times New Roman"/>
          <w:b/>
          <w:bCs/>
          <w:color w:val="000000"/>
          <w:sz w:val="28"/>
          <w:szCs w:val="28"/>
          <w:shd w:val="clear" w:color="auto" w:fill="FFFFFF"/>
          <w:lang w:val="nl-NL"/>
        </w:rPr>
        <w:t>Điều 1</w:t>
      </w:r>
      <w:r w:rsidR="00926EF4">
        <w:rPr>
          <w:rFonts w:eastAsia="Times New Roman" w:cs="Times New Roman"/>
          <w:b/>
          <w:bCs/>
          <w:color w:val="000000"/>
          <w:sz w:val="28"/>
          <w:szCs w:val="28"/>
          <w:shd w:val="clear" w:color="auto" w:fill="FFFFFF"/>
          <w:lang w:val="nl-NL"/>
        </w:rPr>
        <w:t>6</w:t>
      </w:r>
      <w:r w:rsidRPr="001D458F">
        <w:rPr>
          <w:rFonts w:eastAsia="Times New Roman" w:cs="Times New Roman"/>
          <w:b/>
          <w:bCs/>
          <w:color w:val="000000"/>
          <w:sz w:val="28"/>
          <w:szCs w:val="28"/>
          <w:shd w:val="clear" w:color="auto" w:fill="FFFFFF"/>
          <w:lang w:val="nl-NL"/>
        </w:rPr>
        <w:t>. Hiệu lực thi hành.</w:t>
      </w:r>
    </w:p>
    <w:p w:rsidR="001D458F" w:rsidRPr="001D458F" w:rsidRDefault="001D458F" w:rsidP="00926EF4">
      <w:pPr>
        <w:shd w:val="clear" w:color="auto" w:fill="FFFFFF"/>
        <w:spacing w:line="288" w:lineRule="auto"/>
        <w:jc w:val="both"/>
        <w:rPr>
          <w:rFonts w:ascii="Helvetica" w:eastAsia="Times New Roman" w:hAnsi="Helvetica" w:cs="Helvetica"/>
          <w:color w:val="333333"/>
          <w:sz w:val="20"/>
          <w:szCs w:val="20"/>
        </w:rPr>
      </w:pPr>
      <w:r w:rsidRPr="001D458F">
        <w:rPr>
          <w:rFonts w:eastAsia="Times New Roman" w:cs="Times New Roman"/>
          <w:color w:val="000000"/>
          <w:sz w:val="28"/>
          <w:szCs w:val="28"/>
          <w:shd w:val="clear" w:color="auto" w:fill="FFFFFF"/>
          <w:lang w:val="nl-NL"/>
        </w:rPr>
        <w:t xml:space="preserve">          </w:t>
      </w:r>
      <w:r w:rsidR="00926EF4" w:rsidRPr="00920974">
        <w:rPr>
          <w:rFonts w:cs="Times New Roman"/>
          <w:sz w:val="28"/>
          <w:szCs w:val="28"/>
        </w:rPr>
        <w:t xml:space="preserve">Qui tắc ứng xử này được phổ biến tới toàn thể CBGVNV và các đoàn thể trong Nhà trường. 100% CBGVNV thống nhất thông qua </w:t>
      </w:r>
      <w:proofErr w:type="gramStart"/>
      <w:r w:rsidR="00926EF4" w:rsidRPr="00920974">
        <w:rPr>
          <w:rFonts w:cs="Times New Roman"/>
          <w:sz w:val="28"/>
          <w:szCs w:val="28"/>
        </w:rPr>
        <w:t xml:space="preserve">ngày  </w:t>
      </w:r>
      <w:r w:rsidR="00926EF4">
        <w:rPr>
          <w:rFonts w:cs="Times New Roman"/>
          <w:sz w:val="28"/>
          <w:szCs w:val="28"/>
        </w:rPr>
        <w:t>01</w:t>
      </w:r>
      <w:proofErr w:type="gramEnd"/>
      <w:r w:rsidR="00926EF4" w:rsidRPr="00920974">
        <w:rPr>
          <w:rFonts w:cs="Times New Roman"/>
          <w:sz w:val="28"/>
          <w:szCs w:val="28"/>
        </w:rPr>
        <w:t>/10/20</w:t>
      </w:r>
      <w:r w:rsidR="00926EF4">
        <w:rPr>
          <w:rFonts w:cs="Times New Roman"/>
          <w:sz w:val="28"/>
          <w:szCs w:val="28"/>
        </w:rPr>
        <w:t>22</w:t>
      </w:r>
      <w:r w:rsidR="00926EF4" w:rsidRPr="00920974">
        <w:rPr>
          <w:rFonts w:cs="Times New Roman"/>
          <w:sz w:val="28"/>
          <w:szCs w:val="28"/>
        </w:rPr>
        <w:t>.</w:t>
      </w:r>
    </w:p>
    <w:p w:rsidR="001D458F" w:rsidRDefault="001D458F" w:rsidP="00926EF4">
      <w:pPr>
        <w:shd w:val="clear" w:color="auto" w:fill="FFFFFF"/>
        <w:spacing w:line="288" w:lineRule="auto"/>
        <w:ind w:firstLine="720"/>
        <w:jc w:val="both"/>
        <w:rPr>
          <w:rFonts w:eastAsia="Times New Roman" w:cs="Times New Roman"/>
          <w:color w:val="000000" w:themeColor="text1"/>
          <w:sz w:val="28"/>
          <w:szCs w:val="28"/>
          <w:shd w:val="clear" w:color="auto" w:fill="FFFFFF"/>
          <w:lang w:val="nl-NL"/>
        </w:rPr>
      </w:pPr>
      <w:r w:rsidRPr="00D67557">
        <w:rPr>
          <w:rFonts w:eastAsia="Times New Roman" w:cs="Times New Roman"/>
          <w:color w:val="000000" w:themeColor="text1"/>
          <w:sz w:val="28"/>
          <w:szCs w:val="28"/>
          <w:shd w:val="clear" w:color="auto" w:fill="FFFFFF"/>
          <w:lang w:val="nl-NL"/>
        </w:rPr>
        <w:t>Trong trường hợp có sự thay đổi, điều chỉnh qui định hoặc có các văn bản hướng dẫn của Phòng giáo dục thì được rà soát bổ sung hàng năm, Quy định này sẽ được điều chỉnh bổ sung cho phù hợp, mọi sự thay đổi được ban lãnh đạo của trường thông qua và Hiệ</w:t>
      </w:r>
      <w:r w:rsidR="00D67557">
        <w:rPr>
          <w:rFonts w:eastAsia="Times New Roman" w:cs="Times New Roman"/>
          <w:color w:val="000000" w:themeColor="text1"/>
          <w:sz w:val="28"/>
          <w:szCs w:val="28"/>
          <w:shd w:val="clear" w:color="auto" w:fill="FFFFFF"/>
          <w:lang w:val="nl-NL"/>
        </w:rPr>
        <w:t>u trưởng quyết định thực hiện.</w:t>
      </w:r>
    </w:p>
    <w:p w:rsidR="00D67557" w:rsidRPr="00D67557" w:rsidRDefault="00D67557" w:rsidP="00926EF4">
      <w:pPr>
        <w:shd w:val="clear" w:color="auto" w:fill="FFFFFF"/>
        <w:spacing w:line="288" w:lineRule="auto"/>
        <w:ind w:firstLine="720"/>
        <w:jc w:val="both"/>
        <w:rPr>
          <w:rFonts w:ascii="Helvetica" w:eastAsia="Times New Roman" w:hAnsi="Helvetica" w:cs="Helvetica"/>
          <w:color w:val="000000" w:themeColor="text1"/>
          <w:sz w:val="20"/>
          <w:szCs w:val="20"/>
        </w:rPr>
      </w:pPr>
      <w:r>
        <w:rPr>
          <w:rFonts w:eastAsia="Times New Roman" w:cs="Times New Roman"/>
          <w:color w:val="000000" w:themeColor="text1"/>
          <w:sz w:val="28"/>
          <w:szCs w:val="28"/>
          <w:shd w:val="clear" w:color="auto" w:fill="FFFFFF"/>
          <w:lang w:val="nl-NL"/>
        </w:rPr>
        <w:t>Các thành viên, tổ chức trong nhà trường, học sinh và phụ huynh học sinh có trách nhiệm nghiên cứu, học tập và nghiêm túc thực hiện./.</w:t>
      </w:r>
    </w:p>
    <w:p w:rsidR="001D458F" w:rsidRPr="00D67557" w:rsidRDefault="001D458F" w:rsidP="00926EF4">
      <w:pPr>
        <w:shd w:val="clear" w:color="auto" w:fill="FFFFFF"/>
        <w:spacing w:line="288" w:lineRule="auto"/>
        <w:ind w:firstLine="720"/>
        <w:jc w:val="both"/>
        <w:rPr>
          <w:rFonts w:ascii="Helvetica" w:eastAsia="Times New Roman" w:hAnsi="Helvetica" w:cs="Helvetica"/>
          <w:color w:val="000000" w:themeColor="text1"/>
          <w:sz w:val="20"/>
          <w:szCs w:val="20"/>
        </w:rPr>
      </w:pPr>
      <w:r w:rsidRPr="00D67557">
        <w:rPr>
          <w:rFonts w:ascii="Helvetica" w:eastAsia="Times New Roman" w:hAnsi="Helvetica" w:cs="Helvetica"/>
          <w:color w:val="000000" w:themeColor="text1"/>
          <w:sz w:val="20"/>
          <w:szCs w:val="20"/>
        </w:rPr>
        <w:t> </w:t>
      </w:r>
    </w:p>
    <w:tbl>
      <w:tblPr>
        <w:tblW w:w="9090"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5445"/>
        <w:gridCol w:w="3645"/>
      </w:tblGrid>
      <w:tr w:rsidR="001D458F" w:rsidRPr="001D458F" w:rsidTr="001D458F">
        <w:tc>
          <w:tcPr>
            <w:tcW w:w="5460" w:type="dxa"/>
            <w:shd w:val="clear" w:color="auto" w:fill="FFFFFF"/>
            <w:tcMar>
              <w:top w:w="0" w:type="dxa"/>
              <w:left w:w="105" w:type="dxa"/>
              <w:bottom w:w="0" w:type="dxa"/>
              <w:right w:w="105" w:type="dxa"/>
            </w:tcMar>
            <w:hideMark/>
          </w:tcPr>
          <w:p w:rsidR="001D458F" w:rsidRPr="001D458F" w:rsidRDefault="001D458F" w:rsidP="001D458F">
            <w:pPr>
              <w:spacing w:after="195"/>
              <w:rPr>
                <w:rFonts w:eastAsia="Times New Roman" w:cs="Times New Roman"/>
                <w:szCs w:val="24"/>
              </w:rPr>
            </w:pPr>
            <w:r w:rsidRPr="001D458F">
              <w:rPr>
                <w:rFonts w:ascii="Calibri" w:eastAsia="Times New Roman" w:hAnsi="Calibri" w:cs="Calibri"/>
                <w:sz w:val="22"/>
              </w:rPr>
              <w:t> </w:t>
            </w:r>
          </w:p>
        </w:tc>
        <w:tc>
          <w:tcPr>
            <w:tcW w:w="3645" w:type="dxa"/>
            <w:shd w:val="clear" w:color="auto" w:fill="FFFFFF"/>
            <w:tcMar>
              <w:top w:w="0" w:type="dxa"/>
              <w:left w:w="105" w:type="dxa"/>
              <w:bottom w:w="0" w:type="dxa"/>
              <w:right w:w="105" w:type="dxa"/>
            </w:tcMar>
            <w:hideMark/>
          </w:tcPr>
          <w:p w:rsidR="001D458F" w:rsidRPr="001D458F" w:rsidRDefault="001D458F" w:rsidP="002B13DE">
            <w:pPr>
              <w:spacing w:after="195"/>
              <w:jc w:val="center"/>
              <w:rPr>
                <w:rFonts w:eastAsia="Times New Roman" w:cs="Times New Roman"/>
                <w:szCs w:val="24"/>
              </w:rPr>
            </w:pPr>
            <w:r w:rsidRPr="001D458F">
              <w:rPr>
                <w:rFonts w:eastAsia="Times New Roman" w:cs="Times New Roman"/>
                <w:b/>
                <w:bCs/>
                <w:color w:val="000000"/>
                <w:sz w:val="28"/>
                <w:szCs w:val="28"/>
                <w:lang w:val="pt-BR"/>
              </w:rPr>
              <w:t>HIỆU TRƯỞNG</w:t>
            </w:r>
          </w:p>
          <w:p w:rsidR="001D458F" w:rsidRPr="001D458F" w:rsidRDefault="00B20B0E" w:rsidP="002B13DE">
            <w:pPr>
              <w:spacing w:after="195"/>
              <w:jc w:val="center"/>
              <w:rPr>
                <w:rFonts w:eastAsia="Times New Roman" w:cs="Times New Roman"/>
                <w:szCs w:val="24"/>
              </w:rPr>
            </w:pPr>
            <w:r>
              <w:rPr>
                <w:rFonts w:eastAsia="Times New Roman" w:cs="Times New Roman"/>
                <w:noProof/>
                <w:szCs w:val="24"/>
              </w:rPr>
              <w:drawing>
                <wp:inline distT="0" distB="0" distL="0" distR="0" wp14:anchorId="5F0E6F4A" wp14:editId="47D054E1">
                  <wp:extent cx="2076450" cy="1285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4574" cy="1302481"/>
                          </a:xfrm>
                          <a:prstGeom prst="rect">
                            <a:avLst/>
                          </a:prstGeom>
                        </pic:spPr>
                      </pic:pic>
                    </a:graphicData>
                  </a:graphic>
                </wp:inline>
              </w:drawing>
            </w:r>
          </w:p>
          <w:p w:rsidR="001D458F" w:rsidRPr="001D458F" w:rsidRDefault="001D458F" w:rsidP="002B13DE">
            <w:pPr>
              <w:spacing w:after="195"/>
              <w:jc w:val="center"/>
              <w:rPr>
                <w:rFonts w:eastAsia="Times New Roman" w:cs="Times New Roman"/>
                <w:szCs w:val="24"/>
              </w:rPr>
            </w:pPr>
          </w:p>
          <w:p w:rsidR="001D458F" w:rsidRPr="001D458F" w:rsidRDefault="001D458F" w:rsidP="002B13DE">
            <w:pPr>
              <w:spacing w:after="195"/>
              <w:jc w:val="center"/>
              <w:rPr>
                <w:rFonts w:eastAsia="Times New Roman" w:cs="Times New Roman"/>
                <w:szCs w:val="24"/>
              </w:rPr>
            </w:pPr>
          </w:p>
        </w:tc>
      </w:tr>
    </w:tbl>
    <w:p w:rsidR="001D458F" w:rsidRDefault="001D458F"/>
    <w:sectPr w:rsidR="001D458F" w:rsidSect="00926EF4">
      <w:pgSz w:w="11907" w:h="16840"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8F"/>
    <w:rsid w:val="00084DDC"/>
    <w:rsid w:val="000D078A"/>
    <w:rsid w:val="00166BD9"/>
    <w:rsid w:val="001D458F"/>
    <w:rsid w:val="001E1ADC"/>
    <w:rsid w:val="00235653"/>
    <w:rsid w:val="00253E91"/>
    <w:rsid w:val="002B13DE"/>
    <w:rsid w:val="00341331"/>
    <w:rsid w:val="0054435C"/>
    <w:rsid w:val="005D26FB"/>
    <w:rsid w:val="00603B78"/>
    <w:rsid w:val="006119D0"/>
    <w:rsid w:val="00655658"/>
    <w:rsid w:val="00727B4B"/>
    <w:rsid w:val="00767BE8"/>
    <w:rsid w:val="00926EF4"/>
    <w:rsid w:val="00953C15"/>
    <w:rsid w:val="00B20B0E"/>
    <w:rsid w:val="00C763DA"/>
    <w:rsid w:val="00CB7611"/>
    <w:rsid w:val="00D67557"/>
    <w:rsid w:val="00E44704"/>
    <w:rsid w:val="00E5261B"/>
    <w:rsid w:val="00E7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ED75"/>
  <w15:docId w15:val="{7DE244DD-EBEB-4EF3-A5EA-9CEF4F6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458F"/>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1D458F"/>
    <w:rPr>
      <w:i/>
      <w:iCs/>
    </w:rPr>
  </w:style>
  <w:style w:type="paragraph" w:styleId="ListParagraph">
    <w:name w:val="List Paragraph"/>
    <w:basedOn w:val="Normal"/>
    <w:uiPriority w:val="34"/>
    <w:qFormat/>
    <w:rsid w:val="000D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966398">
      <w:bodyDiv w:val="1"/>
      <w:marLeft w:val="0"/>
      <w:marRight w:val="0"/>
      <w:marTop w:val="0"/>
      <w:marBottom w:val="0"/>
      <w:divBdr>
        <w:top w:val="none" w:sz="0" w:space="0" w:color="auto"/>
        <w:left w:val="none" w:sz="0" w:space="0" w:color="auto"/>
        <w:bottom w:val="none" w:sz="0" w:space="0" w:color="auto"/>
        <w:right w:val="none" w:sz="0" w:space="0" w:color="auto"/>
      </w:divBdr>
      <w:divsChild>
        <w:div w:id="1785929251">
          <w:marLeft w:val="0"/>
          <w:marRight w:val="0"/>
          <w:marTop w:val="0"/>
          <w:marBottom w:val="0"/>
          <w:divBdr>
            <w:top w:val="none" w:sz="0" w:space="0" w:color="auto"/>
            <w:left w:val="none" w:sz="0" w:space="0" w:color="auto"/>
            <w:bottom w:val="none" w:sz="0" w:space="0" w:color="auto"/>
            <w:right w:val="none" w:sz="0" w:space="0" w:color="auto"/>
          </w:divBdr>
        </w:div>
      </w:divsChild>
    </w:div>
    <w:div w:id="1202323866">
      <w:bodyDiv w:val="1"/>
      <w:marLeft w:val="0"/>
      <w:marRight w:val="0"/>
      <w:marTop w:val="0"/>
      <w:marBottom w:val="0"/>
      <w:divBdr>
        <w:top w:val="none" w:sz="0" w:space="0" w:color="auto"/>
        <w:left w:val="none" w:sz="0" w:space="0" w:color="auto"/>
        <w:bottom w:val="none" w:sz="0" w:space="0" w:color="auto"/>
        <w:right w:val="none" w:sz="0" w:space="0" w:color="auto"/>
      </w:divBdr>
      <w:divsChild>
        <w:div w:id="107400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18</cp:revision>
  <dcterms:created xsi:type="dcterms:W3CDTF">2021-10-11T04:20:00Z</dcterms:created>
  <dcterms:modified xsi:type="dcterms:W3CDTF">2022-11-23T10:08:00Z</dcterms:modified>
</cp:coreProperties>
</file>