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F8F" w:rsidRPr="00540F8F" w:rsidRDefault="00540F8F" w:rsidP="00540F8F">
      <w:pPr>
        <w:shd w:val="clear" w:color="auto" w:fill="FFFFFF"/>
        <w:spacing w:before="100" w:beforeAutospacing="1" w:after="100" w:afterAutospacing="1" w:line="240" w:lineRule="auto"/>
        <w:ind w:left="-709" w:right="-563"/>
        <w:jc w:val="center"/>
        <w:outlineLvl w:val="0"/>
        <w:rPr>
          <w:rFonts w:ascii="Times New Roman" w:eastAsia="Times New Roman" w:hAnsi="Times New Roman" w:cs="Times New Roman"/>
          <w:b/>
          <w:color w:val="212529"/>
          <w:kern w:val="36"/>
          <w:sz w:val="48"/>
          <w:szCs w:val="48"/>
        </w:rPr>
      </w:pPr>
      <w:hyperlink r:id="rId4" w:tooltip="6 điều nên làm để phòng bệnh sốt xuất huyết" w:history="1">
        <w:r w:rsidRPr="00540F8F">
          <w:rPr>
            <w:rFonts w:ascii="Times New Roman" w:eastAsia="Times New Roman" w:hAnsi="Times New Roman" w:cs="Times New Roman"/>
            <w:b/>
            <w:color w:val="0000FF"/>
            <w:kern w:val="36"/>
            <w:sz w:val="48"/>
            <w:szCs w:val="48"/>
            <w:u w:val="single"/>
          </w:rPr>
          <w:t>6 điều nên làm để phòng bệnh sốt xuất huyết</w:t>
        </w:r>
      </w:hyperlink>
    </w:p>
    <w:p w:rsidR="00540F8F" w:rsidRPr="00540F8F" w:rsidRDefault="00540F8F" w:rsidP="00540F8F">
      <w:pPr>
        <w:rPr>
          <w:rFonts w:ascii="Times New Roman" w:hAnsi="Times New Roman" w:cs="Times New Roman"/>
        </w:rPr>
      </w:pPr>
      <w:r w:rsidRPr="00540F8F">
        <w:rPr>
          <w:rStyle w:val="Strong"/>
          <w:rFonts w:ascii="Times New Roman" w:hAnsi="Times New Roman" w:cs="Times New Roman"/>
          <w:color w:val="212529"/>
          <w:shd w:val="clear" w:color="auto" w:fill="FFFFFF"/>
        </w:rPr>
        <w:t>Để phòng chống sốt xuất huyết, bạn hãy làm 6 điều sau theo khuyến cáo của Bộ Y tế.</w:t>
      </w:r>
      <w:r w:rsidRPr="00540F8F">
        <w:rPr>
          <w:rFonts w:ascii="Times New Roman" w:hAnsi="Times New Roman" w:cs="Times New Roman"/>
          <w:noProof/>
          <w:color w:val="0D6EFD"/>
        </w:rPr>
        <w:drawing>
          <wp:inline distT="0" distB="0" distL="0" distR="0">
            <wp:extent cx="5370681" cy="5381509"/>
            <wp:effectExtent l="0" t="0" r="1905" b="0"/>
            <wp:docPr id="2" name="Picture 2" descr="https://quantri.longbien.edu.vn/UploadFolderNew/SGDLongBien/Image/mntanmai/2022_9_image/2020-7-14_637333387925962807_hasthumb_22092022.jpg?w=1130">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antri.longbien.edu.vn/UploadFolderNew/SGDLongBien/Image/mntanmai/2022_9_image/2020-7-14_637333387925962807_hasthumb_22092022.jpg?w=1130">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3710" cy="5384544"/>
                    </a:xfrm>
                    <a:prstGeom prst="rect">
                      <a:avLst/>
                    </a:prstGeom>
                    <a:noFill/>
                    <a:ln>
                      <a:noFill/>
                    </a:ln>
                  </pic:spPr>
                </pic:pic>
              </a:graphicData>
            </a:graphic>
          </wp:inline>
        </w:drawing>
      </w:r>
    </w:p>
    <w:p w:rsidR="00540F8F" w:rsidRPr="00540F8F" w:rsidRDefault="00540F8F" w:rsidP="00540F8F">
      <w:pPr>
        <w:pStyle w:val="NormalWeb"/>
        <w:shd w:val="clear" w:color="auto" w:fill="FFFFFF"/>
        <w:spacing w:before="0" w:beforeAutospacing="0" w:line="390" w:lineRule="atLeast"/>
        <w:ind w:firstLine="284"/>
        <w:jc w:val="both"/>
        <w:rPr>
          <w:color w:val="161616"/>
          <w:sz w:val="23"/>
          <w:szCs w:val="23"/>
        </w:rPr>
      </w:pPr>
      <w:r w:rsidRPr="00540F8F">
        <w:rPr>
          <w:color w:val="161616"/>
          <w:sz w:val="23"/>
          <w:szCs w:val="23"/>
        </w:rPr>
        <w:t>Theo thống kê từ các địa phương, từ đầu năm đến nay cả nước ghi nhận 52.572 trường hợp mắc sốt xuất huyết, trong đó có 29 trường hợp tử vong, so với cùng kỳ năm 2021, số mắc tăng 74,9%, tử vong tăng 24 trường hợp. Trong những tuần gần đây số mắc sốt xuất huyết trên cả nước đang có chiều hướng gia tăng, đặc biệt tại các tỉnh, thành phố khu vực miền Nam với số mắc và tử vong liên tục tăng cao. Dự báo thời gian tới sẽ bước vào những tháng cao điểm mùa dịch do thời tiết nóng ẩm, mưa nhiều, tạo điều kiện thuận lợi cho đàn muỗi truyền bệnh phát triển.</w:t>
      </w:r>
    </w:p>
    <w:p w:rsidR="00540F8F" w:rsidRPr="00540F8F" w:rsidRDefault="00540F8F" w:rsidP="00540F8F">
      <w:pPr>
        <w:pStyle w:val="NormalWeb"/>
        <w:shd w:val="clear" w:color="auto" w:fill="FFFFFF"/>
        <w:spacing w:before="0" w:beforeAutospacing="0" w:line="390" w:lineRule="atLeast"/>
        <w:ind w:firstLine="284"/>
        <w:jc w:val="both"/>
        <w:rPr>
          <w:color w:val="161616"/>
          <w:sz w:val="23"/>
          <w:szCs w:val="23"/>
        </w:rPr>
      </w:pPr>
      <w:r w:rsidRPr="00540F8F">
        <w:rPr>
          <w:color w:val="161616"/>
          <w:sz w:val="23"/>
          <w:szCs w:val="23"/>
        </w:rPr>
        <w:t>Bộ Y tế nhận định nguy cơ sốt xuất huyết vẫn còn diễn biến hết sức phức tạp, nguy cơ lây lan trong cộng đồng và gây bệnh là rất lớn. Bộ Y tế đề nghị Sở Y tế tỉnh, thành phố trực thuộc Trung ương đẩy mạnh các hoạt động truyền thông phòng chống dịch bệnh sốt xuất huyết phù hợp với tình hình thực tế tại địa phương để người dân không chủ quan, không hoang mang, lơ là và chủ động thực hiện các biện pháp phòng chống dịch.</w:t>
      </w:r>
    </w:p>
    <w:p w:rsidR="00540F8F" w:rsidRPr="00540F8F" w:rsidRDefault="00540F8F" w:rsidP="00540F8F">
      <w:pPr>
        <w:pStyle w:val="NormalWeb"/>
        <w:shd w:val="clear" w:color="auto" w:fill="FFFFFF"/>
        <w:spacing w:before="0" w:beforeAutospacing="0" w:line="390" w:lineRule="atLeast"/>
        <w:jc w:val="center"/>
        <w:rPr>
          <w:color w:val="161616"/>
          <w:sz w:val="23"/>
          <w:szCs w:val="23"/>
        </w:rPr>
      </w:pPr>
      <w:r w:rsidRPr="00540F8F">
        <w:rPr>
          <w:noProof/>
          <w:color w:val="161616"/>
          <w:sz w:val="23"/>
          <w:szCs w:val="23"/>
        </w:rPr>
        <w:lastRenderedPageBreak/>
        <w:drawing>
          <wp:inline distT="0" distB="0" distL="0" distR="0">
            <wp:extent cx="3673733" cy="9156683"/>
            <wp:effectExtent l="0" t="0" r="3175" b="6985"/>
            <wp:docPr id="1" name="Picture 1" descr="https://vncdc.gov.vn/data/media/1012/files/infographic6-dieu-can-lam-de-phong-tranh-sot-xuat-huyet-1655770340884419898760.jpg?w=1130?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ncdc.gov.vn/data/media/1012/files/infographic6-dieu-can-lam-de-phong-tranh-sot-xuat-huyet-1655770340884419898760.jpg?w=1130?w=11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8808" cy="9244108"/>
                    </a:xfrm>
                    <a:prstGeom prst="rect">
                      <a:avLst/>
                    </a:prstGeom>
                    <a:noFill/>
                    <a:ln>
                      <a:noFill/>
                    </a:ln>
                  </pic:spPr>
                </pic:pic>
              </a:graphicData>
            </a:graphic>
          </wp:inline>
        </w:drawing>
      </w:r>
    </w:p>
    <w:p w:rsidR="00540F8F" w:rsidRPr="00540F8F" w:rsidRDefault="00540F8F" w:rsidP="00540F8F">
      <w:pPr>
        <w:pStyle w:val="Heading2"/>
        <w:shd w:val="clear" w:color="auto" w:fill="FFFFFF"/>
        <w:spacing w:line="240" w:lineRule="auto"/>
        <w:ind w:firstLine="284"/>
        <w:jc w:val="both"/>
        <w:rPr>
          <w:rFonts w:ascii="Times New Roman" w:hAnsi="Times New Roman" w:cs="Times New Roman"/>
          <w:color w:val="161616"/>
        </w:rPr>
      </w:pPr>
      <w:r w:rsidRPr="00540F8F">
        <w:rPr>
          <w:rStyle w:val="Strong"/>
          <w:rFonts w:ascii="Times New Roman" w:hAnsi="Times New Roman" w:cs="Times New Roman"/>
          <w:b w:val="0"/>
          <w:bCs w:val="0"/>
          <w:color w:val="161616"/>
          <w:sz w:val="24"/>
          <w:szCs w:val="24"/>
        </w:rPr>
        <w:lastRenderedPageBreak/>
        <w:t>Bộ Y tế khuyến cáo phòng, chống sốt xuất huyết:</w:t>
      </w:r>
    </w:p>
    <w:p w:rsidR="00540F8F" w:rsidRDefault="00540F8F" w:rsidP="00540F8F">
      <w:pPr>
        <w:pStyle w:val="NormalWeb"/>
        <w:shd w:val="clear" w:color="auto" w:fill="FFFFFF"/>
        <w:spacing w:before="40" w:beforeAutospacing="0" w:after="0" w:afterAutospacing="0"/>
        <w:ind w:firstLine="284"/>
        <w:jc w:val="both"/>
        <w:rPr>
          <w:color w:val="161616"/>
          <w:sz w:val="23"/>
          <w:szCs w:val="23"/>
        </w:rPr>
      </w:pPr>
      <w:r w:rsidRPr="00540F8F">
        <w:rPr>
          <w:color w:val="161616"/>
          <w:sz w:val="23"/>
          <w:szCs w:val="23"/>
        </w:rPr>
        <w:t>Sốt xuất huyết là bệnh truyền nhiễm cấp tính, có thể gây thành dịch do vi rút dengue gây ra. Bệnh lây lan do muỗi vằn đốt người bệnh nhiễm vi rút sau đó truyền bệnh cho người lành qua vết đốt. Đến nay, bệnh sốt xuất huyết chưa có vắc xin phòng bệnh và chưa có thuốc điều trị đặc hiệu, biện pháp phòng bệnh chủ yếu và hiệu quả nhất là diệt muỗi, diệt lăng quăng/bọ gậy và phòng muỗi đốt.</w:t>
      </w:r>
    </w:p>
    <w:p w:rsidR="00540F8F" w:rsidRPr="00540F8F" w:rsidRDefault="00540F8F" w:rsidP="00540F8F">
      <w:pPr>
        <w:pStyle w:val="NormalWeb"/>
        <w:shd w:val="clear" w:color="auto" w:fill="FFFFFF"/>
        <w:spacing w:before="40" w:beforeAutospacing="0" w:after="0" w:afterAutospacing="0"/>
        <w:ind w:firstLine="284"/>
        <w:jc w:val="both"/>
        <w:rPr>
          <w:color w:val="161616"/>
          <w:sz w:val="23"/>
          <w:szCs w:val="23"/>
        </w:rPr>
      </w:pPr>
      <w:r w:rsidRPr="00540F8F">
        <w:rPr>
          <w:color w:val="161616"/>
          <w:sz w:val="23"/>
          <w:szCs w:val="23"/>
        </w:rPr>
        <w:t>Để bảo vệ sức khỏe cho bản thân, gia đình và mọi người xung quanh, Bộ Y tế kêu gọi người dân mỗi tuần hãy dành 10 phút để diệt bọ gậy/lăng quăng và thực hiện các biện pháp phòng bệnh sau:</w:t>
      </w:r>
    </w:p>
    <w:p w:rsidR="00540F8F" w:rsidRPr="00540F8F" w:rsidRDefault="00540F8F" w:rsidP="00540F8F">
      <w:pPr>
        <w:pStyle w:val="Heading2"/>
        <w:shd w:val="clear" w:color="auto" w:fill="FFFFFF"/>
        <w:spacing w:line="240" w:lineRule="auto"/>
        <w:ind w:firstLine="284"/>
        <w:jc w:val="both"/>
        <w:rPr>
          <w:rFonts w:ascii="Times New Roman" w:hAnsi="Times New Roman" w:cs="Times New Roman"/>
          <w:color w:val="161616"/>
        </w:rPr>
      </w:pPr>
      <w:r w:rsidRPr="00540F8F">
        <w:rPr>
          <w:rFonts w:ascii="Times New Roman" w:hAnsi="Times New Roman" w:cs="Times New Roman"/>
          <w:b/>
          <w:bCs/>
          <w:color w:val="161616"/>
        </w:rPr>
        <w:t>6 điều cần làm để phòng bệnh sốt xuất huyết</w:t>
      </w:r>
    </w:p>
    <w:p w:rsidR="00540F8F" w:rsidRPr="00540F8F" w:rsidRDefault="00540F8F" w:rsidP="00540F8F">
      <w:pPr>
        <w:pStyle w:val="NormalWeb"/>
        <w:shd w:val="clear" w:color="auto" w:fill="FFFFFF"/>
        <w:spacing w:before="40" w:beforeAutospacing="0" w:after="0" w:afterAutospacing="0"/>
        <w:ind w:firstLine="284"/>
        <w:jc w:val="both"/>
        <w:rPr>
          <w:color w:val="161616"/>
          <w:sz w:val="23"/>
          <w:szCs w:val="23"/>
        </w:rPr>
      </w:pPr>
      <w:r w:rsidRPr="00540F8F">
        <w:rPr>
          <w:color w:val="161616"/>
          <w:sz w:val="23"/>
          <w:szCs w:val="23"/>
        </w:rPr>
        <w:t>1. Kiểm tra, phát hiện và diệt lăng quăng trong các dụng cụ chứa nước sinh hoạt bằng cách thường xuyên thau rửa, đậy nắp kín bể và các vật dụng chứa nước, thả cá để tiêu diệt lăng quăng.</w:t>
      </w:r>
    </w:p>
    <w:p w:rsidR="00540F8F" w:rsidRPr="00540F8F" w:rsidRDefault="00540F8F" w:rsidP="00540F8F">
      <w:pPr>
        <w:pStyle w:val="NormalWeb"/>
        <w:shd w:val="clear" w:color="auto" w:fill="FFFFFF"/>
        <w:spacing w:before="40" w:beforeAutospacing="0" w:after="0" w:afterAutospacing="0"/>
        <w:ind w:firstLine="284"/>
        <w:jc w:val="both"/>
        <w:rPr>
          <w:color w:val="161616"/>
          <w:sz w:val="23"/>
          <w:szCs w:val="23"/>
        </w:rPr>
      </w:pPr>
      <w:r w:rsidRPr="00540F8F">
        <w:rPr>
          <w:color w:val="161616"/>
          <w:sz w:val="23"/>
          <w:szCs w:val="23"/>
        </w:rPr>
        <w:t>2. Thường xuyên thay nước ở các lọ hoa, thả muối hoặc hóa chất diệt bọ gậy vào bát nước kê chân chạn, bể cảnh, hòn non bộ, khay nước thải tủ lạnh...</w:t>
      </w:r>
    </w:p>
    <w:p w:rsidR="00540F8F" w:rsidRPr="00540F8F" w:rsidRDefault="00540F8F" w:rsidP="00540F8F">
      <w:pPr>
        <w:pStyle w:val="NormalWeb"/>
        <w:shd w:val="clear" w:color="auto" w:fill="FFFFFF"/>
        <w:spacing w:before="40" w:beforeAutospacing="0" w:after="0" w:afterAutospacing="0"/>
        <w:ind w:firstLine="284"/>
        <w:jc w:val="both"/>
        <w:rPr>
          <w:color w:val="161616"/>
          <w:sz w:val="23"/>
          <w:szCs w:val="23"/>
        </w:rPr>
      </w:pPr>
      <w:r w:rsidRPr="00540F8F">
        <w:rPr>
          <w:color w:val="161616"/>
          <w:sz w:val="23"/>
          <w:szCs w:val="23"/>
        </w:rPr>
        <w:t>3. Loại bỏ các vật liệu phế thải, hốc nước tự nhiên, lật úp các vật dụng có thể chứa nước không sử dụng, để không cho muỗi đẻ trứng.</w:t>
      </w:r>
    </w:p>
    <w:p w:rsidR="00540F8F" w:rsidRPr="00540F8F" w:rsidRDefault="00540F8F" w:rsidP="00540F8F">
      <w:pPr>
        <w:pStyle w:val="NormalWeb"/>
        <w:shd w:val="clear" w:color="auto" w:fill="FFFFFF"/>
        <w:spacing w:before="40" w:beforeAutospacing="0" w:after="0" w:afterAutospacing="0"/>
        <w:ind w:firstLine="284"/>
        <w:jc w:val="both"/>
        <w:rPr>
          <w:color w:val="161616"/>
          <w:sz w:val="23"/>
          <w:szCs w:val="23"/>
        </w:rPr>
      </w:pPr>
      <w:r w:rsidRPr="00540F8F">
        <w:rPr>
          <w:color w:val="161616"/>
          <w:sz w:val="23"/>
          <w:szCs w:val="23"/>
        </w:rPr>
        <w:t>4. Ngủ màn phòng muỗi đốt ngay cả ban ngày, mặc quần áo dài tay, dùng bình xịt muỗi, hương muỗi, kem xua muỗi, vợt điện muỗi... để diệt muỗi và phòng muỗi đốt.</w:t>
      </w:r>
    </w:p>
    <w:p w:rsidR="00540F8F" w:rsidRPr="00540F8F" w:rsidRDefault="00540F8F" w:rsidP="00540F8F">
      <w:pPr>
        <w:pStyle w:val="NormalWeb"/>
        <w:shd w:val="clear" w:color="auto" w:fill="FFFFFF"/>
        <w:spacing w:before="40" w:beforeAutospacing="0" w:after="0" w:afterAutospacing="0"/>
        <w:ind w:firstLine="284"/>
        <w:jc w:val="both"/>
        <w:rPr>
          <w:color w:val="161616"/>
          <w:sz w:val="23"/>
          <w:szCs w:val="23"/>
        </w:rPr>
      </w:pPr>
      <w:r w:rsidRPr="00540F8F">
        <w:rPr>
          <w:color w:val="161616"/>
          <w:sz w:val="23"/>
          <w:szCs w:val="23"/>
        </w:rPr>
        <w:t>5. Tích cực phối hợp với ngành y tế trong các chiến dịch diệt bọ gậy/lăng quăng và các đợt phun hóa chất phòng, chống dịch.</w:t>
      </w:r>
    </w:p>
    <w:p w:rsidR="00540F8F" w:rsidRPr="00540F8F" w:rsidRDefault="00540F8F" w:rsidP="00540F8F">
      <w:pPr>
        <w:pStyle w:val="NormalWeb"/>
        <w:shd w:val="clear" w:color="auto" w:fill="FFFFFF"/>
        <w:spacing w:before="40" w:beforeAutospacing="0" w:after="0" w:afterAutospacing="0"/>
        <w:ind w:firstLine="284"/>
        <w:jc w:val="both"/>
        <w:rPr>
          <w:color w:val="161616"/>
          <w:sz w:val="23"/>
          <w:szCs w:val="23"/>
        </w:rPr>
      </w:pPr>
      <w:r w:rsidRPr="00540F8F">
        <w:rPr>
          <w:color w:val="161616"/>
          <w:sz w:val="23"/>
          <w:szCs w:val="23"/>
        </w:rPr>
        <w:t>6. Khi bị sốt đến ngay cơ sở y tế để được khám và tư vấn điều trị. Không tự ý điều trị tại nhà.</w:t>
      </w:r>
    </w:p>
    <w:p w:rsidR="004570C8" w:rsidRPr="00540F8F" w:rsidRDefault="004570C8">
      <w:pPr>
        <w:rPr>
          <w:rFonts w:ascii="Times New Roman" w:hAnsi="Times New Roman" w:cs="Times New Roman"/>
          <w:sz w:val="28"/>
          <w:szCs w:val="28"/>
        </w:rPr>
      </w:pPr>
      <w:bookmarkStart w:id="0" w:name="_GoBack"/>
      <w:bookmarkEnd w:id="0"/>
    </w:p>
    <w:sectPr w:rsidR="004570C8" w:rsidRPr="00540F8F" w:rsidSect="00540F8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F8F"/>
    <w:rsid w:val="004570C8"/>
    <w:rsid w:val="00540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A6F8A"/>
  <w15:chartTrackingRefBased/>
  <w15:docId w15:val="{246C7860-DB1C-4CD1-9FBF-5CB16C2D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40F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40F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F8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40F8F"/>
    <w:rPr>
      <w:color w:val="0000FF"/>
      <w:u w:val="single"/>
    </w:rPr>
  </w:style>
  <w:style w:type="character" w:customStyle="1" w:styleId="Heading2Char">
    <w:name w:val="Heading 2 Char"/>
    <w:basedOn w:val="DefaultParagraphFont"/>
    <w:link w:val="Heading2"/>
    <w:uiPriority w:val="9"/>
    <w:semiHidden/>
    <w:rsid w:val="00540F8F"/>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40F8F"/>
    <w:rPr>
      <w:b/>
      <w:bCs/>
    </w:rPr>
  </w:style>
  <w:style w:type="paragraph" w:styleId="NormalWeb">
    <w:name w:val="Normal (Web)"/>
    <w:basedOn w:val="Normal"/>
    <w:uiPriority w:val="99"/>
    <w:semiHidden/>
    <w:unhideWhenUsed/>
    <w:rsid w:val="00540F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056448">
      <w:bodyDiv w:val="1"/>
      <w:marLeft w:val="0"/>
      <w:marRight w:val="0"/>
      <w:marTop w:val="0"/>
      <w:marBottom w:val="0"/>
      <w:divBdr>
        <w:top w:val="none" w:sz="0" w:space="0" w:color="auto"/>
        <w:left w:val="none" w:sz="0" w:space="0" w:color="auto"/>
        <w:bottom w:val="none" w:sz="0" w:space="0" w:color="auto"/>
        <w:right w:val="none" w:sz="0" w:space="0" w:color="auto"/>
      </w:divBdr>
    </w:div>
    <w:div w:id="2055151964">
      <w:bodyDiv w:val="1"/>
      <w:marLeft w:val="0"/>
      <w:marRight w:val="0"/>
      <w:marTop w:val="0"/>
      <w:marBottom w:val="0"/>
      <w:divBdr>
        <w:top w:val="none" w:sz="0" w:space="0" w:color="auto"/>
        <w:left w:val="none" w:sz="0" w:space="0" w:color="auto"/>
        <w:bottom w:val="none" w:sz="0" w:space="0" w:color="auto"/>
        <w:right w:val="none" w:sz="0" w:space="0" w:color="auto"/>
      </w:divBdr>
      <w:divsChild>
        <w:div w:id="759983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mntanmai.longbien.edu.vn/pcdb-atvstp-pctntt-atgt/6-dieu-nen-lam-de-phong-benh-sot-xuat-huyet/ctfull/8983/5351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A333</dc:creator>
  <cp:keywords/>
  <dc:description/>
  <cp:lastModifiedBy>A333</cp:lastModifiedBy>
  <cp:revision>2</cp:revision>
  <dcterms:created xsi:type="dcterms:W3CDTF">2023-05-26T03:31:00Z</dcterms:created>
  <dcterms:modified xsi:type="dcterms:W3CDTF">2023-05-26T03:35:00Z</dcterms:modified>
</cp:coreProperties>
</file>