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07C76">
      <w:pPr>
        <w:pStyle w:val="NormalWeb"/>
        <w:spacing w:line="288" w:lineRule="auto"/>
        <w:ind w:firstLine="720"/>
        <w:jc w:val="center"/>
        <w:outlineLvl w:val="2"/>
        <w:divId w:val="470712248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LỚN 5-6 TUỔI - LỚP A1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47071224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jc w:val="center"/>
              <w:divId w:val="82007655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jc w:val="center"/>
              <w:divId w:val="174110164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05/12 đến 09/12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Cô: Nguyễn Vân 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jc w:val="center"/>
              <w:divId w:val="14090322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12/12 đến 16/12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Cô: Tạ Thị Thanh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jc w:val="center"/>
              <w:divId w:val="54371769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19/12 đến 23/12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Cô: Nguyễn Vân 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jc w:val="center"/>
              <w:divId w:val="65903906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26/12 đến 30/12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Cô: Tạ Thị Thanh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jc w:val="center"/>
              <w:divId w:val="94889770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4707122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i,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kéo khóa,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 khoác m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  <w:p w:rsidR="00000000" w:rsidRDefault="00207C76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 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theo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c. 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 + Tay vai: Tay đưa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lên cao. 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lư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n: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hai bên + Châ</w:t>
            </w:r>
            <w:r>
              <w:rPr>
                <w:rStyle w:val="plan-content-pre1"/>
              </w:rPr>
              <w:t>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 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MT1</w:t>
            </w:r>
          </w:p>
        </w:tc>
      </w:tr>
      <w:tr w:rsidR="00000000">
        <w:trPr>
          <w:divId w:val="4707122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r>
              <w:rPr>
                <w:rStyle w:val="plan-content-pre1"/>
              </w:rPr>
              <w:t>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tháng 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, ngày, tháng;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danh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chưa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 chia sẻ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22/12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Noel: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trang trí trong ngày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*Cô cùng </w:t>
            </w:r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Nó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nhóm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nào (v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gia đình: gia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gia súc)?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gì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ng? Nó có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gì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Ai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gì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côn trùng?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Cung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và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  <w:p w:rsidR="00000000" w:rsidRDefault="00207C76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207C76"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khi nào thì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47071224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</w:t>
            </w:r>
            <w:r>
              <w:rPr>
                <w:rStyle w:val="Strong"/>
                <w:rFonts w:eastAsia="Times New Roman"/>
              </w:rPr>
              <w:t xml:space="preserve">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 Cá cầu vồng can đảm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sâu 25 cm. Ném xa bằng 1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Mèo đi câu cá.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-Lăn bóng bằng 2 tay và đi theo bóng. Bật sâu 25 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Ném bóng vào rổ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MT61, MT21,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 MT42, MT99, MT100, MT4, MT68, MT39,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 MT59, MT49, MT97, MT41</w:t>
            </w:r>
          </w:p>
        </w:tc>
      </w:tr>
      <w:tr w:rsidR="00000000">
        <w:trPr>
          <w:divId w:val="4707122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con vật gần gũi với trẻ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Động vật sống dưới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Những chiến sĩ bảo vệ tổ quốc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Vòng đời của Bướm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</w:p>
        </w:tc>
      </w:tr>
      <w:tr w:rsidR="00000000">
        <w:trPr>
          <w:divId w:val="4707122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Bài : “Hai con thằn lằn con”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 minh họa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hát, nghe nhạc: “Chị ong nâu và em bé”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TCÂN: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LQCV: i,t,c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Bài: “Con chuồn chuồn”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Vỗ tay theo TTPH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Hoa thơm bướm lượn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TCÂN: Nghe tiết tấu chuyển đồ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LQCV: b, d, 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</w:p>
        </w:tc>
      </w:tr>
      <w:tr w:rsidR="00000000">
        <w:trPr>
          <w:divId w:val="4707122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biết thứ tự các ngày trong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dung tích 2 đối tượng bằng nhiều thước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Xác định phía phải, trái của người khác </w:t>
            </w:r>
            <w:r>
              <w:rPr>
                <w:rStyle w:val="plan-content-pre1"/>
                <w:rFonts w:eastAsia="Times New Roman"/>
              </w:rPr>
              <w:lastRenderedPageBreak/>
              <w:t>có sự định hướng.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dung tích các vật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</w:p>
        </w:tc>
      </w:tr>
      <w:tr w:rsidR="00000000">
        <w:trPr>
          <w:divId w:val="4707122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con bò.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đàn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 từ bàn tay ,ngón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207C76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con vật bé thích.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</w:p>
        </w:tc>
      </w:tr>
      <w:tr w:rsidR="00000000">
        <w:trPr>
          <w:divId w:val="4707122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 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bé thích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mà bé yêu thích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</w:t>
            </w:r>
            <w:r>
              <w:rPr>
                <w:rStyle w:val="plan-content-pre1"/>
              </w:rPr>
              <w:t xml:space="preserve"> nơi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, Ai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hơn, Phân nhóm, Ai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đúng,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nhà. .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A2.TC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 Tìm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trong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tên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"Mèo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Ném bóng, Kéo co,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đi thăng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trên d</w:t>
            </w:r>
            <w:r>
              <w:rPr>
                <w:rStyle w:val="plan-content-pre1"/>
              </w:rPr>
              <w:t>ây,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bóng,Mèo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 Thi xem ai nhanh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 TC 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 , bò chui qua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HĐCCĐ: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loài bò sát.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quen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bài thơ: Nàng tiên ôc.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Hát múa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cây thông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Ném bóng, Kéo co,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đi thăng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trên dây,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Giao lưu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22/12.: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Em yêu cô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.Cháu yêu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HĐCCĐ: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ý thích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ng. Xem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Cho t</w:t>
            </w:r>
            <w:r>
              <w:rPr>
                <w:rStyle w:val="plan-content-pre1"/>
              </w:rPr>
              <w:t>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chơi, tham quan các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trang trí cho ngày Noel".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TCVĐ: Ném bóng, Kéo co,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đi thăng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trên dây,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toàn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TC:Lăn bóng ziczac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</w:p>
        </w:tc>
      </w:tr>
      <w:tr w:rsidR="00000000">
        <w:trPr>
          <w:divId w:val="4707122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bách thú (T1),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món m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chiên giòn (T2),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“V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bé thích” (T3), Góc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Sao chép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cái,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còn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uGóc toán: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theo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toán,…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: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hoa, nhà, cây, rau….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o, màu sáp, màu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màu,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y báo,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hút…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phân khu nhà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lí.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ăn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u, t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gia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dùng đũa.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Tìm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ái u,ư,i,t,c trong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, tô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u,ư,i,t,c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là 6,7,8,….-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nét,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tô,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, trang trí các nét xiên, móc;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nét cho s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các hình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nghĩnh, sao chép tên, trang trí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e,ê,u,ư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</w:t>
            </w:r>
            <w:r>
              <w:rPr>
                <w:rStyle w:val="plan-content-pre1"/>
              </w:rPr>
              <w:t xml:space="preserve"> NVL.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“Cá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can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m”,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thơ “Nàng tiên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c”, “Mèo đi câu cá”.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8: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theo kh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năng.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8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(vi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vào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sau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bé thích,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dán,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 khác </w:t>
            </w:r>
            <w:r>
              <w:rPr>
                <w:rStyle w:val="plan-content-pre1"/>
              </w:rPr>
              <w:t>nhau,….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 Hát và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đã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các âm thanh khác nhau.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khu v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xem trên máy tính, nêu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n.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</w:t>
            </w:r>
            <w:r>
              <w:rPr>
                <w:rStyle w:val="plan-content-pre1"/>
              </w:rPr>
              <w:t>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Lăn bóng,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qua vòng, xâu dây, kéo co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  <w:p w:rsidR="00000000" w:rsidRDefault="00207C76"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nói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và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bè trong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ngày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  <w:p w:rsidR="00000000" w:rsidRDefault="00207C76">
            <w:r>
              <w:rPr>
                <w:rStyle w:val="plan-content-pre1"/>
              </w:rPr>
              <w:t>Trò chơi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hình tương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  <w:p w:rsidR="00000000" w:rsidRDefault="00207C76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chơi:</w:t>
            </w:r>
          </w:p>
          <w:p w:rsidR="00000000" w:rsidRDefault="00207C76"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nhíp,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vào khuôn,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cúc, kéo khóa, kép phecmotuy, xâu,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bu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dây.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  <w:p w:rsidR="00000000" w:rsidRDefault="00207C76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chơi:</w:t>
            </w:r>
          </w:p>
          <w:p w:rsidR="00000000" w:rsidRDefault="00207C76"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nhíp,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vào khuôn, cài,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cúc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  <w:p w:rsidR="00000000" w:rsidRDefault="00207C76">
            <w:r>
              <w:rPr>
                <w:rStyle w:val="plan-content-pre1"/>
              </w:rPr>
              <w:t>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hoàn thành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tác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hoàn thành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  <w:p w:rsidR="00000000" w:rsidRDefault="00207C76"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o: Con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kiêu căng.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MT56,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4707122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và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răng hàng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khoác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Con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kiêu căng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</w:p>
        </w:tc>
      </w:tr>
      <w:tr w:rsidR="00000000">
        <w:trPr>
          <w:divId w:val="4707122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r>
              <w:rPr>
                <w:rStyle w:val="plan-content-pre1"/>
              </w:rPr>
              <w:t>- Cùng cô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và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bài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bé yêu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cô trang trí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 Bé LQVT 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và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xanh:, lau lá,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-Cùng cô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và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đdđc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câu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xung quanh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hút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lá là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và không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hút thu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c( Làm BT 6: Trò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</w:t>
            </w:r>
            <w:r>
              <w:rPr>
                <w:rStyle w:val="plan-content-pre1"/>
              </w:rPr>
              <w:t xml:space="preserve"> e,ê,i,t,c)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 LQCC: Bài 6: TCCC: e,ê, i,t,c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xung quanh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clip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ngày 22/12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cô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và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</w:t>
            </w:r>
            <w:r>
              <w:rPr>
                <w:rStyle w:val="plan-content-pre1"/>
              </w:rPr>
              <w:t>áo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BT Bé LQVT- Tìm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khác nhau.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hành vi văn minh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(che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ngáp,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hơi, thói quen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xanh:, lau lá,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cô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và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đdđc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trong v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Bé tô, bé v</w:t>
            </w:r>
            <w:r>
              <w:rPr>
                <w:rStyle w:val="plan-content-pre1"/>
              </w:rPr>
              <w:t>ẽ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-Ôn cách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khăn.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kéo.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  <w:p w:rsidR="00000000" w:rsidRDefault="00207C76">
            <w:r>
              <w:rPr>
                <w:b/>
                <w:bCs/>
              </w:rPr>
              <w:t>Trò chơi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p:</w:t>
            </w:r>
          </w:p>
          <w:p w:rsidR="00000000" w:rsidRDefault="00207C76">
            <w:r>
              <w:rPr>
                <w:rStyle w:val="plan-content-pre1"/>
              </w:rPr>
              <w:t>Làm album, làm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  <w:p w:rsidR="00000000" w:rsidRDefault="00207C76">
            <w:r>
              <w:rPr>
                <w:b/>
                <w:bCs/>
              </w:rPr>
              <w:t xml:space="preserve">Trò </w:t>
            </w:r>
            <w:r>
              <w:rPr>
                <w:b/>
                <w:bCs/>
              </w:rPr>
              <w:t>chơi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p:</w:t>
            </w:r>
          </w:p>
          <w:p w:rsidR="00000000" w:rsidRDefault="00207C76"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đón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đình. -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 - S.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  <w:p w:rsidR="00000000" w:rsidRDefault="00207C76"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nghe ý ki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khác,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nói,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,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207C7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4707122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con thú cưng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con vật hoang dã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Noel. Những con côn trùng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rPr>
                <w:rFonts w:eastAsia="Times New Roman"/>
              </w:rPr>
            </w:pPr>
          </w:p>
        </w:tc>
      </w:tr>
      <w:tr w:rsidR="00000000">
        <w:trPr>
          <w:divId w:val="4707122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7C7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207C76">
            <w:pPr>
              <w:pStyle w:val="text-center-report"/>
              <w:spacing w:before="0" w:beforeAutospacing="0" w:after="0" w:afterAutospacing="0"/>
              <w:divId w:val="95305369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Giáo viên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phong phú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dung: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tài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tháng và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Phương pháp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phong phú linh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theo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nhóm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cách khác nhau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trong các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vui chơi,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ngoài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tăng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thơ , theo tranh trong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giúp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chú ý các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hay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trung , nhút nhát, các kĩ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còn kém : Khang, Minh,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An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chú ý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hay nói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phát âm sai: Linh, Khánh An,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chú ý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ngôn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còn kém 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An,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o, Khang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Đánh giá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: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77: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An, Phát,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, Thành chưa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104: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Gia Hưng, Thành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27: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An,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Hưng, Thành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7: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Huy, Gia Hưng, Thành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6: Gia Hưng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76: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An, Gia Hưng, Vinh,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Minh Anh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55: Khánh An,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An, Tùng Lâm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23: Khánh An,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An, Ngu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minh Hưng, Khoa, Thành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26: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An Phong, Nguy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Minh Hưng, Minh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MT 87: Trung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Duy Khang, An phong,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Quang Vinh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pháp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huynh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đúng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trên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êm kĩ năng ra tay 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cá nhân</w:t>
            </w:r>
          </w:p>
          <w:p w:rsidR="00000000" w:rsidRDefault="00207C76">
            <w:pPr>
              <w:rPr>
                <w:rFonts w:eastAsia="Times New Roman"/>
              </w:rPr>
            </w:pP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207C76">
            <w:pPr>
              <w:pStyle w:val="text-center-report"/>
              <w:spacing w:before="0" w:beforeAutospacing="0" w:after="0" w:afterAutospacing="0"/>
              <w:divId w:val="775368817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*Ưu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m:-Bài 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rõ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trúc.Đánh giá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phong phú ,v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phong phú, sinh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-Đánh giá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tiêu và kĩ năng.</w:t>
            </w:r>
          </w:p>
          <w:p w:rsidR="00000000" w:rsidRDefault="00207C76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Chưa chú ý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giao lưu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207C76">
            <w:pPr>
              <w:rPr>
                <w:rFonts w:eastAsia="Times New Roman"/>
              </w:rPr>
            </w:pPr>
          </w:p>
          <w:p w:rsidR="00000000" w:rsidRDefault="00207C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207C7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07C76"/>
    <w:rsid w:val="0020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FE268-BE34-408F-97F4-7EF5FE05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06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6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88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2376</Words>
  <Characters>8310</Characters>
  <Application>Microsoft Office Word</Application>
  <DocSecurity>0</DocSecurity>
  <Lines>69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2023-02-05T11:55:00Z</dcterms:created>
  <dcterms:modified xsi:type="dcterms:W3CDTF">2023-02-05T11:55:00Z</dcterms:modified>
</cp:coreProperties>
</file>