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409CD">
      <w:pPr>
        <w:pStyle w:val="NormalWeb"/>
        <w:spacing w:line="288" w:lineRule="auto"/>
        <w:ind w:firstLine="720"/>
        <w:jc w:val="center"/>
        <w:outlineLvl w:val="2"/>
        <w:divId w:val="339619843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5 - LỨA TUỔI MẪU GIÁO LỚN 5-6 TUỔI - LỚP A3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Lớp A3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2"/>
        <w:gridCol w:w="366"/>
        <w:gridCol w:w="2463"/>
        <w:gridCol w:w="2463"/>
        <w:gridCol w:w="2463"/>
        <w:gridCol w:w="2463"/>
        <w:gridCol w:w="1232"/>
      </w:tblGrid>
      <w:tr w:rsidR="00000000">
        <w:trPr>
          <w:divId w:val="339619843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409CD">
            <w:pPr>
              <w:jc w:val="center"/>
              <w:divId w:val="128904531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409CD">
            <w:pPr>
              <w:jc w:val="center"/>
              <w:divId w:val="213683041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01/05 đến 05/05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409CD">
            <w:pPr>
              <w:jc w:val="center"/>
              <w:divId w:val="128373400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08/05 đến 12/05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409CD">
            <w:pPr>
              <w:jc w:val="center"/>
              <w:divId w:val="71770709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15/05 đến 19/05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409CD">
            <w:pPr>
              <w:jc w:val="center"/>
              <w:divId w:val="189723052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22/05 đến 26/05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409CD">
            <w:pPr>
              <w:jc w:val="center"/>
              <w:divId w:val="26696066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33961984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409C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409CD">
            <w:r>
              <w:rPr>
                <w:rStyle w:val="plan-content-pre1"/>
              </w:rPr>
              <w:t>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Cô ni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m n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tươi cư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quan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; Quan sát,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và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tình hu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ng;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đúng các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ba lô, dép,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cá nhân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</w:t>
            </w:r>
            <w:r>
              <w:rPr>
                <w:rStyle w:val="plan-content-pre1"/>
              </w:rPr>
              <w:t xml:space="preserve">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luy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i, cài,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cúc, kéo khóa,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áo khoác, mũ,....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9409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409CD">
            <w:pPr>
              <w:rPr>
                <w:rFonts w:eastAsia="Times New Roman"/>
              </w:rPr>
            </w:pPr>
          </w:p>
        </w:tc>
      </w:tr>
      <w:tr w:rsidR="00000000">
        <w:trPr>
          <w:divId w:val="33961984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409C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409CD">
            <w:r>
              <w:rPr>
                <w:rStyle w:val="plan-content-pre1"/>
              </w:rPr>
              <w:t>*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nghe các bài hát, bài thơ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mùa hè ,Bác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,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ti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c: : Bác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em,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Bác,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nghe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ti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c, Bác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, mùa hè .... Xem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trong ngày K</w:t>
            </w:r>
            <w:r>
              <w:rPr>
                <w:rStyle w:val="plan-content-pre1"/>
              </w:rPr>
              <w:t>ỷ</w:t>
            </w:r>
            <w:r>
              <w:rPr>
                <w:rStyle w:val="plan-content-pre1"/>
              </w:rPr>
              <w:t xml:space="preserve"> ni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sinh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Bác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,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ti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c......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qui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trong tháng 5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, ngày, tháng;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danh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chưa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p; chia sẻ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đi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thú v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bé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qua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ngày ngh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30/4 và 1/5 cùng gia đình.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đi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bé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ti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c, Bác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,...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*Cô cùng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ti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ti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g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nơi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(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cô giáo và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sinh)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vào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ti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nào?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sinh ti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c: Trang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c, phù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*Cô cùng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Bác H</w:t>
            </w:r>
            <w:r>
              <w:rPr>
                <w:rStyle w:val="plan-content-pre1"/>
              </w:rPr>
              <w:t>ồ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xem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Bác H</w:t>
            </w:r>
            <w:r>
              <w:rPr>
                <w:rStyle w:val="plan-content-pre1"/>
              </w:rPr>
              <w:t>ồ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Bác H</w:t>
            </w:r>
            <w:r>
              <w:rPr>
                <w:rStyle w:val="plan-content-pre1"/>
              </w:rPr>
              <w:t>ồ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Bác còn có tên gì n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a?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Quê Bác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đâu? Lăng Bác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đâu?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Ngày sinh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Bác là ngày tháng năm nào?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=&gt; Cô nói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Bác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là lãnh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dân t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ta, khi còn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r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 xml:space="preserve">t yêu </w:t>
            </w:r>
            <w:r>
              <w:rPr>
                <w:rStyle w:val="plan-content-pre1"/>
              </w:rPr>
              <w:lastRenderedPageBreak/>
              <w:t>thương và quan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các cháu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u nhi.Và bây gi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Bác không còn n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a và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nay Bác yên ngh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lăng th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đô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i.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đó giáo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tình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Bác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</w:t>
            </w:r>
          </w:p>
          <w:p w:rsidR="00000000" w:rsidRDefault="009409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409CD">
            <w:pPr>
              <w:rPr>
                <w:rFonts w:eastAsia="Times New Roman"/>
              </w:rPr>
            </w:pPr>
          </w:p>
        </w:tc>
      </w:tr>
      <w:tr w:rsidR="00000000">
        <w:trPr>
          <w:divId w:val="33961984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409C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409C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409CD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9409C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lễ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409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409CD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9409C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Nhảy tách khép chân qua 7 ô. Lăn bóng ziczac qua 7 điểm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TC:Đập và bắt bóng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409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409CD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9409C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 :Mèo con và quyển sách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409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409CD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409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MT34, MT100, MT4, MT80, MT68, MT40, MT39, MT23, MT60, MT104, MT99</w:t>
            </w:r>
          </w:p>
        </w:tc>
      </w:tr>
      <w:tr w:rsidR="00000000">
        <w:trPr>
          <w:divId w:val="33961984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409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409C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409CD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9409C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lễ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409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409CD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9409C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Bác Hồ kính yêu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409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409CD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9409C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Trường tiểu học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409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409CD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409CD">
            <w:pPr>
              <w:rPr>
                <w:rFonts w:eastAsia="Times New Roman"/>
              </w:rPr>
            </w:pPr>
          </w:p>
        </w:tc>
      </w:tr>
      <w:tr w:rsidR="00000000">
        <w:trPr>
          <w:divId w:val="33961984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409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409C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409CD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9409C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lễ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409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409CD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9409C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chơi với chữ cái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409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409CD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9409C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các bài hát, biểu diễn văn nghệ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(MT104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409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409CD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409CD">
            <w:pPr>
              <w:rPr>
                <w:rFonts w:eastAsia="Times New Roman"/>
              </w:rPr>
            </w:pPr>
          </w:p>
        </w:tc>
      </w:tr>
      <w:tr w:rsidR="00000000">
        <w:trPr>
          <w:divId w:val="33961984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409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409C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409CD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9409C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số 10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409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409CD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9409C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chơi với các khối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409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409CD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9409C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tập: Đo nhiều đối tượng bằng 1 thước đo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409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409CD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409CD">
            <w:pPr>
              <w:rPr>
                <w:rFonts w:eastAsia="Times New Roman"/>
              </w:rPr>
            </w:pPr>
          </w:p>
        </w:tc>
      </w:tr>
      <w:tr w:rsidR="00000000">
        <w:trPr>
          <w:divId w:val="33961984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409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409C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409CD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9409C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Cắt dán theo ý thích về các cảnh đẹp của thủ đô Hà Nội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(MT100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409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409CD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9409C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Cắt dán hình ảnh về Bác Hồ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(MT100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409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409CD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9409C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Vẽ trường tiểu học,...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409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409CD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409CD">
            <w:pPr>
              <w:rPr>
                <w:rFonts w:eastAsia="Times New Roman"/>
              </w:rPr>
            </w:pPr>
          </w:p>
        </w:tc>
      </w:tr>
      <w:tr w:rsidR="00000000">
        <w:trPr>
          <w:divId w:val="33961984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409C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409CD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HĐCCĐ:K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chuyên : Con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cháu tiên, Tham quan đình Lý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t,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Ông Gióng,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Long Biên,Trò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văn mi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u Qu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Giám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Ném bóng, Kéo co,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lò cò, đi thăng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trên dây, chuy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bóng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theo ý thích: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mang theo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A1 + A2:” Chuy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HĐCCĐ: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Bác,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Bác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u nhi,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Quan sát cây hoa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, Quan sát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t, Xem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Bác H</w:t>
            </w:r>
            <w:r>
              <w:rPr>
                <w:rStyle w:val="plan-content-pre1"/>
              </w:rPr>
              <w:t>ồ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-TCVĐ: Nh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y ra, nh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y vào, ném bóng, cư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, th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con tìm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theo ý thích: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mang theo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ng:” Ai ném xa nh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t”, A1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HĐCCĐ: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sinh ti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c, tham</w:t>
            </w:r>
            <w:r>
              <w:rPr>
                <w:rStyle w:val="plan-content-pre1"/>
              </w:rPr>
              <w:t xml:space="preserve"> quan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ti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c, quan sát cây Phư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ng,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đung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sinh ti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c, quan sát cây Bàng,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Tung bóng, Kéo co,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sóng,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dê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theo ý thích: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mang theo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. Trò chơi Ném bóng vào r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</w:t>
            </w:r>
          </w:p>
          <w:p w:rsidR="00000000" w:rsidRDefault="009409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409CD">
            <w:pPr>
              <w:rPr>
                <w:rFonts w:eastAsia="Times New Roman"/>
              </w:rPr>
            </w:pPr>
          </w:p>
        </w:tc>
      </w:tr>
      <w:tr w:rsidR="00000000">
        <w:trPr>
          <w:divId w:val="33961984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409C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409CD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tâm:.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hình(T1).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(T2) Sách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n(T3). -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: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gi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mà</w:t>
            </w:r>
            <w:r>
              <w:rPr>
                <w:rStyle w:val="plan-content-pre1"/>
              </w:rPr>
              <w:t>u, nilong trong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thành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 mi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ng nh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;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gi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màu, trang kim, nhũ, khuy,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, kéo, dây xù… ; hoa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, cây xanh, gh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đá,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t…., mô hình nhà, hoa, </w:t>
            </w:r>
            <w:r>
              <w:rPr>
                <w:rStyle w:val="plan-content-pre1"/>
              </w:rPr>
              <w:lastRenderedPageBreak/>
              <w:t>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khu vui chơi; tranh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a báo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Bác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và các hoa, nguyên 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các món ăn ….….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Tìm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 m,n,l,h,k,g,y, p,q, s,x, v,r.. trong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, tô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 m,n,l,h,k,g,y, p,q, s,x, v,r..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có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là 6,7,8,9,10….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các nét,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tô,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>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, trang trí các nét xiên, móc;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nét cho s</w:t>
            </w:r>
            <w:r>
              <w:rPr>
                <w:rStyle w:val="plan-content-pre1"/>
              </w:rPr>
              <w:t>ẵ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thành các hình đ</w:t>
            </w:r>
            <w:r>
              <w:rPr>
                <w:rStyle w:val="plan-content-pre1"/>
              </w:rPr>
              <w:t>ơn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ng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nghĩnh, sao chép tên, trang trí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v, r m, n, l, h,k,g,y, p,q, s,x..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các NVL.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 cơ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các cách khác nhau: căng dây chun, n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m,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que…, Xem sách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giáo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ng.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0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10: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xuôi,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ngư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c.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 xml:space="preserve">y và </w:t>
            </w:r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theo yêu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u.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theo kh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năng.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các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0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10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(vi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)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vào nhóm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t tương 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sau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m.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xem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h</w:t>
            </w:r>
            <w:r>
              <w:rPr>
                <w:rStyle w:val="plan-content-pre1"/>
              </w:rPr>
              <w:t>ồ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*Góc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tranh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ti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c, mùa hè,..,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n, xé dán,làm bưu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chúc m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t xml:space="preserve"> ngày sinh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Bác 19/5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các nguyên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các khuôn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xúc,….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: Hát và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các bài hát đã thu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c, phân bi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các âm thanh khác nhau.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p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các khu v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ti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c, xem trên máy tính, nêu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n, hát các bài </w:t>
            </w:r>
            <w:r>
              <w:rPr>
                <w:rStyle w:val="plan-content-pre1"/>
              </w:rPr>
              <w:t>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Bác H</w:t>
            </w:r>
            <w:r>
              <w:rPr>
                <w:rStyle w:val="plan-content-pre1"/>
              </w:rPr>
              <w:t>ồ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thiên nhiên: chăm sóc cây,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tên cây.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bóng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2 tay,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qua vòng,kéo co, ném vòng,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nhanh 150m ….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KNTPV: Cách m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a, Rót khô; Rót 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t; 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k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p,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áo phông chui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u, áo sơ mi cài</w:t>
            </w:r>
            <w:r>
              <w:rPr>
                <w:rStyle w:val="plan-content-pre1"/>
              </w:rPr>
              <w:t xml:space="preserve"> </w:t>
            </w:r>
          </w:p>
          <w:p w:rsidR="00000000" w:rsidRDefault="009409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409CD">
            <w:pPr>
              <w:rPr>
                <w:rFonts w:eastAsia="Times New Roman"/>
              </w:rPr>
            </w:pPr>
          </w:p>
        </w:tc>
      </w:tr>
      <w:tr w:rsidR="00000000">
        <w:trPr>
          <w:divId w:val="33961984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409C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409CD">
            <w:r>
              <w:rPr>
                <w:rStyle w:val="plan-content-pre1"/>
              </w:rPr>
              <w:t>-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phòng,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nh,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cách.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các thói quen văn minh trong khi ăn.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nguy cơ không an toàn khi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Nói tên món ăn hàng ngày.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thông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và ích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chúng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và ch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răng hàng ngày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tóc</w:t>
            </w:r>
            <w:r>
              <w:rPr>
                <w:rStyle w:val="plan-content-pre1"/>
              </w:rPr>
              <w:t xml:space="preserve">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gàng -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Nghe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táo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Bác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- Nghe hát: Ai yêu nhi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Bác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kính yêu, Bác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cho em t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9409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409CD">
            <w:pPr>
              <w:rPr>
                <w:rFonts w:eastAsia="Times New Roman"/>
              </w:rPr>
            </w:pPr>
          </w:p>
        </w:tc>
      </w:tr>
      <w:tr w:rsidR="00000000">
        <w:trPr>
          <w:divId w:val="33961984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409C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409CD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ng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 trong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ng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làm có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gây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Xem video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đ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đô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HĐLĐ: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các góc chơi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Nêu gương bé ngoan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màu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Xem video: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đ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bác H</w:t>
            </w:r>
            <w:r>
              <w:rPr>
                <w:rStyle w:val="plan-content-pre1"/>
              </w:rPr>
              <w:t>ồ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-Làm sách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Bác H</w:t>
            </w:r>
            <w:r>
              <w:rPr>
                <w:rStyle w:val="plan-content-pre1"/>
              </w:rPr>
              <w:t>ồ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TCDG: ô ăn quan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HĐLĐ: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các góc chơi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Nêu gương bé ngoan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gian: ngày trên l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và gi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trên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h</w:t>
            </w:r>
            <w:r>
              <w:rPr>
                <w:rStyle w:val="plan-content-pre1"/>
              </w:rPr>
              <w:t>ồ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Xem video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ti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</w:t>
            </w:r>
            <w:r>
              <w:rPr>
                <w:rStyle w:val="plan-content-pre1"/>
              </w:rPr>
              <w:t>n cách cách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móng tay cho tr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TCDG: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 lên mây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HĐLĐ: lau lá cây, tư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cây, chăm sóc cây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Nêu gương bé ngoan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9409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409CD">
            <w:pPr>
              <w:rPr>
                <w:rFonts w:eastAsia="Times New Roman"/>
              </w:rPr>
            </w:pPr>
          </w:p>
        </w:tc>
      </w:tr>
      <w:tr w:rsidR="00000000">
        <w:trPr>
          <w:divId w:val="33961984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409C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409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Thủ đô hà Nội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409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Bác Hồ kính yê</w:t>
            </w:r>
            <w:r>
              <w:rPr>
                <w:rFonts w:eastAsia="Times New Roman"/>
              </w:rPr>
              <w:t xml:space="preserve">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409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Trường tiểu học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409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ôn tập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409CD">
            <w:pPr>
              <w:rPr>
                <w:rFonts w:eastAsia="Times New Roman"/>
              </w:rPr>
            </w:pPr>
          </w:p>
        </w:tc>
      </w:tr>
      <w:tr w:rsidR="00000000">
        <w:trPr>
          <w:divId w:val="33961984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409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9409CD">
            <w:pPr>
              <w:pStyle w:val="text-center-report"/>
              <w:spacing w:before="0" w:beforeAutospacing="0" w:after="0" w:afterAutospacing="0"/>
              <w:divId w:val="283270809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9409CD">
            <w:pPr>
              <w:rPr>
                <w:rFonts w:eastAsia="Times New Roman"/>
              </w:rPr>
            </w:pPr>
          </w:p>
          <w:p w:rsidR="00000000" w:rsidRDefault="009409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000000" w:rsidRDefault="009409CD">
            <w:pPr>
              <w:pStyle w:val="text-center-report"/>
              <w:spacing w:before="0" w:beforeAutospacing="0" w:after="0" w:afterAutospacing="0"/>
              <w:divId w:val="1250038016"/>
            </w:pPr>
            <w:r>
              <w:lastRenderedPageBreak/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9409CD">
            <w:pPr>
              <w:rPr>
                <w:rFonts w:eastAsia="Times New Roman"/>
              </w:rPr>
            </w:pPr>
          </w:p>
          <w:p w:rsidR="00000000" w:rsidRDefault="009409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2" style="width:0;height:1.5pt" o:hralign="center" o:hrstd="t" o:hr="t" fillcolor="#a0a0a0" stroked="f"/>
              </w:pict>
            </w:r>
          </w:p>
        </w:tc>
      </w:tr>
    </w:tbl>
    <w:p w:rsidR="00000000" w:rsidRDefault="009409CD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charset w:val="00"/>
    <w:family w:val="roman"/>
    <w:pitch w:val="default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63CA0"/>
    <w:rsid w:val="009409CD"/>
    <w:rsid w:val="00E6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15B30A-6531-4E25-9273-610DF9F79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82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4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3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73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3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2708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380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1496</Words>
  <Characters>5249</Characters>
  <Application>Microsoft Office Word</Application>
  <DocSecurity>0</DocSecurity>
  <Lines>43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</cp:lastModifiedBy>
  <cp:revision>2</cp:revision>
  <dcterms:created xsi:type="dcterms:W3CDTF">2023-05-09T09:06:00Z</dcterms:created>
  <dcterms:modified xsi:type="dcterms:W3CDTF">2023-05-09T09:06:00Z</dcterms:modified>
</cp:coreProperties>
</file>