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01C37" w14:textId="77777777" w:rsidR="009404FD" w:rsidRPr="00AC02E6" w:rsidRDefault="009404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15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81"/>
        <w:gridCol w:w="7745"/>
      </w:tblGrid>
      <w:tr w:rsidR="00AC02E6" w:rsidRPr="00AC02E6" w14:paraId="30FA18B9" w14:textId="77777777">
        <w:tc>
          <w:tcPr>
            <w:tcW w:w="7281" w:type="dxa"/>
          </w:tcPr>
          <w:p w14:paraId="3F471A4F" w14:textId="77777777" w:rsidR="009404FD" w:rsidRPr="00AC02E6" w:rsidRDefault="004B2F6D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  <w:r w:rsidRPr="00AC02E6">
              <w:rPr>
                <w:sz w:val="28"/>
                <w:szCs w:val="28"/>
              </w:rPr>
              <w:t>UBND PHƯỜNG VIỆT HƯNG</w:t>
            </w:r>
          </w:p>
          <w:p w14:paraId="25C9289C" w14:textId="77777777" w:rsidR="009404FD" w:rsidRPr="00AC02E6" w:rsidRDefault="004B2F6D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AC02E6">
              <w:rPr>
                <w:b/>
                <w:bCs/>
                <w:sz w:val="28"/>
                <w:szCs w:val="28"/>
              </w:rPr>
              <w:t>TRƯỜNG TH THƯỢNG THANH</w:t>
            </w:r>
            <w:r w:rsidRPr="00AC02E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BAD39D9" wp14:editId="1F9128A7">
                      <wp:simplePos x="0" y="0"/>
                      <wp:positionH relativeFrom="column">
                        <wp:posOffset>1562268</wp:posOffset>
                      </wp:positionH>
                      <wp:positionV relativeFrom="paragraph">
                        <wp:posOffset>193100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94706" y="3780000"/>
                                <a:ext cx="130258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1562268</wp:posOffset>
                      </wp:positionH>
                      <wp:positionV relativeFrom="paragraph">
                        <wp:posOffset>193100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127AF55" w14:textId="77777777" w:rsidR="009404FD" w:rsidRPr="00AC02E6" w:rsidRDefault="004B2F6D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AC02E6">
              <w:rPr>
                <w:b/>
                <w:bCs/>
                <w:sz w:val="28"/>
                <w:szCs w:val="28"/>
              </w:rPr>
              <w:t>LỊCH CÔNG TÁC CHUNG CỦA TRƯỜNG</w:t>
            </w:r>
          </w:p>
          <w:p w14:paraId="5A7E0E5E" w14:textId="77777777" w:rsidR="009404FD" w:rsidRPr="00AC02E6" w:rsidRDefault="004B2F6D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AC02E6">
              <w:rPr>
                <w:b/>
                <w:bCs/>
                <w:sz w:val="28"/>
                <w:szCs w:val="28"/>
              </w:rPr>
              <w:t>TUẦN 21 TỪ NGÀY 02/02/2026 ĐẾN NGÀY 06/02/2026</w:t>
            </w:r>
          </w:p>
        </w:tc>
      </w:tr>
    </w:tbl>
    <w:p w14:paraId="05932C41" w14:textId="77777777" w:rsidR="009404FD" w:rsidRPr="00AC02E6" w:rsidRDefault="009404FD">
      <w:pPr>
        <w:rPr>
          <w:sz w:val="28"/>
          <w:szCs w:val="28"/>
        </w:rPr>
      </w:pPr>
    </w:p>
    <w:tbl>
      <w:tblPr>
        <w:tblStyle w:val="a9"/>
        <w:tblW w:w="153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795"/>
        <w:gridCol w:w="6630"/>
        <w:gridCol w:w="2923"/>
        <w:gridCol w:w="1134"/>
        <w:gridCol w:w="900"/>
        <w:gridCol w:w="801"/>
        <w:gridCol w:w="1193"/>
      </w:tblGrid>
      <w:tr w:rsidR="00AC02E6" w:rsidRPr="00AC02E6" w14:paraId="4018EB15" w14:textId="77777777">
        <w:trPr>
          <w:cantSplit/>
          <w:trHeight w:val="43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722E" w14:textId="77777777" w:rsidR="009404FD" w:rsidRPr="00AC02E6" w:rsidRDefault="004B2F6D">
            <w:pPr>
              <w:jc w:val="center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543C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4FA6" w14:textId="77777777" w:rsidR="009404FD" w:rsidRPr="00AC02E6" w:rsidRDefault="004B2F6D">
            <w:pPr>
              <w:ind w:firstLine="0"/>
              <w:jc w:val="center"/>
              <w:rPr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6294" w14:textId="77777777" w:rsidR="009404FD" w:rsidRPr="00AC02E6" w:rsidRDefault="004B2F6D">
            <w:pPr>
              <w:ind w:left="6" w:hanging="6"/>
              <w:jc w:val="center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Bộ phận</w:t>
            </w:r>
          </w:p>
          <w:p w14:paraId="605CA859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thực hiện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3D57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Lãnh đạo PT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18BC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BGH trực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ADE1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GV trực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5273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Các ND CV bổ sung</w:t>
            </w:r>
          </w:p>
        </w:tc>
      </w:tr>
      <w:tr w:rsidR="00AC02E6" w:rsidRPr="00AC02E6" w14:paraId="11C32AC3" w14:textId="77777777">
        <w:trPr>
          <w:cantSplit/>
          <w:trHeight w:val="83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F4E49" w14:textId="77777777" w:rsidR="009404FD" w:rsidRPr="00AC02E6" w:rsidRDefault="004B2F6D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Hai</w:t>
            </w:r>
          </w:p>
          <w:p w14:paraId="5B6B0F33" w14:textId="77777777" w:rsidR="009404FD" w:rsidRPr="00AC02E6" w:rsidRDefault="004B2F6D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2/02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F8B6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2825" w14:textId="77777777" w:rsidR="009404FD" w:rsidRPr="00AC02E6" w:rsidRDefault="004B2F6D">
            <w:pPr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- 6h00: KT việc giao nhận TP bán trú</w:t>
            </w:r>
          </w:p>
          <w:p w14:paraId="591CFEF6" w14:textId="77777777" w:rsidR="009404FD" w:rsidRPr="00AC02E6" w:rsidRDefault="004B2F6D">
            <w:pPr>
              <w:jc w:val="both"/>
            </w:pPr>
            <w:r w:rsidRPr="00AC02E6">
              <w:t xml:space="preserve">- 8h00: SHDC: Sơ kết tuần 20. Tuyên truyền vệ sinh </w:t>
            </w:r>
            <w:proofErr w:type="gramStart"/>
            <w:r w:rsidRPr="00AC02E6">
              <w:t>an</w:t>
            </w:r>
            <w:proofErr w:type="gramEnd"/>
            <w:r w:rsidRPr="00AC02E6">
              <w:t xml:space="preserve"> toàn thực phẩm. Kết nạp Đội viên. Trao tặng giải Trạng nguyên Tiếng Việt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1662" w14:textId="77777777" w:rsidR="009404FD" w:rsidRPr="00AC02E6" w:rsidRDefault="004B2F6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NVYT</w:t>
            </w:r>
          </w:p>
          <w:p w14:paraId="425D8079" w14:textId="77777777" w:rsidR="009404FD" w:rsidRPr="00AC02E6" w:rsidRDefault="004B2F6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CBGV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77C1" w14:textId="77777777" w:rsidR="009404FD" w:rsidRPr="00AC02E6" w:rsidRDefault="004B2F6D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HT</w:t>
            </w:r>
          </w:p>
          <w:p w14:paraId="30FCD9C4" w14:textId="77777777" w:rsidR="009404FD" w:rsidRPr="00AC02E6" w:rsidRDefault="009404FD">
            <w:pPr>
              <w:ind w:left="720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B05F3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HT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601BA3" w14:textId="77777777" w:rsidR="009404FD" w:rsidRPr="00AC02E6" w:rsidRDefault="004B2F6D">
            <w:pPr>
              <w:ind w:left="-114" w:right="-32" w:hanging="3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 xml:space="preserve">Huế </w:t>
            </w:r>
          </w:p>
          <w:p w14:paraId="70110677" w14:textId="77777777" w:rsidR="009404FD" w:rsidRPr="00AC02E6" w:rsidRDefault="004B2F6D">
            <w:pPr>
              <w:ind w:left="-114" w:right="-32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  <w:highlight w:val="white"/>
              </w:rPr>
              <w:t>1A1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03A8" w14:textId="77777777" w:rsidR="009404FD" w:rsidRPr="00AC02E6" w:rsidRDefault="009404F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AC02E6" w:rsidRPr="00AC02E6" w14:paraId="483D04FA" w14:textId="77777777">
        <w:trPr>
          <w:cantSplit/>
          <w:trHeight w:val="44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C2F71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C929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0" w:name="_heading=h.icyzxk5aewt0" w:colFirst="0" w:colLast="0"/>
            <w:bookmarkEnd w:id="0"/>
            <w:r w:rsidRPr="00AC02E6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C1DF" w14:textId="5C8EE261" w:rsidR="00576192" w:rsidRPr="00AC02E6" w:rsidRDefault="00576192">
            <w:pPr>
              <w:ind w:firstLine="0"/>
              <w:jc w:val="both"/>
              <w:rPr>
                <w:i/>
                <w:iCs/>
                <w:sz w:val="28"/>
                <w:szCs w:val="28"/>
                <w:highlight w:val="white"/>
              </w:rPr>
            </w:pPr>
            <w:r w:rsidRPr="00AC02E6">
              <w:rPr>
                <w:b/>
                <w:bCs/>
                <w:sz w:val="28"/>
                <w:szCs w:val="28"/>
                <w:highlight w:val="white"/>
              </w:rPr>
              <w:t xml:space="preserve">- 13h30:KT vệ sinh cầu thang các khu nhà </w:t>
            </w:r>
            <w:r w:rsidRPr="00AC02E6">
              <w:rPr>
                <w:i/>
                <w:iCs/>
                <w:sz w:val="28"/>
                <w:szCs w:val="28"/>
                <w:highlight w:val="white"/>
              </w:rPr>
              <w:t>(đ/c Liên y tế KT chụp ảnh chỉ đạo tổ lao công lau, quét ngay trong tuần bc BGH)</w:t>
            </w:r>
          </w:p>
          <w:p w14:paraId="6865EBD4" w14:textId="655A3450" w:rsidR="009404FD" w:rsidRPr="00AC02E6" w:rsidRDefault="004B2F6D">
            <w:pPr>
              <w:ind w:firstLine="0"/>
              <w:jc w:val="both"/>
              <w:rPr>
                <w:b/>
                <w:bCs/>
                <w:sz w:val="28"/>
                <w:szCs w:val="28"/>
                <w:highlight w:val="white"/>
              </w:rPr>
            </w:pPr>
            <w:r w:rsidRPr="00AC02E6">
              <w:rPr>
                <w:b/>
                <w:bCs/>
                <w:sz w:val="28"/>
                <w:szCs w:val="28"/>
                <w:highlight w:val="white"/>
              </w:rPr>
              <w:t>- 14h: triển khai phân công tổ chức cho HS tham gia Tết Việt tại Đình Tham Am</w:t>
            </w:r>
          </w:p>
          <w:p w14:paraId="29151E3A" w14:textId="77777777" w:rsidR="009404FD" w:rsidRPr="00AC02E6" w:rsidRDefault="004B2F6D">
            <w:pPr>
              <w:ind w:firstLine="0"/>
              <w:jc w:val="both"/>
              <w:rPr>
                <w:b/>
                <w:bCs/>
                <w:sz w:val="28"/>
                <w:szCs w:val="28"/>
                <w:highlight w:val="white"/>
              </w:rPr>
            </w:pPr>
            <w:r w:rsidRPr="00AC02E6">
              <w:rPr>
                <w:b/>
                <w:bCs/>
                <w:sz w:val="28"/>
                <w:szCs w:val="28"/>
                <w:highlight w:val="white"/>
              </w:rPr>
              <w:t>- 15h: Tuyên truyền về Ngày TL Đảng</w:t>
            </w:r>
          </w:p>
          <w:p w14:paraId="2A35545D" w14:textId="77777777" w:rsidR="009404FD" w:rsidRPr="00AC02E6" w:rsidRDefault="004B2F6D">
            <w:pPr>
              <w:ind w:firstLine="0"/>
              <w:jc w:val="both"/>
              <w:rPr>
                <w:sz w:val="28"/>
                <w:szCs w:val="28"/>
                <w:highlight w:val="white"/>
              </w:rPr>
            </w:pPr>
            <w:r w:rsidRPr="00AC02E6">
              <w:rPr>
                <w:b/>
                <w:bCs/>
                <w:sz w:val="28"/>
                <w:szCs w:val="28"/>
                <w:highlight w:val="white"/>
              </w:rPr>
              <w:t xml:space="preserve">- </w:t>
            </w:r>
            <w:r w:rsidRPr="00AC02E6">
              <w:rPr>
                <w:sz w:val="28"/>
                <w:szCs w:val="28"/>
                <w:highlight w:val="white"/>
              </w:rPr>
              <w:t>15h30: Kiểm tra nề nếp vệ sinh của HS trong và sau giờ ra chơi</w:t>
            </w:r>
          </w:p>
          <w:p w14:paraId="0807DF72" w14:textId="77777777" w:rsidR="004B2F6D" w:rsidRPr="00AC02E6" w:rsidRDefault="004B2F6D">
            <w:pPr>
              <w:ind w:firstLine="0"/>
              <w:jc w:val="both"/>
              <w:rPr>
                <w:lang w:val="vi-VN"/>
              </w:rPr>
            </w:pPr>
            <w:r w:rsidRPr="00AC02E6">
              <w:t>- 15h00: Hội nghị triển khai lấy ý kiến nơi cư trú đối với người ứng cử đại biểu HĐND nhiệm kỳ 2026-2031</w:t>
            </w:r>
            <w:r w:rsidRPr="00AC02E6">
              <w:rPr>
                <w:lang w:val="vi-VN"/>
              </w:rPr>
              <w:t xml:space="preserve"> tại HT Đảng ủy</w:t>
            </w:r>
          </w:p>
          <w:p w14:paraId="5A96D22D" w14:textId="77777777" w:rsidR="00C53C09" w:rsidRPr="00AC02E6" w:rsidRDefault="00C53C09">
            <w:pPr>
              <w:ind w:firstLine="0"/>
              <w:jc w:val="both"/>
              <w:rPr>
                <w:lang w:val="en-US"/>
              </w:rPr>
            </w:pPr>
            <w:r w:rsidRPr="00AC02E6">
              <w:rPr>
                <w:b/>
                <w:bCs/>
                <w:lang w:val="en-US"/>
              </w:rPr>
              <w:t>- Duyệt dự thảo NQ chi bộ tháng 2</w:t>
            </w:r>
            <w:r w:rsidRPr="00AC02E6">
              <w:rPr>
                <w:lang w:val="en-US"/>
              </w:rPr>
              <w:t xml:space="preserve"> (đ/c Hạnh báo cáo cấp uỷ)</w:t>
            </w:r>
          </w:p>
          <w:p w14:paraId="5AF23D97" w14:textId="7FE0125F" w:rsidR="00C53C09" w:rsidRPr="00AC02E6" w:rsidRDefault="00C53C09">
            <w:pPr>
              <w:ind w:firstLine="0"/>
              <w:jc w:val="both"/>
              <w:rPr>
                <w:sz w:val="28"/>
                <w:szCs w:val="28"/>
                <w:highlight w:val="white"/>
                <w:lang w:val="en-US"/>
              </w:rPr>
            </w:pPr>
            <w:r w:rsidRPr="00AC02E6">
              <w:rPr>
                <w:lang w:val="en-US"/>
              </w:rPr>
              <w:t xml:space="preserve">-XD nội dung họp chuyên đề Đảng quý 1/2026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A8DE" w14:textId="77777777" w:rsidR="00576192" w:rsidRPr="00AC02E6" w:rsidRDefault="00576192" w:rsidP="004B2F6D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</w:p>
          <w:p w14:paraId="5D8D677F" w14:textId="77777777" w:rsidR="00576192" w:rsidRPr="00AC02E6" w:rsidRDefault="00576192" w:rsidP="004B2F6D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</w:p>
          <w:p w14:paraId="64F89093" w14:textId="77777777" w:rsidR="00576192" w:rsidRPr="00AC02E6" w:rsidRDefault="00576192" w:rsidP="004B2F6D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</w:p>
          <w:p w14:paraId="60304BB5" w14:textId="77777777" w:rsidR="00576192" w:rsidRPr="00AC02E6" w:rsidRDefault="00576192" w:rsidP="004B2F6D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</w:p>
          <w:p w14:paraId="1A31A07A" w14:textId="2ECF4254" w:rsidR="009404FD" w:rsidRPr="00AC02E6" w:rsidRDefault="004B2F6D" w:rsidP="004B2F6D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>PHT1</w:t>
            </w:r>
          </w:p>
          <w:p w14:paraId="7CE61AE5" w14:textId="77777777" w:rsidR="009404FD" w:rsidRPr="00AC02E6" w:rsidRDefault="009404FD" w:rsidP="004B2F6D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</w:p>
          <w:p w14:paraId="22A2B456" w14:textId="77777777" w:rsidR="009404FD" w:rsidRPr="00AC02E6" w:rsidRDefault="004B2F6D" w:rsidP="004B2F6D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>Đc Hương TV</w:t>
            </w:r>
          </w:p>
          <w:p w14:paraId="56ED0582" w14:textId="77777777" w:rsidR="009404FD" w:rsidRPr="00AC02E6" w:rsidRDefault="004B2F6D" w:rsidP="004B2F6D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>TPT, Y tế</w:t>
            </w:r>
          </w:p>
          <w:p w14:paraId="5DF923E4" w14:textId="77777777" w:rsidR="004B2F6D" w:rsidRPr="00AC02E6" w:rsidRDefault="004B2F6D" w:rsidP="004B2F6D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</w:p>
          <w:p w14:paraId="4107CDFC" w14:textId="77777777" w:rsidR="004B2F6D" w:rsidRPr="00AC02E6" w:rsidRDefault="004B2F6D" w:rsidP="004B2F6D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>BTCB</w:t>
            </w:r>
          </w:p>
          <w:p w14:paraId="771D9960" w14:textId="77777777" w:rsidR="00C53C09" w:rsidRPr="00AC02E6" w:rsidRDefault="00C53C09" w:rsidP="00576192">
            <w:pPr>
              <w:ind w:right="-161" w:firstLine="0"/>
              <w:rPr>
                <w:sz w:val="26"/>
                <w:szCs w:val="26"/>
                <w:highlight w:val="white"/>
              </w:rPr>
            </w:pPr>
          </w:p>
          <w:p w14:paraId="39E2CF99" w14:textId="484114FB" w:rsidR="00C53C09" w:rsidRPr="00AC02E6" w:rsidRDefault="00C53C09" w:rsidP="004B2F6D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>đ/c Liên HT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FE64" w14:textId="77777777" w:rsidR="009404FD" w:rsidRPr="00AC02E6" w:rsidRDefault="009404FD">
            <w:pPr>
              <w:ind w:left="720" w:hanging="720"/>
              <w:jc w:val="center"/>
              <w:rPr>
                <w:sz w:val="26"/>
                <w:szCs w:val="26"/>
              </w:rPr>
            </w:pPr>
          </w:p>
          <w:p w14:paraId="1E262C0E" w14:textId="77777777" w:rsidR="009404FD" w:rsidRPr="00AC02E6" w:rsidRDefault="009404FD">
            <w:pPr>
              <w:ind w:left="720" w:hanging="720"/>
              <w:jc w:val="center"/>
              <w:rPr>
                <w:sz w:val="26"/>
                <w:szCs w:val="26"/>
              </w:rPr>
            </w:pPr>
          </w:p>
          <w:p w14:paraId="3974D3E0" w14:textId="77777777" w:rsidR="009404FD" w:rsidRPr="00AC02E6" w:rsidRDefault="004B2F6D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11A75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90CB6E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F508" w14:textId="77777777" w:rsidR="009404FD" w:rsidRPr="00AC02E6" w:rsidRDefault="009404F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AC02E6" w:rsidRPr="00AC02E6" w14:paraId="4DE18FC3" w14:textId="77777777">
        <w:trPr>
          <w:cantSplit/>
          <w:trHeight w:val="44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F4D930" w14:textId="77777777" w:rsidR="009404FD" w:rsidRPr="00AC02E6" w:rsidRDefault="004B2F6D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Ba</w:t>
            </w:r>
          </w:p>
          <w:p w14:paraId="373CF5A2" w14:textId="77777777" w:rsidR="009404FD" w:rsidRPr="00AC02E6" w:rsidRDefault="004B2F6D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3/02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8109C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F276" w14:textId="77777777" w:rsidR="009404FD" w:rsidRPr="00AC02E6" w:rsidRDefault="004B2F6D">
            <w:pPr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- 6h00: KT việc giao nhận TP bán trú</w:t>
            </w:r>
          </w:p>
          <w:p w14:paraId="540F5EC6" w14:textId="77777777" w:rsidR="009404FD" w:rsidRPr="00AC02E6" w:rsidRDefault="004B2F6D">
            <w:pPr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Kiểm tra nề nếp, vệ sinh các lớp đầu giờ</w:t>
            </w:r>
          </w:p>
          <w:p w14:paraId="6CB3BDD3" w14:textId="77777777" w:rsidR="009404FD" w:rsidRPr="00AC02E6" w:rsidRDefault="004B2F6D" w:rsidP="004B2F6D">
            <w:pPr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- 9h20: Duyệt bài thuyết trình, ý tưởng trang trí và phân công thi gói bánh chưng của chi đoàn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3712" w14:textId="77777777" w:rsidR="009404FD" w:rsidRPr="00AC02E6" w:rsidRDefault="004B2F6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NVVT</w:t>
            </w:r>
          </w:p>
          <w:p w14:paraId="25FB8B47" w14:textId="77777777" w:rsidR="009404FD" w:rsidRPr="00AC02E6" w:rsidRDefault="004B2F6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TPT, Y tế</w:t>
            </w:r>
          </w:p>
          <w:p w14:paraId="3E1ADF30" w14:textId="77777777" w:rsidR="009404FD" w:rsidRPr="00AC02E6" w:rsidRDefault="004B2F6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BCH chi đoàn</w:t>
            </w:r>
          </w:p>
          <w:p w14:paraId="27F0F75A" w14:textId="77777777" w:rsidR="009404FD" w:rsidRPr="00AC02E6" w:rsidRDefault="009404FD">
            <w:pPr>
              <w:ind w:right="-16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F309" w14:textId="77777777" w:rsidR="009404FD" w:rsidRPr="00AC02E6" w:rsidRDefault="004B2F6D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PHT2</w:t>
            </w:r>
          </w:p>
          <w:p w14:paraId="63719B13" w14:textId="77777777" w:rsidR="009404FD" w:rsidRPr="00AC02E6" w:rsidRDefault="004B2F6D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PHT1</w:t>
            </w:r>
          </w:p>
          <w:p w14:paraId="18571CF1" w14:textId="77777777" w:rsidR="009404FD" w:rsidRPr="00AC02E6" w:rsidRDefault="004B2F6D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 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FE18C0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PHT2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8575E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6DEA" w14:textId="77777777" w:rsidR="009404FD" w:rsidRPr="00AC02E6" w:rsidRDefault="009404F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AC02E6" w:rsidRPr="00AC02E6" w14:paraId="2EC6A6B1" w14:textId="77777777">
        <w:trPr>
          <w:cantSplit/>
          <w:trHeight w:val="45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54F8F0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0BDF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1" w:name="_heading=h.a0jyqdspdl71" w:colFirst="0" w:colLast="0"/>
            <w:bookmarkEnd w:id="1"/>
            <w:r w:rsidRPr="00AC02E6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2713" w14:textId="77777777" w:rsidR="009404FD" w:rsidRPr="00AC02E6" w:rsidRDefault="004B2F6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 13h40: KT nề nếp, vệ sinh của HS  giờ ăn quà chiều</w:t>
            </w:r>
          </w:p>
          <w:p w14:paraId="0C053344" w14:textId="27DCF477" w:rsidR="009404FD" w:rsidRPr="00AC02E6" w:rsidRDefault="004B2F6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Rà soát công văn đi, đến đăng cổng thông tin điện tử nhà trường</w:t>
            </w:r>
          </w:p>
          <w:p w14:paraId="629B3E50" w14:textId="268AE802" w:rsidR="005C1D3F" w:rsidRPr="00AC02E6" w:rsidRDefault="005C1D3F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Duyệt Kế hoạch CT tháng 2</w:t>
            </w:r>
          </w:p>
          <w:p w14:paraId="4F030587" w14:textId="3B3B2EE1" w:rsidR="001E268C" w:rsidRPr="00AC02E6" w:rsidRDefault="001E268C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-16h30: Họp chi bộ triển khai CT tháng 2 + SH chuyên đề quý 1/2026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EF2C" w14:textId="77777777" w:rsidR="009404FD" w:rsidRPr="00AC02E6" w:rsidRDefault="004B2F6D">
            <w:pPr>
              <w:ind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TPT, Y tế</w:t>
            </w:r>
          </w:p>
          <w:p w14:paraId="5F9F50BC" w14:textId="688230DF" w:rsidR="009404FD" w:rsidRPr="00AC02E6" w:rsidRDefault="004B2F6D">
            <w:pPr>
              <w:ind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VP</w:t>
            </w:r>
          </w:p>
          <w:p w14:paraId="6599D19F" w14:textId="590BAF34" w:rsidR="001E268C" w:rsidRPr="00AC02E6" w:rsidRDefault="001E268C">
            <w:pPr>
              <w:ind w:firstLine="0"/>
              <w:jc w:val="center"/>
              <w:rPr>
                <w:sz w:val="26"/>
                <w:szCs w:val="26"/>
              </w:rPr>
            </w:pPr>
          </w:p>
          <w:p w14:paraId="4AE2A27A" w14:textId="0E585C3F" w:rsidR="005C1D3F" w:rsidRPr="00AC02E6" w:rsidRDefault="005C1D3F">
            <w:pPr>
              <w:ind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đ/c Ly VP, HT</w:t>
            </w:r>
          </w:p>
          <w:p w14:paraId="304D540E" w14:textId="39F36E7E" w:rsidR="001E268C" w:rsidRPr="00AC02E6" w:rsidRDefault="001E268C">
            <w:pPr>
              <w:ind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100% ĐV</w:t>
            </w:r>
          </w:p>
          <w:p w14:paraId="7DE92FC2" w14:textId="77777777" w:rsidR="009404FD" w:rsidRPr="00AC02E6" w:rsidRDefault="009404FD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2227" w14:textId="77777777" w:rsidR="009404FD" w:rsidRPr="00AC02E6" w:rsidRDefault="004B2F6D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 1</w:t>
            </w:r>
          </w:p>
          <w:p w14:paraId="4C5D3BF6" w14:textId="77777777" w:rsidR="009404FD" w:rsidRPr="00AC02E6" w:rsidRDefault="004B2F6D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D227B5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A0E57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F34D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AC02E6" w:rsidRPr="00AC02E6" w14:paraId="666E8863" w14:textId="77777777">
        <w:trPr>
          <w:cantSplit/>
          <w:trHeight w:val="45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F5A65A" w14:textId="77777777" w:rsidR="009404FD" w:rsidRPr="00AC02E6" w:rsidRDefault="004B2F6D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bookmarkStart w:id="2" w:name="_heading=h.quhysjun8qpc" w:colFirst="0" w:colLast="0"/>
            <w:bookmarkEnd w:id="2"/>
            <w:r w:rsidRPr="00AC02E6">
              <w:rPr>
                <w:b/>
                <w:bCs/>
                <w:sz w:val="26"/>
                <w:szCs w:val="26"/>
              </w:rPr>
              <w:lastRenderedPageBreak/>
              <w:t xml:space="preserve">Tư </w:t>
            </w:r>
          </w:p>
          <w:p w14:paraId="0BFB7A34" w14:textId="77777777" w:rsidR="009404FD" w:rsidRPr="00AC02E6" w:rsidRDefault="004B2F6D">
            <w:pPr>
              <w:ind w:left="1" w:hanging="3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4/02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D683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2D38" w14:textId="77777777" w:rsidR="009404FD" w:rsidRPr="00AC02E6" w:rsidRDefault="004B2F6D">
            <w:pPr>
              <w:ind w:left="1" w:hanging="3"/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- 6h00: KT việc giao nhận TP bán trú</w:t>
            </w:r>
          </w:p>
          <w:p w14:paraId="6C2077B6" w14:textId="77777777" w:rsidR="009404FD" w:rsidRPr="00AC02E6" w:rsidRDefault="004B2F6D">
            <w:pPr>
              <w:ind w:left="1" w:hanging="3"/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-7h45: KT nề nếp, vệ sinh các lớp</w:t>
            </w:r>
          </w:p>
          <w:p w14:paraId="349D6E10" w14:textId="77777777" w:rsidR="009404FD" w:rsidRPr="00AC02E6" w:rsidRDefault="004B2F6D">
            <w:pPr>
              <w:ind w:left="1" w:hanging="3"/>
              <w:jc w:val="both"/>
              <w:rPr>
                <w:sz w:val="26"/>
                <w:szCs w:val="26"/>
              </w:rPr>
            </w:pPr>
            <w:r w:rsidRPr="00AC02E6">
              <w:rPr>
                <w:sz w:val="28"/>
                <w:szCs w:val="28"/>
              </w:rPr>
              <w:t xml:space="preserve">- </w:t>
            </w:r>
            <w:r w:rsidRPr="00AC02E6">
              <w:rPr>
                <w:sz w:val="26"/>
                <w:szCs w:val="26"/>
              </w:rPr>
              <w:t>Kiểm tra vệ sinh ở khu vực thư viện xanh và thư viện góc cầu thang.</w:t>
            </w:r>
          </w:p>
          <w:p w14:paraId="169439DA" w14:textId="77777777" w:rsidR="009404FD" w:rsidRPr="00AC02E6" w:rsidRDefault="004B2F6D">
            <w:pPr>
              <w:ind w:left="1" w:hanging="3"/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- 9h20: Tổ chức, quay tư liệu HS múa hát tập thể mừng xuân</w:t>
            </w:r>
          </w:p>
          <w:p w14:paraId="4F7C1219" w14:textId="77777777" w:rsidR="004B2F6D" w:rsidRPr="00AC02E6" w:rsidRDefault="004B2F6D" w:rsidP="004B2F6D">
            <w:pPr>
              <w:ind w:left="1" w:hanging="3"/>
              <w:jc w:val="both"/>
              <w:rPr>
                <w:sz w:val="26"/>
                <w:szCs w:val="26"/>
              </w:rPr>
            </w:pPr>
            <w:r w:rsidRPr="00AC02E6">
              <w:t>- 8h30: Thắp hương tại Đài tưởng niệm liệt sĩ các cụm; thăm, tặng quà người cao tuổi tròn 100 tuổi, người có công, gia đình chính sách nhân dịp Tết Nguyên đán Bính Ngọ năm 2026</w:t>
            </w:r>
            <w:r w:rsidRPr="00AC02E6">
              <w:rPr>
                <w:lang w:val="vi-VN"/>
              </w:rPr>
              <w:t xml:space="preserve"> tại c</w:t>
            </w:r>
            <w:r w:rsidRPr="00AC02E6">
              <w:t>ác Đài tưởng niệm liệt sĩ trên địa bàn phường và tại các gia đình.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21DF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NVTB</w:t>
            </w:r>
          </w:p>
          <w:p w14:paraId="56534B37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TPT, Y tế</w:t>
            </w:r>
          </w:p>
          <w:p w14:paraId="547969B3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>Hương TV</w:t>
            </w:r>
          </w:p>
          <w:p w14:paraId="50D8E75F" w14:textId="77777777" w:rsidR="009404FD" w:rsidRPr="00AC02E6" w:rsidRDefault="009404F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  <w:p w14:paraId="2C30FE35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>TPT, GVAN, GVCN</w:t>
            </w:r>
          </w:p>
          <w:p w14:paraId="6E94F0CC" w14:textId="77777777" w:rsidR="004B2F6D" w:rsidRPr="00AC02E6" w:rsidRDefault="004B2F6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>BTCB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AF21" w14:textId="77777777" w:rsidR="009404FD" w:rsidRPr="00AC02E6" w:rsidRDefault="004B2F6D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PHT1</w:t>
            </w:r>
          </w:p>
          <w:p w14:paraId="46D969EB" w14:textId="77777777" w:rsidR="009404FD" w:rsidRPr="00AC02E6" w:rsidRDefault="004B2F6D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 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1298D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PHT1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3BD26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13C1" w14:textId="77777777" w:rsidR="009404FD" w:rsidRPr="00AC02E6" w:rsidRDefault="009404FD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AC02E6" w:rsidRPr="00AC02E6" w14:paraId="000E0CFC" w14:textId="77777777">
        <w:trPr>
          <w:cantSplit/>
          <w:trHeight w:val="45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731D6D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A1D0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596B" w14:textId="77777777" w:rsidR="009404FD" w:rsidRPr="00AC02E6" w:rsidRDefault="004B2F6D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13h20: HS đi bơi</w:t>
            </w:r>
          </w:p>
          <w:p w14:paraId="6F367040" w14:textId="77777777" w:rsidR="009404FD" w:rsidRPr="00AC02E6" w:rsidRDefault="004B2F6D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bookmarkStart w:id="3" w:name="_heading=h.uoie72favkea" w:colFirst="0" w:colLast="0"/>
            <w:bookmarkEnd w:id="3"/>
            <w:r w:rsidRPr="00AC02E6">
              <w:rPr>
                <w:b/>
                <w:bCs/>
                <w:sz w:val="26"/>
                <w:szCs w:val="26"/>
              </w:rPr>
              <w:t>14h:Chuyên đề Đạo đức 3A1</w:t>
            </w:r>
          </w:p>
          <w:p w14:paraId="1E2B21D5" w14:textId="201A316D" w:rsidR="00374902" w:rsidRPr="00AC02E6" w:rsidRDefault="00374902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-16h30: Họp HĐSP triển khai CT tháng 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B88D" w14:textId="77777777" w:rsidR="009404FD" w:rsidRPr="00AC02E6" w:rsidRDefault="004B2F6D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Đc Hương NVTB</w:t>
            </w:r>
          </w:p>
          <w:p w14:paraId="5E61A08E" w14:textId="77777777" w:rsidR="009404FD" w:rsidRPr="00AC02E6" w:rsidRDefault="004B2F6D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Đc Thư và K3</w:t>
            </w:r>
          </w:p>
          <w:p w14:paraId="445DEC33" w14:textId="1F56EC68" w:rsidR="00374902" w:rsidRPr="00AC02E6" w:rsidRDefault="00374902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-100% CBGVNV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4335" w14:textId="77777777" w:rsidR="009404FD" w:rsidRPr="00AC02E6" w:rsidRDefault="004B2F6D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8E2A90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0395C6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C75E" w14:textId="77777777" w:rsidR="009404FD" w:rsidRPr="00AC02E6" w:rsidRDefault="009404FD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AC02E6" w:rsidRPr="00AC02E6" w14:paraId="48E6C880" w14:textId="77777777">
        <w:trPr>
          <w:cantSplit/>
          <w:trHeight w:val="42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4DCFD" w14:textId="77777777" w:rsidR="009404FD" w:rsidRPr="00AC02E6" w:rsidRDefault="004B2F6D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Năm</w:t>
            </w:r>
          </w:p>
          <w:p w14:paraId="596EADA7" w14:textId="77777777" w:rsidR="009404FD" w:rsidRPr="00AC02E6" w:rsidRDefault="004B2F6D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5/02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BBAF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DE27" w14:textId="77777777" w:rsidR="009404FD" w:rsidRPr="00AC02E6" w:rsidRDefault="004B2F6D">
            <w:pPr>
              <w:ind w:hanging="3"/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- 6h00: KT việc giao nhận TP bán trú.</w:t>
            </w:r>
          </w:p>
          <w:p w14:paraId="739B2CC5" w14:textId="77777777" w:rsidR="009404FD" w:rsidRPr="00AC02E6" w:rsidRDefault="004B2F6D">
            <w:pPr>
              <w:ind w:hanging="3"/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- 7h45: KT nề nếp, vệ sinh các lớp</w:t>
            </w:r>
          </w:p>
          <w:p w14:paraId="23118106" w14:textId="77777777" w:rsidR="009404FD" w:rsidRPr="00AC02E6" w:rsidRDefault="004B2F6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-</w:t>
            </w:r>
            <w:r w:rsidRPr="00AC02E6">
              <w:rPr>
                <w:sz w:val="26"/>
                <w:szCs w:val="26"/>
              </w:rPr>
              <w:t xml:space="preserve"> Rà soát công văn đi, đến của Đảng, đăng cổng thông tin điện tử nhà trường.</w:t>
            </w:r>
          </w:p>
          <w:p w14:paraId="718F759B" w14:textId="77777777" w:rsidR="009404FD" w:rsidRPr="00AC02E6" w:rsidRDefault="004B2F6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- 9h20: Nộp clip HS múa hát tập thể mừng xuân</w:t>
            </w:r>
          </w:p>
          <w:p w14:paraId="279F9E84" w14:textId="77777777" w:rsidR="009404FD" w:rsidRPr="00AC02E6" w:rsidRDefault="009404F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F450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>NVTV</w:t>
            </w:r>
          </w:p>
          <w:p w14:paraId="20F96A0B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>TPT, Y tế</w:t>
            </w:r>
          </w:p>
          <w:p w14:paraId="1B65FEB1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>Hương TV</w:t>
            </w:r>
          </w:p>
          <w:p w14:paraId="32E885D9" w14:textId="77777777" w:rsidR="009404FD" w:rsidRPr="00AC02E6" w:rsidRDefault="009404F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  <w:p w14:paraId="1D639C7E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AC02E6">
              <w:rPr>
                <w:sz w:val="26"/>
                <w:szCs w:val="26"/>
                <w:highlight w:val="white"/>
              </w:rPr>
              <w:t>Đc Vân TPT, N. Phương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4C44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PHT2</w:t>
            </w:r>
          </w:p>
          <w:p w14:paraId="28B592EA" w14:textId="77777777" w:rsidR="009404FD" w:rsidRPr="00AC02E6" w:rsidRDefault="009404FD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1D60D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PHT2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0D8FA9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FF30" w14:textId="77777777" w:rsidR="009404FD" w:rsidRPr="00AC02E6" w:rsidRDefault="009404FD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AC02E6" w:rsidRPr="00AC02E6" w14:paraId="452AEBC6" w14:textId="77777777">
        <w:trPr>
          <w:cantSplit/>
          <w:trHeight w:val="42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A6BE46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733A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2BD8" w14:textId="77777777" w:rsidR="009404FD" w:rsidRPr="00AC02E6" w:rsidRDefault="004B2F6D">
            <w:pPr>
              <w:ind w:firstLine="0"/>
              <w:jc w:val="both"/>
              <w:rPr>
                <w:b/>
                <w:bCs/>
                <w:sz w:val="28"/>
                <w:szCs w:val="28"/>
                <w:highlight w:val="white"/>
              </w:rPr>
            </w:pPr>
            <w:r w:rsidRPr="00AC02E6">
              <w:rPr>
                <w:b/>
                <w:bCs/>
                <w:sz w:val="28"/>
                <w:szCs w:val="28"/>
                <w:highlight w:val="white"/>
              </w:rPr>
              <w:t xml:space="preserve">13h30: HS tham gia Tết Việt tại Đình Tham Am </w:t>
            </w:r>
          </w:p>
          <w:p w14:paraId="1C59EB04" w14:textId="77777777" w:rsidR="009404FD" w:rsidRPr="00AC02E6" w:rsidRDefault="004B2F6D">
            <w:pPr>
              <w:ind w:firstLine="0"/>
              <w:jc w:val="both"/>
              <w:rPr>
                <w:sz w:val="28"/>
                <w:szCs w:val="28"/>
                <w:highlight w:val="white"/>
              </w:rPr>
            </w:pPr>
            <w:r w:rsidRPr="00AC02E6">
              <w:rPr>
                <w:sz w:val="28"/>
                <w:szCs w:val="28"/>
                <w:highlight w:val="white"/>
              </w:rPr>
              <w:t>13h40: KT nề nếp, vệ sinh của HS sau giờ ăn quà chiều</w:t>
            </w:r>
          </w:p>
          <w:p w14:paraId="4099C15C" w14:textId="77777777" w:rsidR="009404FD" w:rsidRPr="00AC02E6" w:rsidRDefault="004B2F6D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14h:Chuyên đề Toán 1A4</w:t>
            </w:r>
          </w:p>
          <w:p w14:paraId="659BB625" w14:textId="77777777" w:rsidR="009404FD" w:rsidRPr="00AC02E6" w:rsidRDefault="004B2F6D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bookmarkStart w:id="4" w:name="_heading=h.nz8nahs3iycs" w:colFirst="0" w:colLast="0"/>
            <w:bookmarkEnd w:id="4"/>
            <w:r w:rsidRPr="00AC02E6">
              <w:t>- 14h00: Chương trình tết Việt 2026</w:t>
            </w:r>
            <w:r w:rsidRPr="00AC02E6">
              <w:rPr>
                <w:lang w:val="vi-VN"/>
              </w:rPr>
              <w:t xml:space="preserve"> tại </w:t>
            </w:r>
            <w:r w:rsidRPr="00AC02E6">
              <w:t>Đình Thanh Am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8D79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HS đkí, GVNV theo pc</w:t>
            </w:r>
          </w:p>
          <w:p w14:paraId="33EB213E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TPT, Y tế</w:t>
            </w:r>
          </w:p>
          <w:p w14:paraId="5E670989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Đc Oanh và K1</w:t>
            </w:r>
          </w:p>
          <w:p w14:paraId="31E5A795" w14:textId="77777777" w:rsidR="004B2F6D" w:rsidRPr="00AC02E6" w:rsidRDefault="004B2F6D">
            <w:pPr>
              <w:ind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BGH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DEA9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PHT1</w:t>
            </w:r>
          </w:p>
          <w:p w14:paraId="031CE9F1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 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76F49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8507DB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4034" w14:textId="77777777" w:rsidR="009404FD" w:rsidRPr="00AC02E6" w:rsidRDefault="009404FD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AC02E6" w:rsidRPr="00AC02E6" w14:paraId="0BBFFE2C" w14:textId="77777777">
        <w:trPr>
          <w:cantSplit/>
          <w:trHeight w:val="42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A3DF74" w14:textId="77777777" w:rsidR="009404FD" w:rsidRPr="00AC02E6" w:rsidRDefault="004B2F6D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bookmarkStart w:id="5" w:name="_heading=h.3x11oyc2b432" w:colFirst="0" w:colLast="0"/>
            <w:bookmarkEnd w:id="5"/>
            <w:r w:rsidRPr="00AC02E6">
              <w:rPr>
                <w:b/>
                <w:bCs/>
                <w:sz w:val="26"/>
                <w:szCs w:val="26"/>
              </w:rPr>
              <w:t>Sáu</w:t>
            </w:r>
          </w:p>
          <w:p w14:paraId="1BC0146C" w14:textId="77777777" w:rsidR="009404FD" w:rsidRPr="00AC02E6" w:rsidRDefault="004B2F6D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AC02E6">
              <w:rPr>
                <w:b/>
                <w:bCs/>
                <w:sz w:val="26"/>
                <w:szCs w:val="26"/>
              </w:rPr>
              <w:t>6/02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3E50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F5D0D" w14:textId="77777777" w:rsidR="009404FD" w:rsidRPr="00AC02E6" w:rsidRDefault="004B2F6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- 6h00: KT việc giao nhận TP bán trú</w:t>
            </w:r>
          </w:p>
          <w:p w14:paraId="6DB19B54" w14:textId="77777777" w:rsidR="009404FD" w:rsidRPr="00AC02E6" w:rsidRDefault="004B2F6D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bookmarkStart w:id="6" w:name="_heading=h.l0fmj7bifcgo" w:colFirst="0" w:colLast="0"/>
            <w:bookmarkEnd w:id="6"/>
            <w:r w:rsidRPr="00AC02E6">
              <w:rPr>
                <w:sz w:val="26"/>
                <w:szCs w:val="26"/>
              </w:rPr>
              <w:t>- Rà soát công văn đi, đến đăng cổng thông tin điện tử nhà trường</w:t>
            </w:r>
          </w:p>
          <w:p w14:paraId="51A0DD07" w14:textId="77777777" w:rsidR="009404FD" w:rsidRPr="00AC02E6" w:rsidRDefault="004B2F6D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bookmarkStart w:id="7" w:name="_heading=h.ffxmcb4nyk0k" w:colFirst="0" w:colLast="0"/>
            <w:bookmarkEnd w:id="7"/>
            <w:r w:rsidRPr="00AC02E6">
              <w:rPr>
                <w:sz w:val="26"/>
                <w:szCs w:val="26"/>
              </w:rPr>
              <w:t>- 10h: Xây dựng LCT tuần 22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498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8" w:name="_heading=h.9o6r5s40o95p" w:colFirst="0" w:colLast="0"/>
            <w:bookmarkEnd w:id="8"/>
            <w:r w:rsidRPr="00AC02E6">
              <w:rPr>
                <w:sz w:val="26"/>
                <w:szCs w:val="26"/>
                <w:highlight w:val="white"/>
              </w:rPr>
              <w:t>KT</w:t>
            </w:r>
          </w:p>
          <w:p w14:paraId="3B24A6E6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9" w:name="_heading=h.q554gox4vsv5" w:colFirst="0" w:colLast="0"/>
            <w:bookmarkEnd w:id="9"/>
            <w:r w:rsidRPr="00AC02E6">
              <w:rPr>
                <w:sz w:val="26"/>
                <w:szCs w:val="26"/>
                <w:highlight w:val="white"/>
              </w:rPr>
              <w:t>VP</w:t>
            </w:r>
          </w:p>
          <w:p w14:paraId="08238A91" w14:textId="77777777" w:rsidR="009404FD" w:rsidRPr="00AC02E6" w:rsidRDefault="009404F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10" w:name="_heading=h.4gaoclols5tc" w:colFirst="0" w:colLast="0"/>
            <w:bookmarkEnd w:id="10"/>
          </w:p>
          <w:p w14:paraId="56879B51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11" w:name="_heading=h.z6yp07mdwey" w:colFirst="0" w:colLast="0"/>
            <w:bookmarkEnd w:id="11"/>
            <w:r w:rsidRPr="00AC02E6">
              <w:rPr>
                <w:sz w:val="26"/>
                <w:szCs w:val="26"/>
                <w:highlight w:val="white"/>
              </w:rPr>
              <w:t>BGH, TPT, NV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4692" w14:textId="77777777" w:rsidR="009404FD" w:rsidRPr="00AC02E6" w:rsidRDefault="009404FD">
            <w:pPr>
              <w:ind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62834" w14:textId="77777777" w:rsidR="009404FD" w:rsidRPr="00AC02E6" w:rsidRDefault="004B2F6D">
            <w:pPr>
              <w:ind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PHT1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013292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0984" w14:textId="77777777" w:rsidR="009404FD" w:rsidRPr="00AC02E6" w:rsidRDefault="009404FD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AC02E6" w:rsidRPr="00AC02E6" w14:paraId="7CABC4F5" w14:textId="77777777">
        <w:trPr>
          <w:cantSplit/>
          <w:trHeight w:val="5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86A324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8F05" w14:textId="77777777" w:rsidR="009404FD" w:rsidRPr="00AC02E6" w:rsidRDefault="004B2F6D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12" w:name="_heading=h.5i4tcgpa62yg" w:colFirst="0" w:colLast="0"/>
            <w:bookmarkEnd w:id="12"/>
            <w:r w:rsidRPr="00AC02E6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7EB8" w14:textId="77777777" w:rsidR="009404FD" w:rsidRPr="00AC02E6" w:rsidRDefault="004B2F6D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bookmarkStart w:id="13" w:name="_heading=h.s16ltwvbg91l" w:colFirst="0" w:colLast="0"/>
            <w:bookmarkEnd w:id="13"/>
            <w:r w:rsidRPr="00AC02E6">
              <w:rPr>
                <w:b/>
                <w:bCs/>
                <w:sz w:val="26"/>
                <w:szCs w:val="26"/>
              </w:rPr>
              <w:t>13h20: HS đi bơi</w:t>
            </w:r>
          </w:p>
          <w:p w14:paraId="4C0E32C2" w14:textId="77777777" w:rsidR="009404FD" w:rsidRPr="00AC02E6" w:rsidRDefault="004B2F6D">
            <w:pPr>
              <w:ind w:hanging="3"/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 xml:space="preserve">15h: Tổng duyệt văn nghệ 1A2 </w:t>
            </w:r>
          </w:p>
          <w:p w14:paraId="57BE151E" w14:textId="77777777" w:rsidR="009404FD" w:rsidRPr="00AC02E6" w:rsidRDefault="004B2F6D">
            <w:pPr>
              <w:ind w:hanging="3"/>
              <w:jc w:val="both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16h10: KT các lớp tổng vệ sinh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F52B" w14:textId="77777777" w:rsidR="009404FD" w:rsidRPr="00AC02E6" w:rsidRDefault="004B2F6D">
            <w:pPr>
              <w:ind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ĐC Vân TPT</w:t>
            </w:r>
          </w:p>
          <w:p w14:paraId="67964138" w14:textId="77777777" w:rsidR="009404FD" w:rsidRPr="00AC02E6" w:rsidRDefault="004B2F6D">
            <w:pPr>
              <w:ind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PHT1</w:t>
            </w:r>
          </w:p>
          <w:p w14:paraId="0A50EFF1" w14:textId="77777777" w:rsidR="009404FD" w:rsidRPr="00AC02E6" w:rsidRDefault="004B2F6D">
            <w:pPr>
              <w:ind w:firstLine="0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Y tế, TPT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A7EC" w14:textId="77777777" w:rsidR="009404FD" w:rsidRPr="00AC02E6" w:rsidRDefault="004B2F6D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HT</w:t>
            </w:r>
          </w:p>
          <w:p w14:paraId="6663EB7D" w14:textId="77777777" w:rsidR="009404FD" w:rsidRPr="00AC02E6" w:rsidRDefault="009404FD">
            <w:pPr>
              <w:ind w:left="1" w:right="-108" w:hanging="3"/>
              <w:jc w:val="center"/>
              <w:rPr>
                <w:sz w:val="26"/>
                <w:szCs w:val="26"/>
              </w:rPr>
            </w:pPr>
          </w:p>
          <w:p w14:paraId="224E03B0" w14:textId="77777777" w:rsidR="009404FD" w:rsidRPr="00AC02E6" w:rsidRDefault="004B2F6D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AC02E6">
              <w:rPr>
                <w:sz w:val="26"/>
                <w:szCs w:val="26"/>
              </w:rPr>
              <w:t>PHT 1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03248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C5C89B" w14:textId="77777777" w:rsidR="009404FD" w:rsidRPr="00AC02E6" w:rsidRDefault="0094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8A9E" w14:textId="77777777" w:rsidR="009404FD" w:rsidRPr="00AC02E6" w:rsidRDefault="009404FD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64AFEAFB" w14:textId="77777777" w:rsidR="009404FD" w:rsidRPr="00AC02E6" w:rsidRDefault="004B2F6D">
      <w:pPr>
        <w:spacing w:before="120"/>
        <w:ind w:firstLine="0"/>
      </w:pPr>
      <w:bookmarkStart w:id="14" w:name="_heading=h.m9kcrhn6mm2b" w:colFirst="0" w:colLast="0"/>
      <w:bookmarkEnd w:id="14"/>
      <w:r w:rsidRPr="00AC02E6">
        <w:t xml:space="preserve">Chủ nhật (8/2/26): 14h: Chi đoàn thi gói bánh </w:t>
      </w:r>
      <w:proofErr w:type="gramStart"/>
      <w:r w:rsidRPr="00AC02E6">
        <w:t>chưng</w:t>
      </w:r>
      <w:proofErr w:type="gramEnd"/>
      <w:r w:rsidRPr="00AC02E6">
        <w:t xml:space="preserve">; 1A2 thi văn nghệ tại Tasco Mall </w:t>
      </w:r>
    </w:p>
    <w:p w14:paraId="4BD68250" w14:textId="77777777" w:rsidR="009404FD" w:rsidRPr="00AC02E6" w:rsidRDefault="004B2F6D">
      <w:pPr>
        <w:ind w:left="10065" w:hanging="2"/>
        <w:jc w:val="center"/>
        <w:rPr>
          <w:b/>
          <w:bCs/>
          <w:sz w:val="28"/>
          <w:szCs w:val="28"/>
        </w:rPr>
      </w:pPr>
      <w:r w:rsidRPr="00AC02E6">
        <w:rPr>
          <w:b/>
          <w:bCs/>
          <w:sz w:val="28"/>
          <w:szCs w:val="28"/>
        </w:rPr>
        <w:t>HIỆU TRƯỞNG</w:t>
      </w:r>
    </w:p>
    <w:p w14:paraId="7F521CD0" w14:textId="77777777" w:rsidR="009404FD" w:rsidRPr="00AC02E6" w:rsidRDefault="009404FD">
      <w:pPr>
        <w:ind w:left="10065" w:hanging="2"/>
        <w:jc w:val="center"/>
        <w:rPr>
          <w:b/>
          <w:bCs/>
          <w:sz w:val="28"/>
          <w:szCs w:val="28"/>
        </w:rPr>
      </w:pPr>
    </w:p>
    <w:p w14:paraId="00D321F1" w14:textId="77777777" w:rsidR="009404FD" w:rsidRPr="00AC02E6" w:rsidRDefault="009404FD">
      <w:pPr>
        <w:ind w:left="10065" w:hanging="2"/>
        <w:jc w:val="center"/>
        <w:rPr>
          <w:b/>
          <w:bCs/>
          <w:sz w:val="28"/>
          <w:szCs w:val="28"/>
        </w:rPr>
      </w:pPr>
      <w:bookmarkStart w:id="15" w:name="_GoBack"/>
      <w:bookmarkEnd w:id="15"/>
    </w:p>
    <w:p w14:paraId="3EC9B839" w14:textId="77777777" w:rsidR="009404FD" w:rsidRPr="00AC02E6" w:rsidRDefault="004B2F6D">
      <w:pPr>
        <w:ind w:left="10065" w:hanging="2"/>
        <w:jc w:val="center"/>
        <w:rPr>
          <w:b/>
          <w:bCs/>
          <w:sz w:val="28"/>
          <w:szCs w:val="28"/>
        </w:rPr>
      </w:pPr>
      <w:r w:rsidRPr="00AC02E6">
        <w:rPr>
          <w:b/>
          <w:bCs/>
          <w:sz w:val="28"/>
          <w:szCs w:val="28"/>
        </w:rPr>
        <w:t>Lưu Thị Phương Liên</w:t>
      </w:r>
    </w:p>
    <w:sectPr w:rsidR="009404FD" w:rsidRPr="00AC02E6">
      <w:pgSz w:w="16840" w:h="11907" w:orient="landscape"/>
      <w:pgMar w:top="709" w:right="1134" w:bottom="709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BE93D96D-F4F6-457E-B17F-14DC860D355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2" w:fontKey="{8F72831B-7F08-4193-832E-E52D1E3EFE8C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fontKey="{E36FD686-F8A8-4EB0-948E-6DEB20F696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FD"/>
    <w:rsid w:val="001E268C"/>
    <w:rsid w:val="00374902"/>
    <w:rsid w:val="004B2F6D"/>
    <w:rsid w:val="00576192"/>
    <w:rsid w:val="005C1D3F"/>
    <w:rsid w:val="009404FD"/>
    <w:rsid w:val="00A03D34"/>
    <w:rsid w:val="00AC02E6"/>
    <w:rsid w:val="00C5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CC4E"/>
  <w15:docId w15:val="{F4F6E350-796F-405B-9AAC-9107A6FF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NbQsWZh6teMAPkjuie/SW7Dfug==">CgMxLjAyDmguaWN5enhrNWFld3QwMg5oLmEwanlxZHNwZGw3MTIOaC5xdWh5c2p1bjhxcGMyDmguczE2bHR3dmJnOTFsMg5oLnVvaWU3MmZhdmtlYTIOaC5zMTZsdHd2Ymc5MWwyDmgubno4bmFoczNpeWNzMg5oLjN4MTFveWMyYjQzMjIOaC5sMGZtajdiaWZjZ28yDmguZmZ4bWNiNG55azBrMg5oLjlvNnI1czQwbzk1cDIOaC5xNTU0Z294NHZzdjUyDmguNGdhb2Nsb2xzNXRjMg1oLno2eXAwN21kd2V5Mg5oLjVpNHRjZ3BhNjJ5ZzIOaC5zMTZsdHd2Ymc5MWwyDmgubTlrY3JobjZtbTJiOAByITFrd2lUOG1iNDIyNkNua25pLXdWRklCMWhzLTAwVG1l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11</cp:revision>
  <dcterms:created xsi:type="dcterms:W3CDTF">2026-01-25T16:17:00Z</dcterms:created>
  <dcterms:modified xsi:type="dcterms:W3CDTF">2026-02-03T23:53:00Z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591c11-d1d1-4308-8bc2-d416a08e58f2_Enabled">
    <vt:lpwstr>true</vt:lpwstr>
  </property>
  <property fmtid="{D5CDD505-2E9C-101B-9397-08002B2CF9AE}" pid="3" name="MSIP_Label_4d591c11-d1d1-4308-8bc2-d416a08e58f2_SetDate">
    <vt:lpwstr>2026-01-25T14:13:34Z</vt:lpwstr>
  </property>
  <property fmtid="{D5CDD505-2E9C-101B-9397-08002B2CF9AE}" pid="4" name="MSIP_Label_4d591c11-d1d1-4308-8bc2-d416a08e58f2_Method">
    <vt:lpwstr>Standard</vt:lpwstr>
  </property>
  <property fmtid="{D5CDD505-2E9C-101B-9397-08002B2CF9AE}" pid="5" name="MSIP_Label_4d591c11-d1d1-4308-8bc2-d416a08e58f2_Name">
    <vt:lpwstr>Internal</vt:lpwstr>
  </property>
  <property fmtid="{D5CDD505-2E9C-101B-9397-08002B2CF9AE}" pid="6" name="MSIP_Label_4d591c11-d1d1-4308-8bc2-d416a08e58f2_SiteId">
    <vt:lpwstr>18872657-15e1-4db7-a75c-77b60bc5441f</vt:lpwstr>
  </property>
  <property fmtid="{D5CDD505-2E9C-101B-9397-08002B2CF9AE}" pid="7" name="MSIP_Label_4d591c11-d1d1-4308-8bc2-d416a08e58f2_ActionId">
    <vt:lpwstr>37d9bb49-20e4-499e-8860-9c7e8fa1acbd</vt:lpwstr>
  </property>
  <property fmtid="{D5CDD505-2E9C-101B-9397-08002B2CF9AE}" pid="8" name="MSIP_Label_4d591c11-d1d1-4308-8bc2-d416a08e58f2_ContentBits">
    <vt:lpwstr>0</vt:lpwstr>
  </property>
  <property fmtid="{D5CDD505-2E9C-101B-9397-08002B2CF9AE}" pid="9" name="MSIP_Label_4d591c11-d1d1-4308-8bc2-d416a08e58f2_Tag">
    <vt:lpwstr>10, 3, 0, 1</vt:lpwstr>
  </property>
</Properties>
</file>