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D56" w:rsidRPr="00BA0D56" w:rsidRDefault="00BA0D56" w:rsidP="00BA0D56">
      <w:pPr>
        <w:pStyle w:val="NormalWeb"/>
        <w:spacing w:line="276" w:lineRule="auto"/>
        <w:jc w:val="center"/>
        <w:rPr>
          <w:b/>
          <w:sz w:val="28"/>
        </w:rPr>
      </w:pPr>
      <w:r w:rsidRPr="00BA0D56">
        <w:rPr>
          <w:b/>
          <w:sz w:val="28"/>
        </w:rPr>
        <w:t xml:space="preserve">Học sinh lớp </w:t>
      </w:r>
      <w:r w:rsidRPr="00BA0D56">
        <w:rPr>
          <w:b/>
          <w:sz w:val="28"/>
        </w:rPr>
        <w:t>2</w:t>
      </w:r>
      <w:r w:rsidRPr="00BA0D56">
        <w:rPr>
          <w:b/>
          <w:sz w:val="28"/>
        </w:rPr>
        <w:t>A</w:t>
      </w:r>
      <w:r w:rsidRPr="00BA0D56">
        <w:rPr>
          <w:b/>
          <w:sz w:val="28"/>
        </w:rPr>
        <w:t>6</w:t>
      </w:r>
      <w:r w:rsidRPr="00BA0D56">
        <w:rPr>
          <w:b/>
          <w:sz w:val="28"/>
        </w:rPr>
        <w:t xml:space="preserve"> tham gia văn nghệ - sinh hoạt dưới cờ</w:t>
      </w:r>
    </w:p>
    <w:p w:rsidR="00BA0D56" w:rsidRPr="00BA0D56" w:rsidRDefault="00BA0D56" w:rsidP="00BA0D56">
      <w:pPr>
        <w:pStyle w:val="NormalWeb"/>
        <w:spacing w:line="276" w:lineRule="auto"/>
        <w:ind w:firstLine="426"/>
        <w:rPr>
          <w:sz w:val="28"/>
        </w:rPr>
      </w:pPr>
      <w:r w:rsidRPr="00BA0D56">
        <w:rPr>
          <w:sz w:val="28"/>
        </w:rPr>
        <w:t>Nhằm nâng cao ý thức phòng chống cháy nổ cho học sinh, trong giờ sinh hoạt tập thể, các bạn học sinh lớp 2A6 đã tích cực tham gia hoạt động tuyên truyền với tinh thần nghiêm túc, tự giác và đầy trách nhiệm.</w:t>
      </w:r>
    </w:p>
    <w:p w:rsidR="00BA0D56" w:rsidRPr="00BA0D56" w:rsidRDefault="00BA0D56" w:rsidP="00BA0D56">
      <w:pPr>
        <w:pStyle w:val="NormalWeb"/>
        <w:spacing w:line="276" w:lineRule="auto"/>
        <w:ind w:firstLine="426"/>
        <w:rPr>
          <w:sz w:val="28"/>
        </w:rPr>
      </w:pPr>
      <w:r w:rsidRPr="00BA0D56">
        <w:rPr>
          <w:sz w:val="28"/>
        </w:rPr>
        <w:t>Thông qua những lời nhắc nhở gần gũi, dễ hiểu, các bạn đã cùng nhau chia sẻ những kiến thức cơ bản về phòng chống cháy nổ như: không nghịch diêm, bật lửa; không chơi gần bếp gas, ổ điện; biết cách báo cho người lớn khi phát hiện nguy cơ cháy nổ xảy ra. Mỗi lời tuyên truyền tuy nhỏ bé nhưng chứa đựng ý nghĩa lớn, giúp các bạn học sinh hiểu rằng an toàn luôn là điều quan trọng nhất.</w:t>
      </w:r>
    </w:p>
    <w:p w:rsidR="00BA0D56" w:rsidRPr="00BA0D56" w:rsidRDefault="00BA0D56" w:rsidP="00BA0D56">
      <w:pPr>
        <w:pStyle w:val="NormalWeb"/>
        <w:spacing w:line="276" w:lineRule="auto"/>
        <w:ind w:firstLine="426"/>
        <w:rPr>
          <w:sz w:val="28"/>
        </w:rPr>
      </w:pPr>
      <w:r w:rsidRPr="00BA0D56">
        <w:rPr>
          <w:sz w:val="28"/>
        </w:rPr>
        <w:t>Hoạt động tuyên truyền của lớp 2A6 không chỉ giúp các bạn rèn luyện sự tự tin khi đứng trước tập thể mà còn góp phần lan tỏa thông điệp “Phòng cháy hơn chữa cháy” đến toàn thể học sinh trong trường. Qua đó, các bạn hiểu rõ hơn vai trò của bản thân trong việc giữ gìn an toàn cho gia đình, nhà trường và xã hội.</w:t>
      </w:r>
    </w:p>
    <w:p w:rsidR="00BA0D56" w:rsidRDefault="00BA0D56" w:rsidP="00BA0D56">
      <w:pPr>
        <w:pStyle w:val="NormalWeb"/>
        <w:spacing w:line="276" w:lineRule="auto"/>
        <w:ind w:firstLine="426"/>
        <w:rPr>
          <w:sz w:val="28"/>
        </w:rPr>
      </w:pPr>
      <w:r w:rsidRPr="00BA0D56">
        <w:rPr>
          <w:sz w:val="28"/>
        </w:rPr>
        <w:t>Với tinh thần đoàn kết và ý thức trách nhiệm cao, lớp 2A6 quyết tâm thực hiện tốt các quy định về phòng chống cháy nổ, góp phần xây dựng môi trường học tập an toàn, thân thiện và hạnh phúc.</w:t>
      </w:r>
    </w:p>
    <w:p w:rsidR="00E474BB" w:rsidRDefault="00BA0D56" w:rsidP="00E474BB">
      <w:pPr>
        <w:spacing w:line="276" w:lineRule="auto"/>
        <w:ind w:firstLine="426"/>
        <w:rPr>
          <w:rFonts w:ascii="Times New Roman" w:hAnsi="Times New Roman" w:cs="Times New Roman"/>
          <w:sz w:val="28"/>
        </w:rPr>
      </w:pPr>
      <w:r w:rsidRPr="00CA1EAD">
        <w:rPr>
          <w:rFonts w:ascii="Times New Roman" w:hAnsi="Times New Roman" w:cs="Times New Roman"/>
          <w:sz w:val="28"/>
        </w:rPr>
        <w:t xml:space="preserve">Dưới đây là những hình ảnh </w:t>
      </w:r>
      <w:r>
        <w:rPr>
          <w:rFonts w:ascii="Times New Roman" w:hAnsi="Times New Roman" w:cs="Times New Roman"/>
          <w:sz w:val="28"/>
        </w:rPr>
        <w:t>của buổi trực</w:t>
      </w:r>
      <w:r>
        <w:rPr>
          <w:rFonts w:ascii="Times New Roman" w:hAnsi="Times New Roman" w:cs="Times New Roman"/>
          <w:sz w:val="28"/>
          <w:lang w:val="vi-VN"/>
        </w:rPr>
        <w:t xml:space="preserve"> tuần </w:t>
      </w:r>
      <w:proofErr w:type="gramStart"/>
      <w:r>
        <w:rPr>
          <w:rFonts w:ascii="Times New Roman" w:hAnsi="Times New Roman" w:cs="Times New Roman"/>
          <w:sz w:val="28"/>
          <w:lang w:val="vi-VN"/>
        </w:rPr>
        <w:t>đó</w:t>
      </w:r>
      <w:r>
        <w:rPr>
          <w:rFonts w:ascii="Times New Roman" w:hAnsi="Times New Roman" w:cs="Times New Roman"/>
          <w:sz w:val="28"/>
        </w:rPr>
        <w:t xml:space="preserve"> :</w:t>
      </w:r>
      <w:proofErr w:type="gramEnd"/>
    </w:p>
    <w:p w:rsidR="00BA0D56" w:rsidRDefault="00BA0D56" w:rsidP="00BA0D56">
      <w:pPr>
        <w:ind w:firstLine="426"/>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extent cx="59817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444884106343_9b52c509eeecc0ae9c585a206cf7825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81700" cy="3590925"/>
                    </a:xfrm>
                    <a:prstGeom prst="rect">
                      <a:avLst/>
                    </a:prstGeom>
                  </pic:spPr>
                </pic:pic>
              </a:graphicData>
            </a:graphic>
          </wp:inline>
        </w:drawing>
      </w:r>
    </w:p>
    <w:p w:rsidR="00BA0D56" w:rsidRDefault="00BA0D56" w:rsidP="00BA0D56">
      <w:pPr>
        <w:ind w:firstLine="426"/>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extent cx="5972175" cy="426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447896724136_a515e31dca5ad0064ac68f871113eb8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267200"/>
                    </a:xfrm>
                    <a:prstGeom prst="rect">
                      <a:avLst/>
                    </a:prstGeom>
                  </pic:spPr>
                </pic:pic>
              </a:graphicData>
            </a:graphic>
          </wp:inline>
        </w:drawing>
      </w:r>
    </w:p>
    <w:p w:rsidR="00BA0D56" w:rsidRDefault="00E474BB" w:rsidP="00BA0D56">
      <w:pPr>
        <w:ind w:firstLine="426"/>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extent cx="5972175" cy="4095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447957877477_3d7e22935afaaefbce693a6471504fda.jpg"/>
                    <pic:cNvPicPr/>
                  </pic:nvPicPr>
                  <pic:blipFill>
                    <a:blip r:embed="rId6">
                      <a:extLst>
                        <a:ext uri="{28A0092B-C50C-407E-A947-70E740481C1C}">
                          <a14:useLocalDpi xmlns:a14="http://schemas.microsoft.com/office/drawing/2010/main" val="0"/>
                        </a:ext>
                      </a:extLst>
                    </a:blip>
                    <a:stretch>
                      <a:fillRect/>
                    </a:stretch>
                  </pic:blipFill>
                  <pic:spPr>
                    <a:xfrm>
                      <a:off x="0" y="0"/>
                      <a:ext cx="5972175" cy="4095750"/>
                    </a:xfrm>
                    <a:prstGeom prst="rect">
                      <a:avLst/>
                    </a:prstGeom>
                  </pic:spPr>
                </pic:pic>
              </a:graphicData>
            </a:graphic>
          </wp:inline>
        </w:drawing>
      </w:r>
    </w:p>
    <w:p w:rsidR="004E3D3B" w:rsidRPr="00BA0D56" w:rsidRDefault="00BA0D56" w:rsidP="00BA0D56">
      <w:pPr>
        <w:ind w:firstLine="426"/>
        <w:rPr>
          <w:rFonts w:ascii="Times New Roman" w:hAnsi="Times New Roman" w:cs="Times New Roman"/>
          <w:sz w:val="28"/>
          <w:lang w:val="vi-VN"/>
        </w:rPr>
      </w:pPr>
      <w:bookmarkStart w:id="0" w:name="_GoBack"/>
      <w:r>
        <w:rPr>
          <w:rFonts w:ascii="Times New Roman" w:hAnsi="Times New Roman" w:cs="Times New Roman"/>
          <w:noProof/>
          <w:sz w:val="28"/>
          <w:lang w:val="vi-VN"/>
        </w:rPr>
        <w:lastRenderedPageBreak/>
        <w:drawing>
          <wp:inline distT="0" distB="0" distL="0" distR="0">
            <wp:extent cx="59817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444884377851_2ab6c3595ba4103b3b9fd97e90b7302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1700" cy="5372100"/>
                    </a:xfrm>
                    <a:prstGeom prst="rect">
                      <a:avLst/>
                    </a:prstGeom>
                  </pic:spPr>
                </pic:pic>
              </a:graphicData>
            </a:graphic>
          </wp:inline>
        </w:drawing>
      </w:r>
      <w:bookmarkEnd w:id="0"/>
    </w:p>
    <w:sectPr w:rsidR="004E3D3B" w:rsidRPr="00BA0D56" w:rsidSect="00E474BB">
      <w:pgSz w:w="12240" w:h="15840" w:code="1"/>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56"/>
    <w:rsid w:val="004E3D3B"/>
    <w:rsid w:val="00BA0D56"/>
    <w:rsid w:val="00C364FA"/>
    <w:rsid w:val="00E4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80D3"/>
  <w15:chartTrackingRefBased/>
  <w15:docId w15:val="{63D825C5-383F-44B5-8869-06771030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0D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0D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29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180</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2026-01-19T15:46:00Z</dcterms:created>
  <dcterms:modified xsi:type="dcterms:W3CDTF">2026-01-19T16:03:00Z</dcterms:modified>
</cp:coreProperties>
</file>