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39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74"/>
        <w:gridCol w:w="6974"/>
        <w:tblGridChange w:id="0">
          <w:tblGrid>
            <w:gridCol w:w="6974"/>
            <w:gridCol w:w="6974"/>
          </w:tblGrid>
        </w:tblGridChange>
      </w:tblGrid>
      <w:tr>
        <w:trPr>
          <w:cantSplit w:val="0"/>
          <w:trHeight w:val="583.9453124999999" w:hRule="atLeast"/>
          <w:tblHeader w:val="0"/>
        </w:trPr>
        <w:tc>
          <w:tcPr/>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UBND PHƯỜNG LONG BIÊN</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TRƯỜNG TIỂU HỌC CỰ KHỐI</w:t>
            </w:r>
          </w:p>
        </w:tc>
        <w:tc>
          <w:tcPr/>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LỊCH CÔNG TÁC TUẦN 26</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TỪ NGÀY 16/3/2026 ĐẾN NGÀY 22/3/2026</w:t>
            </w: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tbl>
      <w:tblPr>
        <w:tblStyle w:val="Table2"/>
        <w:tblW w:w="1512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110"/>
        <w:gridCol w:w="6300"/>
        <w:gridCol w:w="3165"/>
        <w:gridCol w:w="1335"/>
        <w:gridCol w:w="1980"/>
        <w:tblGridChange w:id="0">
          <w:tblGrid>
            <w:gridCol w:w="1230"/>
            <w:gridCol w:w="1110"/>
            <w:gridCol w:w="6300"/>
            <w:gridCol w:w="3165"/>
            <w:gridCol w:w="1335"/>
            <w:gridCol w:w="1980"/>
          </w:tblGrid>
        </w:tblGridChange>
      </w:tblGrid>
      <w:tr>
        <w:trPr>
          <w:cantSplit w:val="0"/>
          <w:tblHeader w:val="1"/>
        </w:trPr>
        <w:tc>
          <w:tcPr>
            <w:shd w:fill="c5e0b3" w:val="cle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tc>
        <w:tc>
          <w:tcPr>
            <w:shd w:fill="c5e0b3" w:val="clear"/>
            <w:vAlign w:val="center"/>
          </w:tcPr>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Buổi</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(BGH trực)</w:t>
            </w:r>
            <w:r w:rsidDel="00000000" w:rsidR="00000000" w:rsidRPr="00000000">
              <w:rPr>
                <w:rtl w:val="0"/>
              </w:rPr>
            </w:r>
          </w:p>
        </w:tc>
        <w:tc>
          <w:tcPr>
            <w:shd w:fill="c5e0b3" w:val="clear"/>
            <w:vAlign w:val="center"/>
          </w:tcPr>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Nội dung công việc, thời gian, địa điểm</w:t>
            </w:r>
            <w:r w:rsidDel="00000000" w:rsidR="00000000" w:rsidRPr="00000000">
              <w:rPr>
                <w:rtl w:val="0"/>
              </w:rPr>
            </w:r>
          </w:p>
        </w:tc>
        <w:tc>
          <w:tcPr>
            <w:shd w:fill="c5e0b3" w:val="clear"/>
            <w:vAlign w:val="center"/>
          </w:tcPr>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Bộ phận</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thực hiện</w:t>
            </w:r>
            <w:r w:rsidDel="00000000" w:rsidR="00000000" w:rsidRPr="00000000">
              <w:rPr>
                <w:rtl w:val="0"/>
              </w:rPr>
            </w:r>
          </w:p>
        </w:tc>
        <w:tc>
          <w:tcPr>
            <w:shd w:fill="c5e0b3" w:val="clear"/>
            <w:vAlign w:val="center"/>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Lãnh đạo</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phụ trách</w:t>
            </w:r>
            <w:r w:rsidDel="00000000" w:rsidR="00000000" w:rsidRPr="00000000">
              <w:rPr>
                <w:rtl w:val="0"/>
              </w:rPr>
            </w:r>
          </w:p>
        </w:tc>
        <w:tc>
          <w:tcPr>
            <w:shd w:fill="c5e0b3" w:val="clear"/>
            <w:vAlign w:val="center"/>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Công việc phát sinh, bổ sung</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1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Hai</w:t>
            </w:r>
          </w:p>
          <w:p w:rsidR="00000000" w:rsidDel="00000000" w:rsidP="00000000" w:rsidRDefault="00000000" w:rsidRPr="00000000" w14:paraId="0000001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16/3</w:t>
            </w:r>
          </w:p>
        </w:tc>
        <w:tc>
          <w:tcPr>
            <w:vAlign w:val="center"/>
          </w:tcPr>
          <w:p w:rsidR="00000000" w:rsidDel="00000000" w:rsidP="00000000" w:rsidRDefault="00000000" w:rsidRPr="00000000" w14:paraId="0000001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vAlign w:val="center"/>
          </w:tcPr>
          <w:p w:rsidR="00000000" w:rsidDel="00000000" w:rsidP="00000000" w:rsidRDefault="00000000" w:rsidRPr="00000000" w14:paraId="0000001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8h00: Dự lễ chào cờ  Ngày hội Thiếu nhi vui khỏe chào mừng 95 năm Ngày thành lập Đoàn TNCS HCM và 80 năm ngày Thể thao VN (Lớp 4A1 trực tuần - Văn nghệ lớp 1A3)</w:t>
            </w:r>
          </w:p>
          <w:p w:rsidR="00000000" w:rsidDel="00000000" w:rsidP="00000000" w:rsidRDefault="00000000" w:rsidRPr="00000000" w14:paraId="0000001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8h00: Đ/c Quý 3A2 dự tập huấn công tác Đội tại trường Lê Duẩn</w:t>
            </w:r>
          </w:p>
          <w:p w:rsidR="00000000" w:rsidDel="00000000" w:rsidP="00000000" w:rsidRDefault="00000000" w:rsidRPr="00000000" w14:paraId="00000017">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Chấm thi HGMX (3A4 - tiết 2; 2A2 - tiết 3)</w:t>
            </w:r>
          </w:p>
          <w:p w:rsidR="00000000" w:rsidDel="00000000" w:rsidP="00000000" w:rsidRDefault="00000000" w:rsidRPr="00000000" w14:paraId="00000018">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9h00: Họp giao ban BGH</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Kiểm tra nề nếp dạy học, chuyên môn…(cả tuần)</w:t>
            </w:r>
          </w:p>
          <w:p w:rsidR="00000000" w:rsidDel="00000000" w:rsidP="00000000" w:rsidRDefault="00000000" w:rsidRPr="00000000" w14:paraId="0000001A">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Toàn trường thực hiện KHDH tuần 25 theo chương trình TKB</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10h45: KT công tác bán trú, chăm sóc học sinh (cả tuần)</w:t>
            </w: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Hà</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Diễm 3A2 (đ/c Bích dạy thay)</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Bích, Hà</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 CBGVNV toàn trường</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tc>
        <w:tc>
          <w:tcPr>
            <w:vAlign w:val="center"/>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26">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27">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2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p w:rsidR="00000000" w:rsidDel="00000000" w:rsidP="00000000" w:rsidRDefault="00000000" w:rsidRPr="00000000" w14:paraId="0000002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14h00: Dự họp nghe báo cáo công tác tuyển sinh vào các trường mầm non, lớp 1, lớp 6, lớp 10 THPT trên địa bàn Thành phố tại phòng họp trực tuyến UBND phường.</w:t>
            </w:r>
          </w:p>
          <w:p w:rsidR="00000000" w:rsidDel="00000000" w:rsidP="00000000" w:rsidRDefault="00000000" w:rsidRPr="00000000" w14:paraId="0000002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Chấm thi HGMX (2A3-tiết 5)</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KT nề nếp tan trường, ATGT trường học (cả tuần)</w:t>
            </w:r>
          </w:p>
          <w:p w:rsidR="00000000" w:rsidDel="00000000" w:rsidP="00000000" w:rsidRDefault="00000000" w:rsidRPr="00000000" w14:paraId="0000002E">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Duyệt đề KTĐK giữa kì 2 (đ/c Bích nộp về đ</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c HT)</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Bích, Hà</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36">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Ba</w:t>
            </w:r>
          </w:p>
          <w:p w:rsidR="00000000" w:rsidDel="00000000" w:rsidP="00000000" w:rsidRDefault="00000000" w:rsidRPr="00000000" w14:paraId="000000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17/3</w:t>
            </w:r>
          </w:p>
        </w:tc>
        <w:tc>
          <w:tcPr>
            <w:vAlign w:val="center"/>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p w:rsidR="00000000" w:rsidDel="00000000" w:rsidP="00000000" w:rsidRDefault="00000000" w:rsidRPr="00000000" w14:paraId="0000003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(Bích)</w:t>
            </w:r>
          </w:p>
        </w:tc>
        <w:tc>
          <w:tcPr/>
          <w:p w:rsidR="00000000" w:rsidDel="00000000" w:rsidP="00000000" w:rsidRDefault="00000000" w:rsidRPr="00000000" w14:paraId="0000003B">
            <w:pPr>
              <w:jc w:val="both"/>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color w:val="ff0000"/>
                <w:sz w:val="24"/>
                <w:szCs w:val="24"/>
                <w:rtl w:val="0"/>
              </w:rPr>
              <w:t xml:space="preserve">8h00: Đ/c Diễm 2A6 dự tập huấn công tác Đội tại trường Lê Duẩn</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color w:val="5b9bd5"/>
                <w:sz w:val="24"/>
                <w:szCs w:val="24"/>
                <w:rtl w:val="0"/>
              </w:rPr>
              <w:t xml:space="preserve">Làm việc tại trường</w:t>
            </w:r>
          </w:p>
          <w:p w:rsidR="00000000" w:rsidDel="00000000" w:rsidP="00000000" w:rsidRDefault="00000000" w:rsidRPr="00000000" w14:paraId="0000003D">
            <w:pPr>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color w:val="5b9bd5"/>
                <w:sz w:val="24"/>
                <w:szCs w:val="24"/>
                <w:rtl w:val="0"/>
              </w:rPr>
              <w:t xml:space="preserve">Chấm thi HGMX (2A1 - tiết 1, 3A1 - tiết 3)</w:t>
            </w:r>
            <w:r w:rsidDel="00000000" w:rsidR="00000000" w:rsidRPr="00000000">
              <w:rPr>
                <w:rtl w:val="0"/>
              </w:rPr>
            </w:r>
          </w:p>
        </w:tc>
        <w:tc>
          <w:tcPr>
            <w:vAlign w:val="center"/>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Diễm 2A6 (GVCN k2 + đ/c Ngọc Anh dạy thay)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tc>
        <w:tc>
          <w:tcPr>
            <w:vAlign w:val="center"/>
          </w:tcPr>
          <w:p w:rsidR="00000000" w:rsidDel="00000000" w:rsidP="00000000" w:rsidRDefault="00000000" w:rsidRPr="00000000" w14:paraId="0000004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41">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(Bích)</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việc tại trường</w:t>
            </w:r>
          </w:p>
          <w:p w:rsidR="00000000" w:rsidDel="00000000" w:rsidP="00000000" w:rsidRDefault="00000000" w:rsidRPr="00000000" w14:paraId="00000046">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Pho tô đề KTĐK giữa kỳ 2 (đ/c Bích gửi VT)</w:t>
            </w:r>
          </w:p>
        </w:tc>
        <w:tc>
          <w:tcPr>
            <w:vAlign w:val="center"/>
          </w:tcPr>
          <w:p w:rsidR="00000000" w:rsidDel="00000000" w:rsidP="00000000" w:rsidRDefault="00000000" w:rsidRPr="00000000" w14:paraId="00000047">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BGH</w:t>
            </w:r>
          </w:p>
          <w:p w:rsidR="00000000" w:rsidDel="00000000" w:rsidP="00000000" w:rsidRDefault="00000000" w:rsidRPr="00000000" w14:paraId="00000048">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Đ/c Trang VT</w:t>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4B">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4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Tư</w:t>
            </w:r>
          </w:p>
          <w:p w:rsidR="00000000" w:rsidDel="00000000" w:rsidP="00000000" w:rsidRDefault="00000000" w:rsidRPr="00000000" w14:paraId="000000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18/3</w:t>
            </w:r>
          </w:p>
        </w:tc>
        <w:tc>
          <w:tcPr>
            <w:vAlign w:val="center"/>
          </w:tcPr>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p w:rsidR="00000000" w:rsidDel="00000000" w:rsidP="00000000" w:rsidRDefault="00000000" w:rsidRPr="00000000" w14:paraId="0000004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p w:rsidR="00000000" w:rsidDel="00000000" w:rsidP="00000000" w:rsidRDefault="00000000" w:rsidRPr="00000000" w14:paraId="00000050">
            <w:pPr>
              <w:jc w:val="both"/>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color w:val="ff0000"/>
                <w:sz w:val="24"/>
                <w:szCs w:val="24"/>
                <w:rtl w:val="0"/>
              </w:rPr>
              <w:t xml:space="preserve">8h00: Đ/c Hạnh 2A4 dự tập huấn công tác Đội tại trường Lê Duẩn</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5b9bd5"/>
                <w:sz w:val="24"/>
                <w:szCs w:val="24"/>
                <w:rtl w:val="0"/>
              </w:rPr>
              <w:t xml:space="preserve">Làm việc tại trường</w:t>
            </w:r>
            <w:r w:rsidDel="00000000" w:rsidR="00000000" w:rsidRPr="00000000">
              <w:rPr>
                <w:rtl w:val="0"/>
              </w:rPr>
            </w:r>
          </w:p>
        </w:tc>
        <w:tc>
          <w:tcPr>
            <w:vAlign w:val="center"/>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Hạnh 2A4 (đ/c Hà HP dạy thay)</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tc>
        <w:tc>
          <w:tcPr>
            <w:vAlign w:val="center"/>
          </w:tcPr>
          <w:p w:rsidR="00000000" w:rsidDel="00000000" w:rsidP="00000000" w:rsidRDefault="00000000" w:rsidRPr="00000000" w14:paraId="0000005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55">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5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p w:rsidR="00000000" w:rsidDel="00000000" w:rsidP="00000000" w:rsidRDefault="00000000" w:rsidRPr="00000000" w14:paraId="0000005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p w:rsidR="00000000" w:rsidDel="00000000" w:rsidP="00000000" w:rsidRDefault="00000000" w:rsidRPr="00000000" w14:paraId="00000059">
            <w:pPr>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color w:val="5b9bd5"/>
                <w:sz w:val="24"/>
                <w:szCs w:val="24"/>
                <w:rtl w:val="0"/>
              </w:rPr>
              <w:t xml:space="preserve">Làm việc tại trường</w:t>
            </w:r>
          </w:p>
        </w:tc>
        <w:tc>
          <w:tcPr>
            <w:vAlign w:val="center"/>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w:t>
            </w:r>
          </w:p>
        </w:tc>
        <w:tc>
          <w:tcPr>
            <w:vAlign w:val="center"/>
          </w:tcPr>
          <w:p w:rsidR="00000000" w:rsidDel="00000000" w:rsidP="00000000" w:rsidRDefault="00000000" w:rsidRPr="00000000" w14:paraId="0000005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5C">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06.953125" w:hRule="atLeast"/>
          <w:tblHeader w:val="0"/>
        </w:trPr>
        <w:tc>
          <w:tcPr>
            <w:vMerge w:val="restart"/>
            <w:vAlign w:val="center"/>
          </w:tcPr>
          <w:p w:rsidR="00000000" w:rsidDel="00000000" w:rsidP="00000000" w:rsidRDefault="00000000" w:rsidRPr="00000000" w14:paraId="0000005D">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Năm</w:t>
            </w:r>
          </w:p>
          <w:p w:rsidR="00000000" w:rsidDel="00000000" w:rsidP="00000000" w:rsidRDefault="00000000" w:rsidRPr="00000000" w14:paraId="0000005E">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19/3</w:t>
            </w:r>
          </w:p>
        </w:tc>
        <w:tc>
          <w:tcPr>
            <w:vAlign w:val="center"/>
          </w:tcPr>
          <w:p w:rsidR="00000000" w:rsidDel="00000000" w:rsidP="00000000" w:rsidRDefault="00000000" w:rsidRPr="00000000" w14:paraId="0000005F">
            <w:pPr>
              <w:keepNext w:val="1"/>
              <w:keepLines w:val="1"/>
              <w:jc w:val="center"/>
              <w:rPr>
                <w:rFonts w:ascii="Times New Roman" w:cs="Times New Roman" w:eastAsia="Times New Roman" w:hAnsi="Times New Roman"/>
                <w:b w:val="1"/>
                <w:bCs w:val="1"/>
                <w:sz w:val="24"/>
                <w:szCs w:val="24"/>
              </w:rPr>
            </w:pPr>
            <w:r w:rsidDel="00000000" w:rsidR="00000000" w:rsidRPr="00000000">
              <w:rPr>
                <w:rtl w:val="0"/>
              </w:rPr>
            </w:r>
          </w:p>
        </w:tc>
        <w:tc>
          <w:tcPr>
            <w:shd w:fill="ffff00" w:val="clear"/>
          </w:tcPr>
          <w:p w:rsidR="00000000" w:rsidDel="00000000" w:rsidP="00000000" w:rsidRDefault="00000000" w:rsidRPr="00000000" w14:paraId="00000060">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8h: KT giữa HK2 môn Tiếng Việt lớp 4,5</w:t>
            </w:r>
          </w:p>
        </w:tc>
        <w:tc>
          <w:tcPr>
            <w:vAlign w:val="center"/>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Bích HP</w:t>
            </w:r>
          </w:p>
        </w:tc>
        <w:tc>
          <w:tcPr>
            <w:vAlign w:val="center"/>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63">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4">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611.953125" w:hRule="atLeast"/>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66">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p w:rsidR="00000000" w:rsidDel="00000000" w:rsidP="00000000" w:rsidRDefault="00000000" w:rsidRPr="00000000" w14:paraId="00000067">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(Bích)</w:t>
            </w:r>
          </w:p>
        </w:tc>
        <w:tc>
          <w:tcPr/>
          <w:p w:rsidR="00000000" w:rsidDel="00000000" w:rsidP="00000000" w:rsidRDefault="00000000" w:rsidRPr="00000000" w14:paraId="00000068">
            <w:pPr>
              <w:keepNext w:val="1"/>
              <w:keepLines w:val="1"/>
              <w:jc w:val="both"/>
              <w:rPr>
                <w:rFonts w:ascii="Times New Roman" w:cs="Times New Roman" w:eastAsia="Times New Roman" w:hAnsi="Times New Roman"/>
                <w:color w:val="6fa8dc"/>
                <w:sz w:val="24"/>
                <w:szCs w:val="24"/>
              </w:rPr>
            </w:pPr>
            <w:r w:rsidDel="00000000" w:rsidR="00000000" w:rsidRPr="00000000">
              <w:rPr>
                <w:rFonts w:ascii="Times New Roman" w:cs="Times New Roman" w:eastAsia="Times New Roman" w:hAnsi="Times New Roman"/>
                <w:color w:val="6fa8dc"/>
                <w:sz w:val="24"/>
                <w:szCs w:val="24"/>
                <w:rtl w:val="0"/>
              </w:rPr>
              <w:t xml:space="preserve">SHCM khối 2 (sau tiết 7)</w:t>
            </w:r>
          </w:p>
        </w:tc>
        <w:tc>
          <w:tcPr/>
          <w:p w:rsidR="00000000" w:rsidDel="00000000" w:rsidP="00000000" w:rsidRDefault="00000000" w:rsidRPr="00000000" w14:paraId="00000069">
            <w:pPr>
              <w:keepNext w:val="1"/>
              <w:keepLines w:val="1"/>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Đ/c Hà, GVCN</w:t>
            </w:r>
          </w:p>
        </w:tc>
        <w:tc>
          <w:tcPr>
            <w:vAlign w:val="center"/>
          </w:tcPr>
          <w:p w:rsidR="00000000" w:rsidDel="00000000" w:rsidP="00000000" w:rsidRDefault="00000000" w:rsidRPr="00000000" w14:paraId="0000006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6B">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6C">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Sáu</w:t>
            </w:r>
          </w:p>
          <w:p w:rsidR="00000000" w:rsidDel="00000000" w:rsidP="00000000" w:rsidRDefault="00000000" w:rsidRPr="00000000" w14:paraId="0000006D">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20/3</w:t>
            </w:r>
          </w:p>
        </w:tc>
        <w:tc>
          <w:tcPr>
            <w:vAlign w:val="center"/>
          </w:tcPr>
          <w:p w:rsidR="00000000" w:rsidDel="00000000" w:rsidP="00000000" w:rsidRDefault="00000000" w:rsidRPr="00000000" w14:paraId="0000006E">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p w:rsidR="00000000" w:rsidDel="00000000" w:rsidP="00000000" w:rsidRDefault="00000000" w:rsidRPr="00000000" w14:paraId="0000006F">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shd w:fill="ffff00" w:val="clear"/>
          </w:tcPr>
          <w:p w:rsidR="00000000" w:rsidDel="00000000" w:rsidP="00000000" w:rsidRDefault="00000000" w:rsidRPr="00000000" w14:paraId="00000070">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8h: KT giữa HK2 môn Toán lớp 4,5</w:t>
            </w:r>
          </w:p>
        </w:tc>
        <w:tc>
          <w:tcPr>
            <w:vAlign w:val="center"/>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Bích HP</w:t>
            </w:r>
          </w:p>
        </w:tc>
        <w:tc>
          <w:tcPr>
            <w:vAlign w:val="center"/>
          </w:tcPr>
          <w:p w:rsidR="00000000" w:rsidDel="00000000" w:rsidP="00000000" w:rsidRDefault="00000000" w:rsidRPr="00000000" w14:paraId="000000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73">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5">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p w:rsidR="00000000" w:rsidDel="00000000" w:rsidP="00000000" w:rsidRDefault="00000000" w:rsidRPr="00000000" w14:paraId="0000007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w:t>
            </w:r>
          </w:p>
        </w:tc>
        <w:tc>
          <w:tcPr/>
          <w:p w:rsidR="00000000" w:rsidDel="00000000" w:rsidP="00000000" w:rsidRDefault="00000000" w:rsidRPr="00000000" w14:paraId="00000077">
            <w:pPr>
              <w:keepNext w:val="1"/>
              <w:keepLines w:val="1"/>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SHCM khối 5, tổ chuyên (sau tiết TG)</w:t>
            </w:r>
          </w:p>
          <w:p w:rsidR="00000000" w:rsidDel="00000000" w:rsidP="00000000" w:rsidRDefault="00000000" w:rsidRPr="00000000" w14:paraId="00000078">
            <w:pPr>
              <w:keepNext w:val="1"/>
              <w:keepLines w:val="1"/>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9">
            <w:pPr>
              <w:keepNext w:val="1"/>
              <w:keepLines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15h: Họp giao ban BGH - TPT</w:t>
            </w:r>
          </w:p>
          <w:p w:rsidR="00000000" w:rsidDel="00000000" w:rsidP="00000000" w:rsidRDefault="00000000" w:rsidRPr="00000000" w14:paraId="000000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16h30: Duyệt KHDH của GV (theo phân công)</w:t>
            </w:r>
            <w:r w:rsidDel="00000000" w:rsidR="00000000" w:rsidRPr="00000000">
              <w:rPr>
                <w:rtl w:val="0"/>
              </w:rPr>
            </w:r>
          </w:p>
        </w:tc>
        <w:tc>
          <w:tcPr/>
          <w:p w:rsidR="00000000" w:rsidDel="00000000" w:rsidP="00000000" w:rsidRDefault="00000000" w:rsidRPr="00000000" w14:paraId="0000007B">
            <w:pPr>
              <w:keepNext w:val="1"/>
              <w:keepLines w:val="1"/>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Đ/c Bích HP, Hà HP, GV K5, tổ chuyên</w:t>
            </w:r>
          </w:p>
          <w:p w:rsidR="00000000" w:rsidDel="00000000" w:rsidP="00000000" w:rsidRDefault="00000000" w:rsidRPr="00000000" w14:paraId="0000007C">
            <w:pPr>
              <w:keepNext w:val="1"/>
              <w:keepLines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Hà HP, GV TPT</w:t>
            </w:r>
          </w:p>
          <w:p w:rsidR="00000000" w:rsidDel="00000000" w:rsidP="00000000" w:rsidRDefault="00000000" w:rsidRPr="00000000" w14:paraId="000000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Hà HP,  Bích HP</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p w:rsidR="00000000" w:rsidDel="00000000" w:rsidP="00000000" w:rsidRDefault="00000000" w:rsidRPr="00000000" w14:paraId="0000007F">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0">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05.9765625" w:hRule="atLeast"/>
          <w:tblHeader w:val="0"/>
        </w:trPr>
        <w:tc>
          <w:tcPr>
            <w:vMerge w:val="restart"/>
          </w:tcPr>
          <w:p w:rsidR="00000000" w:rsidDel="00000000" w:rsidP="00000000" w:rsidRDefault="00000000" w:rsidRPr="00000000" w14:paraId="0000008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Thứ Bảy</w:t>
            </w:r>
          </w:p>
          <w:p w:rsidR="00000000" w:rsidDel="00000000" w:rsidP="00000000" w:rsidRDefault="00000000" w:rsidRPr="00000000" w14:paraId="0000008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w:t>
            </w:r>
          </w:p>
        </w:tc>
        <w:tc>
          <w:tcPr>
            <w:vAlign w:val="center"/>
          </w:tcPr>
          <w:p w:rsidR="00000000" w:rsidDel="00000000" w:rsidP="00000000" w:rsidRDefault="00000000" w:rsidRPr="00000000" w14:paraId="00000083">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tc>
        <w:tc>
          <w:tcPr>
            <w:vAlign w:val="center"/>
          </w:tcPr>
          <w:p w:rsidR="00000000" w:rsidDel="00000000" w:rsidP="00000000" w:rsidRDefault="00000000" w:rsidRPr="00000000" w14:paraId="00000084">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 Violympic cấp QG tại trường (cả ngày 21, 22/3)</w:t>
            </w:r>
          </w:p>
        </w:tc>
        <w:tc>
          <w:tcPr>
            <w:vAlign w:val="center"/>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Bích HP, Nga tin, GVCN có hs dự thi, HS dự thi</w:t>
            </w:r>
          </w:p>
        </w:tc>
        <w:tc>
          <w:tcPr>
            <w:vAlign w:val="center"/>
          </w:tcPr>
          <w:p w:rsidR="00000000" w:rsidDel="00000000" w:rsidP="00000000" w:rsidRDefault="00000000" w:rsidRPr="00000000" w14:paraId="0000008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bảng phân công chi tiết</w:t>
            </w:r>
          </w:p>
        </w:tc>
      </w:tr>
      <w:tr>
        <w:trPr>
          <w:cantSplit w:val="0"/>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9">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tc>
        <w:tc>
          <w:tcPr>
            <w:vAlign w:val="center"/>
          </w:tcPr>
          <w:p w:rsidR="00000000" w:rsidDel="00000000" w:rsidP="00000000" w:rsidRDefault="00000000" w:rsidRPr="00000000" w14:paraId="0000008A">
            <w:pPr>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14h00: Hội thi Tin học trẻ phường Long Biên năm 2026 (tại trường TH Long Biên)</w:t>
            </w:r>
          </w:p>
        </w:tc>
        <w:tc>
          <w:tcPr>
            <w:vAlign w:val="center"/>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Đ/c Hà HP, HS dự thi (có danh sách HS)</w:t>
            </w:r>
          </w:p>
        </w:tc>
        <w:tc>
          <w:tcPr>
            <w:vAlign w:val="center"/>
          </w:tcPr>
          <w:p w:rsidR="00000000" w:rsidDel="00000000" w:rsidP="00000000" w:rsidRDefault="00000000" w:rsidRPr="00000000" w14:paraId="0000008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Đ/c Liên</w:t>
            </w:r>
            <w:r w:rsidDel="00000000" w:rsidR="00000000" w:rsidRPr="00000000">
              <w:rPr>
                <w:rtl w:val="0"/>
              </w:rPr>
            </w:r>
          </w:p>
        </w:tc>
        <w:tc>
          <w:tcPr>
            <w:vAlign w:val="center"/>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bảng phân công chi tiết</w:t>
            </w:r>
          </w:p>
        </w:tc>
      </w:tr>
      <w:tr>
        <w:trPr>
          <w:cantSplit w:val="0"/>
          <w:tblHeader w:val="0"/>
        </w:trPr>
        <w:tc>
          <w:tcPr>
            <w:vMerge w:val="restart"/>
          </w:tcPr>
          <w:p w:rsidR="00000000" w:rsidDel="00000000" w:rsidP="00000000" w:rsidRDefault="00000000" w:rsidRPr="00000000" w14:paraId="0000008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Chủ nhật</w:t>
            </w:r>
          </w:p>
          <w:p w:rsidR="00000000" w:rsidDel="00000000" w:rsidP="00000000" w:rsidRDefault="00000000" w:rsidRPr="00000000" w14:paraId="0000008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22/3</w:t>
            </w:r>
          </w:p>
        </w:tc>
        <w:tc>
          <w:tcPr>
            <w:vAlign w:val="center"/>
          </w:tcPr>
          <w:p w:rsidR="00000000" w:rsidDel="00000000" w:rsidP="00000000" w:rsidRDefault="00000000" w:rsidRPr="00000000" w14:paraId="00000090">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tc>
        <w:tc>
          <w:tcPr>
            <w:vAlign w:val="center"/>
          </w:tcPr>
          <w:p w:rsidR="00000000" w:rsidDel="00000000" w:rsidP="00000000" w:rsidRDefault="00000000" w:rsidRPr="00000000" w14:paraId="00000091">
            <w:pPr>
              <w:jc w:val="both"/>
              <w:rPr>
                <w:rFonts w:ascii="Times New Roman" w:cs="Times New Roman" w:eastAsia="Times New Roman" w:hAnsi="Times New Roman"/>
                <w:color w:val="ff0000"/>
                <w:sz w:val="24"/>
                <w:szCs w:val="24"/>
              </w:rPr>
            </w:pPr>
            <w:bookmarkStart w:colFirst="0" w:colLast="0" w:name="_cc0uco6vs48z" w:id="0"/>
            <w:bookmarkEnd w:id="0"/>
            <w:r w:rsidDel="00000000" w:rsidR="00000000" w:rsidRPr="00000000">
              <w:rPr>
                <w:rFonts w:ascii="Times New Roman" w:cs="Times New Roman" w:eastAsia="Times New Roman" w:hAnsi="Times New Roman"/>
                <w:color w:val="ff0000"/>
                <w:sz w:val="24"/>
                <w:szCs w:val="24"/>
                <w:rtl w:val="0"/>
              </w:rPr>
              <w:t xml:space="preserve">6h30: Tham dự Ngày chạy Olympic vì sức khỏe toàn dân, và Phát động Giải chạy Báo Hà nội mới mở rộng lần thứ 51 Vì hòa bình phường Long Biên năm 2026 (tại Vườn hoa Long Biên)</w:t>
            </w:r>
          </w:p>
          <w:p w:rsidR="00000000" w:rsidDel="00000000" w:rsidP="00000000" w:rsidRDefault="00000000" w:rsidRPr="00000000" w14:paraId="00000092">
            <w:pPr>
              <w:jc w:val="both"/>
              <w:rPr>
                <w:rFonts w:ascii="Times New Roman" w:cs="Times New Roman" w:eastAsia="Times New Roman" w:hAnsi="Times New Roman"/>
                <w:color w:val="ff0000"/>
                <w:sz w:val="24"/>
                <w:szCs w:val="24"/>
              </w:rPr>
            </w:pPr>
            <w:bookmarkStart w:colFirst="0" w:colLast="0" w:name="_92x9k99ryaw4" w:id="1"/>
            <w:bookmarkEnd w:id="1"/>
            <w:r w:rsidDel="00000000" w:rsidR="00000000" w:rsidRPr="00000000">
              <w:rPr>
                <w:rFonts w:ascii="Times New Roman" w:cs="Times New Roman" w:eastAsia="Times New Roman" w:hAnsi="Times New Roman"/>
                <w:color w:val="ff0000"/>
                <w:sz w:val="24"/>
                <w:szCs w:val="24"/>
                <w:rtl w:val="0"/>
              </w:rPr>
              <w:t xml:space="preserve">7h00: Lễ kỷ niệm 95 năm ngày thành lập Đoàn TNCS Hồ Chí Minh (tại Trường THPT Thạch Bàn)</w:t>
            </w:r>
          </w:p>
          <w:p w:rsidR="00000000" w:rsidDel="00000000" w:rsidP="00000000" w:rsidRDefault="00000000" w:rsidRPr="00000000" w14:paraId="00000093">
            <w:pPr>
              <w:jc w:val="both"/>
              <w:rPr>
                <w:rFonts w:ascii="Times New Roman" w:cs="Times New Roman" w:eastAsia="Times New Roman" w:hAnsi="Times New Roman"/>
                <w:color w:val="ff0000"/>
                <w:sz w:val="24"/>
                <w:szCs w:val="24"/>
              </w:rPr>
            </w:pPr>
            <w:bookmarkStart w:colFirst="0" w:colLast="0" w:name="_ut97pg3sbkjc" w:id="2"/>
            <w:bookmarkEnd w:id="2"/>
            <w:r w:rsidDel="00000000" w:rsidR="00000000" w:rsidRPr="00000000">
              <w:rPr>
                <w:rFonts w:ascii="Times New Roman" w:cs="Times New Roman" w:eastAsia="Times New Roman" w:hAnsi="Times New Roman"/>
                <w:color w:val="ff0000"/>
                <w:sz w:val="24"/>
                <w:szCs w:val="24"/>
                <w:rtl w:val="0"/>
              </w:rPr>
              <w:t xml:space="preserve">8h00: Khai mạc Hội trại thanh niên, Ngày hội thiếu nhi vui khoẻ, tiến bước lên Đoàn</w:t>
            </w:r>
          </w:p>
        </w:tc>
        <w:tc>
          <w:tcPr>
            <w:vAlign w:val="center"/>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Liên-HT</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 (đ/c Hà HP)</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 (đ/c Hà HP), chi đoàn</w:t>
            </w:r>
          </w:p>
        </w:tc>
        <w:tc>
          <w:tcPr>
            <w:vAlign w:val="center"/>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tc>
        <w:tc>
          <w:tcPr>
            <w:vAlign w:val="center"/>
          </w:tcPr>
          <w:p w:rsidR="00000000" w:rsidDel="00000000" w:rsidP="00000000" w:rsidRDefault="00000000" w:rsidRPr="00000000" w14:paraId="0000009B">
            <w:pPr>
              <w:jc w:val="center"/>
              <w:rPr>
                <w:rFonts w:ascii="Times New Roman" w:cs="Times New Roman" w:eastAsia="Times New Roman" w:hAnsi="Times New Roman"/>
                <w:color w:val="ff00ff"/>
                <w:sz w:val="24"/>
                <w:szCs w:val="24"/>
              </w:rPr>
            </w:pPr>
            <w:r w:rsidDel="00000000" w:rsidR="00000000" w:rsidRPr="00000000">
              <w:rPr>
                <w:rFonts w:ascii="Times New Roman" w:cs="Times New Roman" w:eastAsia="Times New Roman" w:hAnsi="Times New Roman"/>
                <w:color w:val="ff00ff"/>
                <w:sz w:val="24"/>
                <w:szCs w:val="24"/>
                <w:rtl w:val="0"/>
              </w:rPr>
              <w:t xml:space="preserve">Đ/c Hà HP đi thi 2 ngày (21, 22/3), nên sẽ chủ động phần chỉ đạo, điều hành các bộ phận, còn việc gì trong 2 ngày sẽ bàn giao cụ thể cho đ/c Bích HP hỗ trợ</w:t>
            </w:r>
          </w:p>
        </w:tc>
      </w:tr>
      <w:tr>
        <w:trPr>
          <w:cantSplit w:val="0"/>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D">
            <w:pPr>
              <w:keepNext w:val="1"/>
              <w:keepLines w:val="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p>
        </w:tc>
        <w:tc>
          <w:tcPr>
            <w:vAlign w:val="center"/>
          </w:tcPr>
          <w:p w:rsidR="00000000" w:rsidDel="00000000" w:rsidP="00000000" w:rsidRDefault="00000000" w:rsidRPr="00000000" w14:paraId="0000009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14h00: Dự Liên hoan tuyên truyền ca khúc cách mạng chào mừng thành công bầu cử đại biểu Quốc hội và hội đồng nhân dân các cấp nhiệm kỳ 2026 – 2031, chào mừng kỷ niệm 95 năm ngày thành lập Đoàn TNCS Hồ Chí Minh</w:t>
            </w:r>
          </w:p>
        </w:tc>
        <w:tc>
          <w:tcPr>
            <w:vAlign w:val="center"/>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BGH (đ/c Hà HP)</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Liên</w:t>
            </w:r>
          </w:p>
        </w:tc>
        <w:tc>
          <w:tcPr>
            <w:vAlign w:val="center"/>
          </w:tcPr>
          <w:p w:rsidR="00000000" w:rsidDel="00000000" w:rsidP="00000000" w:rsidRDefault="00000000" w:rsidRPr="00000000" w14:paraId="000000A4">
            <w:pPr>
              <w:jc w:val="center"/>
              <w:rPr>
                <w:rFonts w:ascii="Times New Roman" w:cs="Times New Roman" w:eastAsia="Times New Roman" w:hAnsi="Times New Roman"/>
                <w:color w:val="ff00ff"/>
                <w:sz w:val="24"/>
                <w:szCs w:val="24"/>
              </w:rPr>
            </w:pPr>
            <w:r w:rsidDel="00000000" w:rsidR="00000000" w:rsidRPr="00000000">
              <w:rPr>
                <w:rtl w:val="0"/>
              </w:rPr>
            </w:r>
          </w:p>
        </w:tc>
      </w:tr>
    </w:tbl>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sectPr>
      <w:pgSz w:h="11906" w:w="16838" w:orient="landscape"/>
      <w:pgMar w:bottom="284"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