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5C078A66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D9562A">
              <w:rPr>
                <w:b/>
                <w:spacing w:val="-2"/>
                <w:sz w:val="30"/>
                <w:szCs w:val="28"/>
                <w:lang w:val="pt-BR"/>
              </w:rPr>
              <w:t>20</w:t>
            </w:r>
            <w:r w:rsidR="001024BB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D9562A">
              <w:rPr>
                <w:b/>
                <w:spacing w:val="-2"/>
                <w:sz w:val="30"/>
                <w:szCs w:val="28"/>
                <w:lang w:val="pt-BR"/>
              </w:rPr>
              <w:t>13</w:t>
            </w:r>
            <w:r w:rsidR="004176FC">
              <w:rPr>
                <w:b/>
                <w:spacing w:val="-2"/>
                <w:sz w:val="30"/>
                <w:szCs w:val="28"/>
                <w:lang w:val="pt-BR"/>
              </w:rPr>
              <w:t>/01/2025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4176FC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D9562A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DF2640">
              <w:rPr>
                <w:b/>
                <w:spacing w:val="-2"/>
                <w:sz w:val="30"/>
                <w:szCs w:val="28"/>
                <w:lang w:val="pt-BR"/>
              </w:rPr>
              <w:t>/01/2025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6682"/>
        <w:gridCol w:w="4070"/>
        <w:gridCol w:w="2195"/>
      </w:tblGrid>
      <w:tr w:rsidR="009D65DD" w:rsidRPr="004577C0" w14:paraId="323D85E6" w14:textId="77777777" w:rsidTr="00074D8F">
        <w:trPr>
          <w:trHeight w:val="384"/>
          <w:tblHeader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4AFEA93B" w14:textId="77777777" w:rsidR="00AD4467" w:rsidRPr="004577C0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26AF1467" w14:textId="77777777" w:rsidR="00AD4467" w:rsidRPr="004577C0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5AE7056" w14:textId="77777777" w:rsidR="00AD4467" w:rsidRPr="004577C0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0186092" w14:textId="77777777" w:rsidR="00AD4467" w:rsidRPr="004577C0" w:rsidRDefault="00AD4467" w:rsidP="000D297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A032C6" w:rsidRPr="004577C0" w14:paraId="62C505C3" w14:textId="77777777" w:rsidTr="00074D8F">
        <w:trPr>
          <w:trHeight w:val="64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55CA25E2" w14:textId="77777777" w:rsidR="00696311" w:rsidRDefault="006963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  <w:p w14:paraId="01B79907" w14:textId="6AA4F7FA" w:rsidR="00A032C6" w:rsidRPr="004577C0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48D587C7" w:rsidR="00A032C6" w:rsidRPr="004577C0" w:rsidRDefault="00D9562A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13</w:t>
            </w:r>
            <w:r w:rsidR="004176FC">
              <w:rPr>
                <w:spacing w:val="-2"/>
                <w:sz w:val="27"/>
                <w:szCs w:val="27"/>
              </w:rPr>
              <w:t>/01/2025</w:t>
            </w:r>
          </w:p>
        </w:tc>
        <w:tc>
          <w:tcPr>
            <w:tcW w:w="2323" w:type="pct"/>
            <w:vAlign w:val="center"/>
          </w:tcPr>
          <w:p w14:paraId="12A797F2" w14:textId="171C03D8" w:rsidR="00A032C6" w:rsidRPr="004577C0" w:rsidRDefault="00A032C6" w:rsidP="000D2972">
            <w:pPr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7h15: Họp giao ban giáo viên chủ nhiệm tại phòng Hội đồng (đ/c Long chuẩn bị tài liệu)</w:t>
            </w:r>
          </w:p>
        </w:tc>
        <w:tc>
          <w:tcPr>
            <w:tcW w:w="1415" w:type="pct"/>
            <w:vAlign w:val="center"/>
          </w:tcPr>
          <w:p w14:paraId="427CCF65" w14:textId="28CC262D" w:rsidR="00A032C6" w:rsidRPr="004577C0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63" w:type="pct"/>
            <w:vAlign w:val="center"/>
          </w:tcPr>
          <w:p w14:paraId="492D1D2C" w14:textId="3AE1425F" w:rsidR="00A032C6" w:rsidRPr="004577C0" w:rsidRDefault="00A032C6" w:rsidP="000D2972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032C6" w:rsidRPr="004577C0" w14:paraId="7D1F36F0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33207BAE" w14:textId="77777777" w:rsidR="00A032C6" w:rsidRPr="004577C0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1B8BE0BF" w14:textId="4B4C3A3A" w:rsidR="000634E8" w:rsidRDefault="00A032C6" w:rsidP="000D2972">
            <w:pPr>
              <w:ind w:right="-109"/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 xml:space="preserve">7h30: </w:t>
            </w:r>
            <w:r w:rsidR="00346428">
              <w:rPr>
                <w:sz w:val="27"/>
                <w:szCs w:val="27"/>
              </w:rPr>
              <w:t>Hoạt động trải nghiệm c</w:t>
            </w:r>
            <w:r w:rsidRPr="004577C0">
              <w:rPr>
                <w:sz w:val="27"/>
                <w:szCs w:val="27"/>
              </w:rPr>
              <w:t>hào cờ</w:t>
            </w:r>
            <w:r w:rsidR="00540C9F">
              <w:rPr>
                <w:sz w:val="27"/>
                <w:szCs w:val="27"/>
              </w:rPr>
              <w:t>.</w:t>
            </w:r>
            <w:r w:rsidR="00B62E1B">
              <w:rPr>
                <w:sz w:val="27"/>
                <w:szCs w:val="27"/>
              </w:rPr>
              <w:t xml:space="preserve"> </w:t>
            </w:r>
            <w:r w:rsidR="00414BBC">
              <w:rPr>
                <w:sz w:val="27"/>
                <w:szCs w:val="27"/>
              </w:rPr>
              <w:t>Chuyên đề “Phòng cháy chữa cháy, phòng ngừa tai nạn cháy nổ”</w:t>
            </w:r>
          </w:p>
          <w:p w14:paraId="0035995B" w14:textId="14E37021" w:rsidR="00EF7123" w:rsidRPr="004577C0" w:rsidRDefault="00EF7123" w:rsidP="000D2972">
            <w:pPr>
              <w:ind w:right="-1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Phát động thu kế hoạch nhỏ</w:t>
            </w:r>
          </w:p>
        </w:tc>
        <w:tc>
          <w:tcPr>
            <w:tcW w:w="1415" w:type="pct"/>
            <w:vAlign w:val="center"/>
          </w:tcPr>
          <w:p w14:paraId="2348F50D" w14:textId="51FFD8A3" w:rsidR="000634E8" w:rsidRPr="000634E8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  <w:r w:rsidR="00101EA7">
              <w:rPr>
                <w:sz w:val="27"/>
                <w:szCs w:val="27"/>
              </w:rPr>
              <w:t xml:space="preserve">, </w:t>
            </w:r>
            <w:r w:rsidR="000634E8" w:rsidRPr="000634E8">
              <w:rPr>
                <w:sz w:val="27"/>
                <w:szCs w:val="27"/>
              </w:rPr>
              <w:t>Ban thiếu nhi</w:t>
            </w:r>
          </w:p>
        </w:tc>
        <w:tc>
          <w:tcPr>
            <w:tcW w:w="763" w:type="pct"/>
            <w:vAlign w:val="center"/>
          </w:tcPr>
          <w:p w14:paraId="40EDC805" w14:textId="0196AF07" w:rsidR="00A032C6" w:rsidRPr="004577C0" w:rsidRDefault="00A032C6" w:rsidP="000D2972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6E396B" w:rsidRPr="004577C0" w14:paraId="52C7F4F0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0D8E9BDD" w14:textId="77777777" w:rsidR="006E396B" w:rsidRPr="004577C0" w:rsidRDefault="006E396B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32FE1406" w14:textId="3F0C71C2" w:rsidR="006E396B" w:rsidRPr="004577C0" w:rsidRDefault="006E396B" w:rsidP="000D29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8h15: </w:t>
            </w:r>
            <w:r w:rsidR="00346428">
              <w:rPr>
                <w:sz w:val="27"/>
                <w:szCs w:val="27"/>
              </w:rPr>
              <w:t>Hoạt động trải nghiệm s</w:t>
            </w:r>
            <w:r w:rsidR="00101EA7">
              <w:rPr>
                <w:sz w:val="27"/>
                <w:szCs w:val="27"/>
              </w:rPr>
              <w:t>inh hoạt lớp</w:t>
            </w:r>
          </w:p>
        </w:tc>
        <w:tc>
          <w:tcPr>
            <w:tcW w:w="1415" w:type="pct"/>
            <w:vAlign w:val="center"/>
          </w:tcPr>
          <w:p w14:paraId="5853007F" w14:textId="22676AA4" w:rsidR="006E396B" w:rsidRPr="004577C0" w:rsidRDefault="00101EA7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63" w:type="pct"/>
            <w:vAlign w:val="center"/>
          </w:tcPr>
          <w:p w14:paraId="0346EB92" w14:textId="16BE1B67" w:rsidR="006E396B" w:rsidRPr="004577C0" w:rsidRDefault="006E396B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 w:rsidR="00101EA7">
              <w:rPr>
                <w:spacing w:val="-2"/>
                <w:sz w:val="27"/>
                <w:szCs w:val="27"/>
              </w:rPr>
              <w:t>Nhung, Lan</w:t>
            </w:r>
          </w:p>
        </w:tc>
      </w:tr>
      <w:tr w:rsidR="00C665F3" w:rsidRPr="004577C0" w14:paraId="70085252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690E124E" w14:textId="77777777" w:rsidR="00C665F3" w:rsidRPr="004577C0" w:rsidRDefault="00C665F3" w:rsidP="00C665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5BE13B49" w14:textId="4743208C" w:rsidR="00C665F3" w:rsidRDefault="00EF7123" w:rsidP="00C665F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8h15: Họp xét thi đua tại phòng Hội đồng</w:t>
            </w:r>
            <w:r w:rsidR="00FA51D1">
              <w:rPr>
                <w:sz w:val="27"/>
                <w:szCs w:val="27"/>
              </w:rPr>
              <w:t>. Họp xét hợp đồng của đ/c Lê Thị Thu Hiền, Nguyễn Thị Thùy Dương</w:t>
            </w:r>
          </w:p>
        </w:tc>
        <w:tc>
          <w:tcPr>
            <w:tcW w:w="1415" w:type="pct"/>
            <w:vAlign w:val="center"/>
          </w:tcPr>
          <w:p w14:paraId="6AAC5082" w14:textId="7EB0AF82" w:rsidR="00C665F3" w:rsidRPr="004577C0" w:rsidRDefault="00EF7123" w:rsidP="00C665F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Liên tịch</w:t>
            </w:r>
          </w:p>
        </w:tc>
        <w:tc>
          <w:tcPr>
            <w:tcW w:w="763" w:type="pct"/>
            <w:vAlign w:val="center"/>
          </w:tcPr>
          <w:p w14:paraId="6F998821" w14:textId="284571DF" w:rsidR="00C665F3" w:rsidRDefault="001D3DBB" w:rsidP="00C665F3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D967A7" w:rsidRPr="004577C0" w14:paraId="764A8DCD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2A7F8307" w14:textId="77777777" w:rsidR="00D967A7" w:rsidRPr="004577C0" w:rsidRDefault="00D967A7" w:rsidP="00C665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78D26CBF" w14:textId="3F6F5948" w:rsidR="00D967A7" w:rsidRDefault="00D967A7" w:rsidP="00C665F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8h: Dự tiếp s</w:t>
            </w:r>
            <w:r w:rsidR="00CB4941">
              <w:rPr>
                <w:sz w:val="27"/>
                <w:szCs w:val="27"/>
              </w:rPr>
              <w:t>ó</w:t>
            </w:r>
            <w:r>
              <w:rPr>
                <w:sz w:val="27"/>
                <w:szCs w:val="27"/>
              </w:rPr>
              <w:t xml:space="preserve">ng Hội nghị toàn quốc về đột phá </w:t>
            </w:r>
            <w:r w:rsidR="00D5681D">
              <w:rPr>
                <w:sz w:val="27"/>
                <w:szCs w:val="27"/>
              </w:rPr>
              <w:t>phát triển khao học, công nghệ, đổi mới sáng tạo và chuyển đổi số quốc gia tại điểm cầu UBND phường Ngọc Lâm</w:t>
            </w:r>
          </w:p>
        </w:tc>
        <w:tc>
          <w:tcPr>
            <w:tcW w:w="1415" w:type="pct"/>
            <w:vAlign w:val="center"/>
          </w:tcPr>
          <w:p w14:paraId="3BA2DDFD" w14:textId="34D9D3DB" w:rsidR="00D967A7" w:rsidRDefault="00D5681D" w:rsidP="00C665F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  <w:tc>
          <w:tcPr>
            <w:tcW w:w="763" w:type="pct"/>
            <w:vAlign w:val="center"/>
          </w:tcPr>
          <w:p w14:paraId="722AFD76" w14:textId="77777777" w:rsidR="00D967A7" w:rsidRDefault="00D967A7" w:rsidP="00C665F3">
            <w:pPr>
              <w:jc w:val="center"/>
              <w:rPr>
                <w:sz w:val="27"/>
                <w:szCs w:val="27"/>
              </w:rPr>
            </w:pPr>
          </w:p>
        </w:tc>
      </w:tr>
      <w:tr w:rsidR="00074D8F" w:rsidRPr="004577C0" w14:paraId="1698B22E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26F46DD4" w14:textId="77777777" w:rsidR="00074D8F" w:rsidRPr="004577C0" w:rsidRDefault="00074D8F" w:rsidP="00074D8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0A2622E1" w14:textId="0B3E7DCE" w:rsidR="00074D8F" w:rsidRPr="004577C0" w:rsidRDefault="001D3DBB" w:rsidP="00074D8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Gửi danh sách GV, HS tham gia các cuộc thi trong chương trình “Sắc màu tết Việt” cho đ/c </w:t>
            </w:r>
            <w:r w:rsidR="00ED5957">
              <w:rPr>
                <w:sz w:val="27"/>
                <w:szCs w:val="27"/>
              </w:rPr>
              <w:t>khối trưởng</w:t>
            </w:r>
          </w:p>
        </w:tc>
        <w:tc>
          <w:tcPr>
            <w:tcW w:w="1415" w:type="pct"/>
            <w:vAlign w:val="center"/>
          </w:tcPr>
          <w:p w14:paraId="7414C270" w14:textId="1E631EA1" w:rsidR="00074D8F" w:rsidRPr="004577C0" w:rsidRDefault="001D3DBB" w:rsidP="00074D8F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 GVCN, đ/c Phạm Linh</w:t>
            </w:r>
            <w:r w:rsidR="00ED5957">
              <w:rPr>
                <w:sz w:val="27"/>
                <w:szCs w:val="27"/>
              </w:rPr>
              <w:t>, 4 khối trưởng</w:t>
            </w:r>
          </w:p>
        </w:tc>
        <w:tc>
          <w:tcPr>
            <w:tcW w:w="763" w:type="pct"/>
            <w:vAlign w:val="center"/>
          </w:tcPr>
          <w:p w14:paraId="5B744570" w14:textId="3BF7A5DF" w:rsidR="00074D8F" w:rsidRPr="004577C0" w:rsidRDefault="001D3DBB" w:rsidP="00074D8F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1D3DBB" w:rsidRPr="004577C0" w14:paraId="73411E4C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36C2DC09" w14:textId="77777777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6C801BE2" w14:textId="43B2A606" w:rsidR="001D3DBB" w:rsidRDefault="001D3DBB" w:rsidP="001D3DB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14h30: Quận kiểm tra công tác PCCC&amp;CHCN</w:t>
            </w:r>
          </w:p>
        </w:tc>
        <w:tc>
          <w:tcPr>
            <w:tcW w:w="1415" w:type="pct"/>
            <w:vAlign w:val="center"/>
          </w:tcPr>
          <w:p w14:paraId="09BAAC69" w14:textId="030125F0" w:rsidR="001D3DBB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Nhung, Thắm</w:t>
            </w:r>
          </w:p>
        </w:tc>
        <w:tc>
          <w:tcPr>
            <w:tcW w:w="763" w:type="pct"/>
            <w:vAlign w:val="center"/>
          </w:tcPr>
          <w:p w14:paraId="5974DCA2" w14:textId="43408507" w:rsidR="001D3DBB" w:rsidRDefault="001D3DBB" w:rsidP="001D3DB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1D3DBB" w:rsidRPr="004577C0" w14:paraId="28D8D3DE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5933A4AA" w14:textId="77777777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vAlign w:val="center"/>
          </w:tcPr>
          <w:p w14:paraId="2D40FE74" w14:textId="24CD4BE5" w:rsidR="001D3DBB" w:rsidRPr="004577C0" w:rsidRDefault="001D3DBB" w:rsidP="001D3DB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Ban tổ chức chương trình “Sắc màu tết Việt” kiểm tra công tác chuẩn bị </w:t>
            </w:r>
          </w:p>
        </w:tc>
        <w:tc>
          <w:tcPr>
            <w:tcW w:w="1415" w:type="pct"/>
            <w:vAlign w:val="center"/>
          </w:tcPr>
          <w:p w14:paraId="316E79D0" w14:textId="143E8B6C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Theo phân công</w:t>
            </w:r>
          </w:p>
        </w:tc>
        <w:tc>
          <w:tcPr>
            <w:tcW w:w="763" w:type="pct"/>
            <w:vAlign w:val="center"/>
          </w:tcPr>
          <w:p w14:paraId="7643F9F3" w14:textId="297B6565" w:rsidR="001D3DBB" w:rsidRPr="004577C0" w:rsidRDefault="001D3DBB" w:rsidP="001D3DB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1D3DBB" w:rsidRPr="004577C0" w14:paraId="3A921D28" w14:textId="77777777" w:rsidTr="00074D8F">
        <w:trPr>
          <w:trHeight w:val="275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1C03615C" w14:textId="06407255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0577B307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14/01/2025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432EE80A" w14:textId="38D8D0B4" w:rsidR="001D3DBB" w:rsidRPr="004577C0" w:rsidRDefault="001D3DBB" w:rsidP="001D3DB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8h30: Dự đại hội điểm “Cháu ngoan Bác Hồ” tại trường Tiểu học Đô thị Sài Đồng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988A0A5" w14:textId="1B72348C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Ngọc Lan, </w:t>
            </w:r>
            <w:r w:rsidR="00ED547B" w:rsidRPr="00ED547B">
              <w:rPr>
                <w:color w:val="FF0000"/>
                <w:spacing w:val="-2"/>
                <w:sz w:val="27"/>
                <w:szCs w:val="27"/>
              </w:rPr>
              <w:t xml:space="preserve">Nguyễn </w:t>
            </w:r>
            <w:r w:rsidRPr="00ED547B">
              <w:rPr>
                <w:color w:val="FF0000"/>
                <w:spacing w:val="-2"/>
                <w:sz w:val="27"/>
                <w:szCs w:val="27"/>
              </w:rPr>
              <w:t>Hoa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987D20E" w14:textId="16223EBE" w:rsidR="001D3DBB" w:rsidRPr="004577C0" w:rsidRDefault="001D3DBB" w:rsidP="001D3DB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CC0DFE" w:rsidRPr="004577C0" w14:paraId="1E36EC5C" w14:textId="77777777" w:rsidTr="00074D8F">
        <w:trPr>
          <w:trHeight w:val="275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11EDC3EA" w14:textId="77777777" w:rsidR="00CC0DFE" w:rsidRPr="004577C0" w:rsidRDefault="00CC0DFE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981AA04" w14:textId="6DEA77C0" w:rsidR="00CC0DFE" w:rsidRPr="00CC0DFE" w:rsidRDefault="00CC0DFE" w:rsidP="001D3DBB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 w:rsidRPr="00CC0DFE">
              <w:rPr>
                <w:bCs/>
                <w:color w:val="FF0000"/>
                <w:spacing w:val="-2"/>
                <w:sz w:val="27"/>
                <w:szCs w:val="27"/>
              </w:rPr>
              <w:t>10h05’: Duyệt giải pháp thi GVG cấp Quận tại P CĐ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32F6547" w14:textId="77777777" w:rsidR="00CC0DFE" w:rsidRPr="00CC0DFE" w:rsidRDefault="00CC0DFE" w:rsidP="00CB4941">
            <w:pPr>
              <w:tabs>
                <w:tab w:val="left" w:leader="dot" w:pos="9483"/>
              </w:tabs>
              <w:outlineLvl w:val="0"/>
              <w:rPr>
                <w:color w:val="FF0000"/>
                <w:spacing w:val="-2"/>
                <w:sz w:val="27"/>
                <w:szCs w:val="27"/>
              </w:rPr>
            </w:pPr>
            <w:r w:rsidRPr="00CC0DFE">
              <w:rPr>
                <w:color w:val="FF0000"/>
                <w:spacing w:val="-2"/>
                <w:sz w:val="27"/>
                <w:szCs w:val="27"/>
              </w:rPr>
              <w:t xml:space="preserve">BGH, TTCM, TPCM các tổ có GV dự thi, Đ/c Trần Hồng(KTCN), Đ/c Lộc, Hiệp, Lê Hiền </w:t>
            </w:r>
          </w:p>
          <w:p w14:paraId="2E645CA2" w14:textId="37DB9C99" w:rsidR="00CC0DFE" w:rsidRPr="00CC0DFE" w:rsidRDefault="00CC0DFE" w:rsidP="00CB4941">
            <w:pPr>
              <w:tabs>
                <w:tab w:val="left" w:leader="dot" w:pos="9483"/>
              </w:tabs>
              <w:outlineLvl w:val="0"/>
              <w:rPr>
                <w:color w:val="FF0000"/>
                <w:spacing w:val="-2"/>
                <w:sz w:val="27"/>
                <w:szCs w:val="27"/>
              </w:rPr>
            </w:pPr>
            <w:r w:rsidRPr="00CC0DFE">
              <w:rPr>
                <w:color w:val="FF0000"/>
                <w:spacing w:val="-2"/>
                <w:sz w:val="27"/>
                <w:szCs w:val="27"/>
              </w:rPr>
              <w:t>Đ/c Dũng chuẩn bị CSVC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B426C05" w14:textId="30D87F37" w:rsidR="00CC0DFE" w:rsidRPr="00CC0DFE" w:rsidRDefault="00CC0DFE" w:rsidP="001D3DBB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CC0DFE">
              <w:rPr>
                <w:color w:val="FF0000"/>
                <w:spacing w:val="-2"/>
                <w:sz w:val="27"/>
                <w:szCs w:val="27"/>
              </w:rPr>
              <w:t>Đ/c Tuyết Nhung</w:t>
            </w:r>
            <w:r w:rsidRPr="00CC0DFE">
              <w:rPr>
                <w:color w:val="FF0000"/>
                <w:spacing w:val="-2"/>
                <w:sz w:val="27"/>
                <w:szCs w:val="27"/>
              </w:rPr>
              <w:t xml:space="preserve"> </w:t>
            </w:r>
            <w:r w:rsidRPr="00CC0DFE">
              <w:rPr>
                <w:color w:val="FF0000"/>
                <w:spacing w:val="-2"/>
                <w:sz w:val="27"/>
                <w:szCs w:val="27"/>
              </w:rPr>
              <w:t>Ngọc Lan</w:t>
            </w:r>
          </w:p>
        </w:tc>
      </w:tr>
      <w:tr w:rsidR="001D3DBB" w:rsidRPr="004577C0" w14:paraId="5B2F0EF8" w14:textId="77777777" w:rsidTr="00074D8F">
        <w:trPr>
          <w:trHeight w:val="275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14EBD442" w14:textId="77777777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363A935C" w14:textId="6AFE4E5D" w:rsidR="001D3DBB" w:rsidRPr="004577C0" w:rsidRDefault="001D3DBB" w:rsidP="001D3DB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03410C9" w14:textId="39114324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</w:t>
            </w:r>
            <w:r w:rsidRPr="004577C0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87492C2" w14:textId="66499192" w:rsidR="001D3DBB" w:rsidRPr="004577C0" w:rsidRDefault="001D3DBB" w:rsidP="001D3DBB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1D3DBB" w:rsidRPr="004577C0" w14:paraId="5BCDD063" w14:textId="77777777" w:rsidTr="00074D8F">
        <w:trPr>
          <w:trHeight w:val="275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3190561E" w14:textId="77777777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0944891B" w14:textId="4AD26BF6" w:rsidR="001D3DBB" w:rsidRPr="004577C0" w:rsidRDefault="001D3DBB" w:rsidP="001D3DB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Ngày 14,15,16/01/2025 8h: Đ/c Phạm Linh, Phạm Tuấn coi khảo sát lớp 5 tại trường Tiểu học Đoàn Kết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54C79DF" w14:textId="4AF35BE2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Đ/c Phạm Linh, Phạm Tuấn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1EC282C" w14:textId="15CD5B1E" w:rsidR="001D3DBB" w:rsidRPr="004577C0" w:rsidRDefault="001D3DBB" w:rsidP="001D3DB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1D3DBB" w:rsidRPr="004577C0" w14:paraId="12B9E025" w14:textId="77777777" w:rsidTr="00074D8F">
        <w:trPr>
          <w:trHeight w:val="275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46E3DBD7" w14:textId="77777777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2E758F1D" w14:textId="63607B6A" w:rsidR="001D3DBB" w:rsidRDefault="001D3DBB" w:rsidP="001D3DB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Nộp báo cáo sơ kết học kỳ I về Phòng GD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F00145D" w14:textId="6C8EADFD" w:rsidR="001D3DBB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11A22E7" w14:textId="38E9E472" w:rsidR="001D3DBB" w:rsidRDefault="001D3DBB" w:rsidP="001D3DB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1D3DBB" w:rsidRPr="004577C0" w14:paraId="08C43912" w14:textId="77777777" w:rsidTr="00074D8F">
        <w:trPr>
          <w:trHeight w:val="275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0AA610D4" w14:textId="77777777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1FE04F76" w14:textId="66755296" w:rsidR="001D3DBB" w:rsidRPr="004577C0" w:rsidRDefault="001D3DBB" w:rsidP="001D3DB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Nộp danh sách đoàn viên công đoàn nhận phiếu mua hàng về LĐLĐ quận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B552F6A" w14:textId="4DB4BCFE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Nguyễn Hà, BCH Công đoàn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E08F5A3" w14:textId="0A9C8EA8" w:rsidR="001D3DBB" w:rsidRPr="004577C0" w:rsidRDefault="001D3DBB" w:rsidP="001D3DB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1D3DBB" w:rsidRPr="004577C0" w14:paraId="717F0901" w14:textId="77777777" w:rsidTr="00074D8F">
        <w:trPr>
          <w:trHeight w:val="273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0D4A7D16" w14:textId="54DDA419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009E4A28" w:rsidR="001D3DBB" w:rsidRPr="004577C0" w:rsidRDefault="001D3DBB" w:rsidP="001D3DB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lastRenderedPageBreak/>
              <w:t>15/01/2025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024E0118" w14:textId="1C40ED65" w:rsidR="001D3DBB" w:rsidRPr="004577C0" w:rsidRDefault="00D967A7" w:rsidP="001D3DB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lastRenderedPageBreak/>
              <w:t>Tiết 1,2: Học theo TKB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58CB231" w14:textId="55AFBA62" w:rsidR="001D3DBB" w:rsidRPr="004577C0" w:rsidRDefault="00D967A7" w:rsidP="001D3DB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Giáo viên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19CA553" w14:textId="739A78E7" w:rsidR="001D3DBB" w:rsidRPr="004577C0" w:rsidRDefault="00D967A7" w:rsidP="001D3DB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D967A7" w:rsidRPr="004577C0" w14:paraId="2511A3E2" w14:textId="77777777" w:rsidTr="00074D8F">
        <w:trPr>
          <w:trHeight w:val="273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6D75D88B" w14:textId="7777777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5D014F3F" w14:textId="30CDF44D" w:rsidR="00D967A7" w:rsidRDefault="00D967A7" w:rsidP="00D967A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Hoạt động ngoài giờ chính khóa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1649FC61" w14:textId="6821F0BB" w:rsidR="00D967A7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Theo phân công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F63DC92" w14:textId="791D3010" w:rsidR="00D967A7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D967A7" w:rsidRPr="004577C0" w14:paraId="6BF0AACD" w14:textId="77777777" w:rsidTr="00074D8F">
        <w:trPr>
          <w:trHeight w:val="273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060452B4" w14:textId="7777777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EE569E7" w14:textId="491BCFCB" w:rsidR="00D967A7" w:rsidRPr="004577C0" w:rsidRDefault="00D967A7" w:rsidP="00D967A7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Chiều: Tiết 1: </w:t>
            </w:r>
            <w:r>
              <w:rPr>
                <w:bCs/>
                <w:spacing w:val="-2"/>
                <w:sz w:val="27"/>
                <w:szCs w:val="27"/>
              </w:rPr>
              <w:t>Học theo TKB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21CAAB1" w14:textId="4A026109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Giáo viên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0CD382B" w14:textId="585173EE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D967A7" w:rsidRPr="004577C0" w14:paraId="7A28EABB" w14:textId="77777777" w:rsidTr="00074D8F">
        <w:trPr>
          <w:trHeight w:val="127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6B822C9F" w14:textId="5A3AE054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04ECA9A9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16/01/2025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144CF71B" w14:textId="293E05C7" w:rsidR="00D967A7" w:rsidRPr="004577C0" w:rsidRDefault="00D967A7" w:rsidP="00D967A7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Văn phòng nộp báo cáo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7B0751D" w14:textId="4B706AED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789BD1D" w14:textId="32C2D273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D967A7" w:rsidRPr="004577C0" w14:paraId="1AF31444" w14:textId="77777777" w:rsidTr="00074D8F">
        <w:trPr>
          <w:trHeight w:val="127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6B1DB10F" w14:textId="7777777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D1E6FA7" w14:textId="65B05D6D" w:rsidR="00D967A7" w:rsidRPr="004577C0" w:rsidRDefault="00D967A7" w:rsidP="00D967A7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Tiết 4,5: Họp tổ CM Toán-Tin-CN</w:t>
            </w: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43AE4664" w14:textId="39FD1C7A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FCF3363" w14:textId="3E3A542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D967A7" w:rsidRPr="004577C0" w14:paraId="3E0979A4" w14:textId="77777777" w:rsidTr="00074D8F">
        <w:trPr>
          <w:trHeight w:val="127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5B564A1C" w14:textId="7777777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1865E818" w14:textId="08ACE533" w:rsidR="00D967A7" w:rsidRPr="00192989" w:rsidRDefault="00D967A7" w:rsidP="00D967A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192989">
              <w:rPr>
                <w:bCs/>
                <w:spacing w:val="-2"/>
                <w:sz w:val="27"/>
                <w:szCs w:val="27"/>
              </w:rPr>
              <w:t>Các lớp thu kế hoạch nhỏ nộp về nhà thể chất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1885A4FB" w14:textId="14F284B4" w:rsidR="00D967A7" w:rsidRPr="00192989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192989">
              <w:rPr>
                <w:spacing w:val="-2"/>
                <w:sz w:val="27"/>
                <w:szCs w:val="27"/>
              </w:rPr>
              <w:t>36 GVCN, Long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A16F6DE" w14:textId="18939FE3" w:rsidR="00D967A7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D967A7" w:rsidRPr="004577C0" w14:paraId="19BAD162" w14:textId="77777777" w:rsidTr="00074D8F">
        <w:trPr>
          <w:trHeight w:val="127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64959903" w14:textId="7777777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5A1C03F2" w14:textId="2E08C800" w:rsidR="00D967A7" w:rsidRDefault="00D967A7" w:rsidP="00D967A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Các bộ phận, GVCN nộp báo cáo tháng cho Hiệu phó phụ trách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FD03E6A" w14:textId="2AEF1C94" w:rsidR="00D967A7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Các bộ phận, GVCN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2F77119" w14:textId="150180AB" w:rsidR="00D967A7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D967A7" w:rsidRPr="004577C0" w14:paraId="0DD87590" w14:textId="77777777" w:rsidTr="00074D8F">
        <w:trPr>
          <w:trHeight w:val="58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059792AB" w14:textId="7777777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22E25CDA" w14:textId="194AAC41" w:rsidR="00D967A7" w:rsidRPr="004577C0" w:rsidRDefault="00D967A7" w:rsidP="00D967A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CB, GV, NV hoàn thành đánh giá tháng trên phần mềm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110C98C" w14:textId="60BF024B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CB, GV, NV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C10DC18" w14:textId="212C6AC2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ED547B" w:rsidRPr="004577C0" w14:paraId="37634F02" w14:textId="77777777" w:rsidTr="00074D8F">
        <w:trPr>
          <w:trHeight w:val="64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7B6DE18D" w14:textId="1F81D72C" w:rsidR="00ED547B" w:rsidRPr="004577C0" w:rsidRDefault="00ED547B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4C60C5B3" w:rsidR="00ED547B" w:rsidRPr="004577C0" w:rsidRDefault="00ED547B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17/01/2025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6FF6BFE4" w14:textId="3E572C76" w:rsidR="00ED547B" w:rsidRPr="00BE20CE" w:rsidRDefault="00ED547B" w:rsidP="00D967A7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 w:rsidRPr="00BE20CE">
              <w:rPr>
                <w:bCs/>
                <w:color w:val="FF0000"/>
                <w:spacing w:val="-2"/>
                <w:sz w:val="27"/>
                <w:szCs w:val="27"/>
              </w:rPr>
              <w:t xml:space="preserve">7h30: Đại hội cháu ngoan Bác Hồ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82C8DF4" w14:textId="6707F363" w:rsidR="00ED547B" w:rsidRPr="00BE20CE" w:rsidRDefault="00ED547B" w:rsidP="00D967A7">
            <w:pPr>
              <w:jc w:val="center"/>
              <w:rPr>
                <w:color w:val="FF0000"/>
                <w:sz w:val="27"/>
                <w:szCs w:val="27"/>
              </w:rPr>
            </w:pPr>
            <w:r w:rsidRPr="00BE20CE">
              <w:rPr>
                <w:color w:val="FF0000"/>
                <w:spacing w:val="-2"/>
                <w:sz w:val="27"/>
                <w:szCs w:val="27"/>
              </w:rPr>
              <w:t xml:space="preserve">HS, </w:t>
            </w:r>
            <w:r w:rsidRPr="00BE20CE">
              <w:rPr>
                <w:color w:val="FF0000"/>
                <w:spacing w:val="-2"/>
                <w:sz w:val="27"/>
                <w:szCs w:val="27"/>
              </w:rPr>
              <w:t>36 GVCN,</w:t>
            </w:r>
            <w:r w:rsidRPr="00BE20CE">
              <w:rPr>
                <w:color w:val="FF0000"/>
                <w:spacing w:val="-2"/>
                <w:sz w:val="27"/>
                <w:szCs w:val="27"/>
              </w:rPr>
              <w:t xml:space="preserve"> BTN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04EBADC" w14:textId="48AD3EAB" w:rsidR="00ED547B" w:rsidRPr="004577C0" w:rsidRDefault="00ED547B" w:rsidP="00D967A7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ED547B" w:rsidRPr="004577C0" w14:paraId="37F37100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4B2ED333" w14:textId="77777777" w:rsidR="00ED547B" w:rsidRPr="004577C0" w:rsidRDefault="00ED547B" w:rsidP="00D720D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5E692F2E" w14:textId="711CF51F" w:rsidR="00ED547B" w:rsidRPr="004577C0" w:rsidRDefault="00ED547B" w:rsidP="00D720D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443E7E2" w14:textId="7EF4AD0E" w:rsidR="00ED547B" w:rsidRPr="004577C0" w:rsidRDefault="00ED547B" w:rsidP="00D720DE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C23795B" w14:textId="0B9FE99A" w:rsidR="00ED547B" w:rsidRPr="004577C0" w:rsidRDefault="00ED547B" w:rsidP="00D720DE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ED547B" w:rsidRPr="004577C0" w14:paraId="45A8C499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5CD27DAB" w14:textId="77777777" w:rsidR="00ED547B" w:rsidRPr="004577C0" w:rsidRDefault="00ED547B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122BF878" w14:textId="340A3C13" w:rsidR="00ED547B" w:rsidRPr="004577C0" w:rsidRDefault="00ED547B" w:rsidP="00D967A7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14h: Học CLB 8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3BE7C3EC" w14:textId="07AF6F03" w:rsidR="00ED547B" w:rsidRPr="004577C0" w:rsidRDefault="00ED547B" w:rsidP="00D967A7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GV dạy CLB 8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55414A5" w14:textId="70426BDA" w:rsidR="00ED547B" w:rsidRPr="004577C0" w:rsidRDefault="00ED547B" w:rsidP="00D967A7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ED547B" w:rsidRPr="004577C0" w14:paraId="4C6365F0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1C46EFFD" w14:textId="77777777" w:rsidR="00ED547B" w:rsidRPr="004577C0" w:rsidRDefault="00ED547B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8717089" w14:textId="6A29432F" w:rsidR="00ED547B" w:rsidRPr="00CC0DFE" w:rsidRDefault="00ED547B" w:rsidP="00D967A7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 w:rsidRPr="00CC0DFE">
              <w:rPr>
                <w:bCs/>
                <w:color w:val="FF0000"/>
                <w:spacing w:val="-2"/>
                <w:sz w:val="27"/>
                <w:szCs w:val="27"/>
              </w:rPr>
              <w:t xml:space="preserve">Nhận TKB số 06 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2F71760" w14:textId="5E92BD9C" w:rsidR="00ED547B" w:rsidRPr="00CC0DFE" w:rsidRDefault="00ED547B" w:rsidP="00D967A7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CC0DFE">
              <w:rPr>
                <w:color w:val="FF0000"/>
                <w:spacing w:val="-2"/>
                <w:sz w:val="27"/>
                <w:szCs w:val="27"/>
              </w:rPr>
              <w:t xml:space="preserve">36 GVCN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C48B563" w14:textId="3E80F7BE" w:rsidR="00ED547B" w:rsidRPr="00CC0DFE" w:rsidRDefault="00ED547B" w:rsidP="00D967A7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CC0DFE">
              <w:rPr>
                <w:color w:val="FF0000"/>
                <w:sz w:val="27"/>
                <w:szCs w:val="27"/>
                <w:lang w:val="vi-VN"/>
              </w:rPr>
              <w:t>Đ/c Hải Vân</w:t>
            </w:r>
          </w:p>
        </w:tc>
      </w:tr>
      <w:tr w:rsidR="00ED547B" w:rsidRPr="004577C0" w14:paraId="3EF93BE7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450C65FC" w14:textId="77777777" w:rsidR="00ED547B" w:rsidRPr="004577C0" w:rsidRDefault="00ED547B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07B142B3" w14:textId="3E3BA96A" w:rsidR="00ED547B" w:rsidRDefault="00ED547B" w:rsidP="00D967A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Nộp hồ sơ nâng lương trước hạn về Phòng nội vụ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365891D0" w14:textId="5BF5A758" w:rsidR="00ED547B" w:rsidRDefault="00ED547B" w:rsidP="00D967A7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Thắm, Vân Anh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EDEA8A8" w14:textId="67684B92" w:rsidR="00ED547B" w:rsidRDefault="00ED547B" w:rsidP="00D967A7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ED547B" w:rsidRPr="004577C0" w14:paraId="24BD24C7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7F27928A" w14:textId="77777777" w:rsidR="00ED547B" w:rsidRPr="004577C0" w:rsidRDefault="00ED547B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2C2DB471" w14:textId="7FEAA983" w:rsidR="00ED547B" w:rsidRPr="004577C0" w:rsidRDefault="00ED547B" w:rsidP="00D967A7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 học sinh dự thi HSG cập Thành phố tại trường THCS Nguyễn Gia Thiều. Đ/c Vũ Hạnh phụ trách học sinh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07013B6" w14:textId="3E665A3E" w:rsidR="00ED547B" w:rsidRPr="004577C0" w:rsidRDefault="00ED547B" w:rsidP="00D96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Tuyến, Vũ Trang, Uông Dung, Vũ Hạnh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6B123F5" w14:textId="1F53A75E" w:rsidR="00ED547B" w:rsidRPr="004577C0" w:rsidRDefault="00ED547B" w:rsidP="00D967A7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ED547B" w:rsidRPr="004577C0" w14:paraId="75444358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74F32454" w14:textId="77777777" w:rsidR="00ED547B" w:rsidRPr="004577C0" w:rsidRDefault="00ED547B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2EC5ADB7" w14:textId="7E197035" w:rsidR="00ED547B" w:rsidRDefault="00ED547B" w:rsidP="00D967A7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ED547B">
              <w:rPr>
                <w:color w:val="FF0000"/>
                <w:sz w:val="27"/>
                <w:szCs w:val="27"/>
              </w:rPr>
              <w:t>Hoàn thành chương trình HK 1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0A6216A" w14:textId="10DC8EB0" w:rsidR="00ED547B" w:rsidRPr="00ED547B" w:rsidRDefault="00ED547B" w:rsidP="00D967A7">
            <w:pPr>
              <w:jc w:val="center"/>
              <w:rPr>
                <w:color w:val="FF0000"/>
                <w:sz w:val="27"/>
                <w:szCs w:val="27"/>
              </w:rPr>
            </w:pPr>
            <w:r w:rsidRPr="00ED547B">
              <w:rPr>
                <w:color w:val="FF0000"/>
                <w:sz w:val="27"/>
                <w:szCs w:val="27"/>
              </w:rPr>
              <w:t>100% GVBM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05CDAD7" w14:textId="26673ABA" w:rsidR="00ED547B" w:rsidRPr="00ED547B" w:rsidRDefault="00ED547B" w:rsidP="00D967A7">
            <w:pPr>
              <w:jc w:val="center"/>
              <w:rPr>
                <w:color w:val="FF0000"/>
                <w:sz w:val="27"/>
                <w:szCs w:val="27"/>
                <w:lang w:val="vi-VN"/>
              </w:rPr>
            </w:pPr>
            <w:r w:rsidRPr="00ED547B">
              <w:rPr>
                <w:color w:val="FF0000"/>
                <w:sz w:val="27"/>
                <w:szCs w:val="27"/>
              </w:rPr>
              <w:t>Đ/c Nhung, Lan</w:t>
            </w:r>
          </w:p>
        </w:tc>
      </w:tr>
      <w:tr w:rsidR="00D967A7" w:rsidRPr="004577C0" w14:paraId="0592C670" w14:textId="77777777" w:rsidTr="00074D8F">
        <w:trPr>
          <w:trHeight w:val="64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 w14:paraId="0C13033B" w14:textId="7777777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Bảy</w:t>
            </w:r>
          </w:p>
          <w:p w14:paraId="5A3B2682" w14:textId="3EF8D16D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>
              <w:rPr>
                <w:spacing w:val="-2"/>
                <w:sz w:val="27"/>
                <w:szCs w:val="27"/>
              </w:rPr>
              <w:t>18/01/2025</w:t>
            </w:r>
          </w:p>
        </w:tc>
        <w:tc>
          <w:tcPr>
            <w:tcW w:w="2323" w:type="pct"/>
            <w:shd w:val="clear" w:color="auto" w:fill="auto"/>
            <w:vAlign w:val="center"/>
          </w:tcPr>
          <w:p w14:paraId="2A413619" w14:textId="091E425E" w:rsidR="00D967A7" w:rsidRPr="00CC0DFE" w:rsidRDefault="00BE20CE" w:rsidP="00D967A7">
            <w:pPr>
              <w:tabs>
                <w:tab w:val="left" w:pos="1313"/>
              </w:tabs>
              <w:jc w:val="both"/>
              <w:outlineLvl w:val="0"/>
              <w:rPr>
                <w:color w:val="FF0000"/>
                <w:sz w:val="27"/>
                <w:szCs w:val="27"/>
              </w:rPr>
            </w:pPr>
            <w:r w:rsidRPr="00CC0DFE">
              <w:rPr>
                <w:color w:val="FF0000"/>
                <w:sz w:val="27"/>
                <w:szCs w:val="27"/>
              </w:rPr>
              <w:t xml:space="preserve">  NGHỈ HỌC KỲ 1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2C53400" w14:textId="10B19959" w:rsidR="00D967A7" w:rsidRPr="00CC0DFE" w:rsidRDefault="00BE20CE" w:rsidP="00D967A7">
            <w:pPr>
              <w:jc w:val="center"/>
              <w:rPr>
                <w:color w:val="FF0000"/>
                <w:sz w:val="27"/>
                <w:szCs w:val="27"/>
              </w:rPr>
            </w:pPr>
            <w:r w:rsidRPr="00CC0DFE">
              <w:rPr>
                <w:color w:val="FF0000"/>
                <w:sz w:val="27"/>
                <w:szCs w:val="27"/>
              </w:rPr>
              <w:t xml:space="preserve">GVCN thông tin tới PHHS – HS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268B274" w14:textId="346570F5" w:rsidR="00D967A7" w:rsidRPr="00CC0DFE" w:rsidRDefault="00BE20CE" w:rsidP="00D967A7">
            <w:pPr>
              <w:jc w:val="center"/>
              <w:rPr>
                <w:color w:val="FF0000"/>
                <w:sz w:val="27"/>
                <w:szCs w:val="27"/>
              </w:rPr>
            </w:pPr>
            <w:r w:rsidRPr="00CC0DFE">
              <w:rPr>
                <w:color w:val="FF0000"/>
                <w:sz w:val="27"/>
                <w:szCs w:val="27"/>
                <w:lang w:val="vi-VN"/>
              </w:rPr>
              <w:t>Đ/c Hải Vân</w:t>
            </w:r>
          </w:p>
        </w:tc>
      </w:tr>
      <w:tr w:rsidR="00BE20CE" w:rsidRPr="004577C0" w14:paraId="45D0435D" w14:textId="77777777" w:rsidTr="00074D8F">
        <w:trPr>
          <w:trHeight w:val="64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74294D12" w14:textId="77777777" w:rsidR="00BE20CE" w:rsidRPr="004577C0" w:rsidRDefault="00BE20CE" w:rsidP="00BE20C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F7EB09C" w14:textId="523566A8" w:rsidR="00BE20CE" w:rsidRPr="004577C0" w:rsidRDefault="00BE20CE" w:rsidP="00BE20C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6A4A4149" w14:textId="65B02E92" w:rsidR="00BE20CE" w:rsidRPr="004577C0" w:rsidRDefault="00BE20CE" w:rsidP="00BE20CE">
            <w:pPr>
              <w:jc w:val="center"/>
              <w:rPr>
                <w:bCs/>
                <w:spacing w:val="-2"/>
                <w:sz w:val="27"/>
                <w:szCs w:val="27"/>
                <w:lang w:val="vi-VN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DB78E06" w14:textId="32F77453" w:rsidR="00BE20CE" w:rsidRPr="004577C0" w:rsidRDefault="00BE20CE" w:rsidP="00BE20CE">
            <w:pPr>
              <w:jc w:val="center"/>
              <w:rPr>
                <w:sz w:val="27"/>
                <w:szCs w:val="27"/>
                <w:lang w:val="vi-VN"/>
              </w:rPr>
            </w:pPr>
            <w:r w:rsidRPr="004577C0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D967A7" w:rsidRPr="004577C0" w14:paraId="7F597481" w14:textId="77777777" w:rsidTr="00074D8F">
        <w:trPr>
          <w:trHeight w:val="217"/>
          <w:jc w:val="center"/>
        </w:trPr>
        <w:tc>
          <w:tcPr>
            <w:tcW w:w="499" w:type="pct"/>
            <w:vMerge/>
            <w:shd w:val="clear" w:color="auto" w:fill="auto"/>
            <w:vAlign w:val="center"/>
          </w:tcPr>
          <w:p w14:paraId="7AA330F0" w14:textId="7777777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594B1008" w:rsidR="00D967A7" w:rsidRPr="00ED10F7" w:rsidRDefault="00D967A7" w:rsidP="00D967A7">
            <w:pPr>
              <w:jc w:val="both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8h: Dự “Tết sum vầy, cảm ơn Đảng” tại trung tâm thương mại Tasco mall Long Biên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2331CB6A" w:rsidR="00D967A7" w:rsidRPr="00ED10F7" w:rsidRDefault="00D967A7" w:rsidP="00D967A7">
            <w:pPr>
              <w:jc w:val="center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Đ/c Tuyết Nhung, Nguyễn Hà, Phạm Thủy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1C26DA48" w:rsidR="00D967A7" w:rsidRPr="004577C0" w:rsidRDefault="00D967A7" w:rsidP="00D967A7">
            <w:pPr>
              <w:jc w:val="center"/>
              <w:rPr>
                <w:color w:val="FF0000"/>
                <w:sz w:val="27"/>
                <w:szCs w:val="27"/>
              </w:rPr>
            </w:pPr>
            <w:r w:rsidRPr="001D3DBB">
              <w:rPr>
                <w:sz w:val="27"/>
                <w:szCs w:val="27"/>
              </w:rPr>
              <w:t>Đ/c Tuyết Nhung</w:t>
            </w:r>
          </w:p>
        </w:tc>
      </w:tr>
      <w:tr w:rsidR="00BE20CE" w:rsidRPr="004577C0" w14:paraId="28B023B6" w14:textId="77777777" w:rsidTr="00074D8F">
        <w:trPr>
          <w:trHeight w:val="217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6E30380F" w14:textId="77777777" w:rsidR="00BE20CE" w:rsidRPr="004577C0" w:rsidRDefault="00BE20CE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3FB" w14:textId="77777777" w:rsidR="00BE20CE" w:rsidRDefault="00BE20CE" w:rsidP="00D967A7">
            <w:pPr>
              <w:jc w:val="both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9D4" w14:textId="77777777" w:rsidR="00BE20CE" w:rsidRDefault="00BE20CE" w:rsidP="00D967A7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17" w14:textId="77777777" w:rsidR="00BE20CE" w:rsidRPr="001D3DBB" w:rsidRDefault="00BE20CE" w:rsidP="00D967A7">
            <w:pPr>
              <w:jc w:val="center"/>
              <w:rPr>
                <w:sz w:val="27"/>
                <w:szCs w:val="27"/>
              </w:rPr>
            </w:pPr>
          </w:p>
        </w:tc>
      </w:tr>
      <w:tr w:rsidR="00D967A7" w:rsidRPr="004577C0" w14:paraId="7EDE71C5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520770E9" w14:textId="77777777" w:rsidR="00D967A7" w:rsidRPr="004577C0" w:rsidRDefault="00D967A7" w:rsidP="00D967A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0283838C" w14:textId="7AF1D057" w:rsidR="00D967A7" w:rsidRPr="004577C0" w:rsidRDefault="00D967A7" w:rsidP="00D967A7">
            <w:pPr>
              <w:jc w:val="center"/>
              <w:rPr>
                <w:b/>
                <w:bCs/>
                <w:sz w:val="27"/>
                <w:szCs w:val="27"/>
              </w:rPr>
            </w:pPr>
            <w:r w:rsidRPr="004577C0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4577C0">
              <w:rPr>
                <w:b/>
                <w:bCs/>
                <w:sz w:val="27"/>
                <w:szCs w:val="27"/>
              </w:rPr>
              <w:t xml:space="preserve"> bổ sung,</w:t>
            </w:r>
            <w:r w:rsidRPr="004577C0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A5A50BA" w14:textId="77777777" w:rsidR="00D967A7" w:rsidRPr="004577C0" w:rsidRDefault="00D967A7" w:rsidP="00D967A7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5D7B242" w14:textId="77777777" w:rsidR="00D967A7" w:rsidRPr="004577C0" w:rsidRDefault="00D967A7" w:rsidP="00D967A7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D967A7" w:rsidRPr="004577C0" w14:paraId="1F5C31C1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522ECD0A" w14:textId="77777777" w:rsidR="00D967A7" w:rsidRPr="004577C0" w:rsidRDefault="00D967A7" w:rsidP="00D967A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687CC74E" w14:textId="77777777" w:rsidR="00D967A7" w:rsidRPr="004577C0" w:rsidRDefault="00D967A7" w:rsidP="00D967A7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15F6F0E7" w14:textId="77777777" w:rsidR="00D967A7" w:rsidRPr="004577C0" w:rsidRDefault="00D967A7" w:rsidP="00D967A7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3D84812B" w14:textId="77777777" w:rsidR="00D967A7" w:rsidRPr="004577C0" w:rsidRDefault="00D967A7" w:rsidP="00D967A7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D967A7" w:rsidRPr="004577C0" w14:paraId="76CE089C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1B207AB9" w14:textId="77777777" w:rsidR="00D967A7" w:rsidRPr="004577C0" w:rsidRDefault="00D967A7" w:rsidP="00D967A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4810CECB" w14:textId="77777777" w:rsidR="00D967A7" w:rsidRPr="004577C0" w:rsidRDefault="00D967A7" w:rsidP="00D967A7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47DA1571" w14:textId="77777777" w:rsidR="00D967A7" w:rsidRPr="004577C0" w:rsidRDefault="00D967A7" w:rsidP="00D967A7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147565C6" w14:textId="77777777" w:rsidR="00D967A7" w:rsidRPr="004577C0" w:rsidRDefault="00D967A7" w:rsidP="00D967A7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D967A7" w:rsidRPr="004577C0" w14:paraId="3D6E0020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5818ABD5" w14:textId="77777777" w:rsidR="00D967A7" w:rsidRPr="004577C0" w:rsidRDefault="00D967A7" w:rsidP="00D967A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4584EFD5" w14:textId="77777777" w:rsidR="00D967A7" w:rsidRPr="004577C0" w:rsidRDefault="00D967A7" w:rsidP="00D967A7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17F195F9" w14:textId="77777777" w:rsidR="00D967A7" w:rsidRPr="004577C0" w:rsidRDefault="00D967A7" w:rsidP="00D967A7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A1331E6" w14:textId="77777777" w:rsidR="00D967A7" w:rsidRPr="004577C0" w:rsidRDefault="00D967A7" w:rsidP="00D967A7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D967A7" w:rsidRPr="004577C0" w14:paraId="39C65FDC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59EAF76C" w14:textId="77777777" w:rsidR="00D967A7" w:rsidRPr="004577C0" w:rsidRDefault="00D967A7" w:rsidP="00D967A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2622C114" w14:textId="77777777" w:rsidR="00D967A7" w:rsidRPr="004577C0" w:rsidRDefault="00D967A7" w:rsidP="00D967A7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1E55E3C0" w14:textId="77777777" w:rsidR="00D967A7" w:rsidRPr="004577C0" w:rsidRDefault="00D967A7" w:rsidP="00D967A7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00EFB2A" w14:textId="77777777" w:rsidR="00D967A7" w:rsidRPr="004577C0" w:rsidRDefault="00D967A7" w:rsidP="00D967A7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D967A7" w:rsidRPr="004577C0" w14:paraId="338D9DAB" w14:textId="77777777" w:rsidTr="00074D8F">
        <w:trPr>
          <w:trHeight w:val="50"/>
          <w:jc w:val="center"/>
        </w:trPr>
        <w:tc>
          <w:tcPr>
            <w:tcW w:w="499" w:type="pct"/>
            <w:shd w:val="clear" w:color="auto" w:fill="auto"/>
            <w:vAlign w:val="center"/>
          </w:tcPr>
          <w:p w14:paraId="68721467" w14:textId="77777777" w:rsidR="00D967A7" w:rsidRPr="004577C0" w:rsidRDefault="00D967A7" w:rsidP="00D967A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14:paraId="7B85B0B2" w14:textId="77777777" w:rsidR="00D967A7" w:rsidRPr="004577C0" w:rsidRDefault="00D967A7" w:rsidP="00D967A7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14:paraId="52D8917A" w14:textId="77777777" w:rsidR="00D967A7" w:rsidRPr="004577C0" w:rsidRDefault="00D967A7" w:rsidP="00D967A7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951D60D" w14:textId="77777777" w:rsidR="00D967A7" w:rsidRPr="004577C0" w:rsidRDefault="00D967A7" w:rsidP="00D967A7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lastRenderedPageBreak/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9525B48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A43CF0">
              <w:rPr>
                <w:i/>
                <w:sz w:val="26"/>
                <w:szCs w:val="26"/>
                <w:lang w:val="pt-BR"/>
              </w:rPr>
              <w:t>11</w:t>
            </w:r>
            <w:r w:rsidR="00B93FEF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4176FC">
              <w:rPr>
                <w:i/>
                <w:sz w:val="26"/>
                <w:szCs w:val="26"/>
                <w:lang w:val="pt-BR"/>
              </w:rPr>
              <w:t>01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4176FC">
              <w:rPr>
                <w:i/>
                <w:sz w:val="26"/>
                <w:szCs w:val="26"/>
              </w:rPr>
              <w:t>5</w:t>
            </w:r>
          </w:p>
          <w:p w14:paraId="219161CE" w14:textId="4465419D" w:rsidR="00295819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0A5910E1" w14:textId="10B8C453" w:rsidR="00C05B63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23D9FE0" w14:textId="77777777" w:rsidR="00C05B63" w:rsidRPr="009D65DD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592E24AE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295819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2ECEF00F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Default="00B018A2" w:rsidP="00182362">
      <w:pPr>
        <w:rPr>
          <w:sz w:val="28"/>
        </w:rPr>
      </w:pPr>
    </w:p>
    <w:p w14:paraId="3E2D3B36" w14:textId="77777777" w:rsidR="00237F05" w:rsidRPr="00237F05" w:rsidRDefault="00237F05" w:rsidP="00237F05">
      <w:pPr>
        <w:rPr>
          <w:sz w:val="28"/>
        </w:rPr>
      </w:pPr>
    </w:p>
    <w:p w14:paraId="207D10C5" w14:textId="77777777" w:rsidR="00237F05" w:rsidRPr="00237F05" w:rsidRDefault="00237F05" w:rsidP="00237F05">
      <w:pPr>
        <w:rPr>
          <w:sz w:val="28"/>
        </w:rPr>
      </w:pPr>
    </w:p>
    <w:p w14:paraId="07B3FBF4" w14:textId="77777777" w:rsidR="00237F05" w:rsidRPr="00237F05" w:rsidRDefault="00237F05" w:rsidP="00237F05">
      <w:pPr>
        <w:rPr>
          <w:sz w:val="28"/>
        </w:rPr>
      </w:pPr>
    </w:p>
    <w:p w14:paraId="7C9A23FB" w14:textId="77777777" w:rsidR="00237F05" w:rsidRPr="00237F05" w:rsidRDefault="00237F05" w:rsidP="00237F05">
      <w:pPr>
        <w:rPr>
          <w:sz w:val="28"/>
        </w:rPr>
      </w:pPr>
    </w:p>
    <w:p w14:paraId="3F63D7CC" w14:textId="77777777" w:rsidR="00237F05" w:rsidRPr="00237F05" w:rsidRDefault="00237F05" w:rsidP="00237F05">
      <w:pPr>
        <w:rPr>
          <w:sz w:val="28"/>
        </w:rPr>
      </w:pPr>
    </w:p>
    <w:p w14:paraId="4DD2E2A6" w14:textId="77777777" w:rsidR="00237F05" w:rsidRPr="00237F05" w:rsidRDefault="00237F05" w:rsidP="00237F05">
      <w:pPr>
        <w:rPr>
          <w:sz w:val="28"/>
        </w:rPr>
      </w:pPr>
    </w:p>
    <w:p w14:paraId="7DBBBF7C" w14:textId="77777777" w:rsidR="00237F05" w:rsidRPr="00237F05" w:rsidRDefault="00237F05" w:rsidP="00237F05">
      <w:pPr>
        <w:rPr>
          <w:sz w:val="28"/>
        </w:rPr>
      </w:pPr>
    </w:p>
    <w:p w14:paraId="7B6FBD1D" w14:textId="77777777" w:rsidR="00237F05" w:rsidRPr="00237F05" w:rsidRDefault="00237F05" w:rsidP="00237F05">
      <w:pPr>
        <w:rPr>
          <w:sz w:val="28"/>
        </w:rPr>
      </w:pPr>
    </w:p>
    <w:p w14:paraId="6F7CE4D2" w14:textId="77777777" w:rsidR="00237F05" w:rsidRPr="00237F05" w:rsidRDefault="00237F05" w:rsidP="00237F05">
      <w:pPr>
        <w:rPr>
          <w:sz w:val="28"/>
        </w:rPr>
      </w:pPr>
    </w:p>
    <w:p w14:paraId="6CD676F7" w14:textId="77777777" w:rsidR="00237F05" w:rsidRPr="00237F05" w:rsidRDefault="00237F05" w:rsidP="00237F05">
      <w:pPr>
        <w:rPr>
          <w:sz w:val="28"/>
        </w:rPr>
      </w:pPr>
    </w:p>
    <w:p w14:paraId="3949226F" w14:textId="77777777" w:rsidR="00237F05" w:rsidRPr="00237F05" w:rsidRDefault="00237F05" w:rsidP="00237F05">
      <w:pPr>
        <w:rPr>
          <w:sz w:val="28"/>
        </w:rPr>
      </w:pPr>
    </w:p>
    <w:p w14:paraId="2D26CA61" w14:textId="77777777" w:rsidR="00237F05" w:rsidRPr="00237F05" w:rsidRDefault="00237F05" w:rsidP="00237F05">
      <w:pPr>
        <w:rPr>
          <w:sz w:val="28"/>
        </w:rPr>
      </w:pPr>
    </w:p>
    <w:p w14:paraId="264BCAF6" w14:textId="77777777" w:rsidR="00237F05" w:rsidRPr="00237F05" w:rsidRDefault="00237F05" w:rsidP="00237F05">
      <w:pPr>
        <w:tabs>
          <w:tab w:val="left" w:pos="1983"/>
        </w:tabs>
        <w:rPr>
          <w:sz w:val="28"/>
        </w:rPr>
      </w:pPr>
    </w:p>
    <w:sectPr w:rsidR="00237F05" w:rsidRPr="00237F05" w:rsidSect="004577C0">
      <w:pgSz w:w="16840" w:h="11907" w:orient="landscape" w:code="9"/>
      <w:pgMar w:top="964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67F8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2281"/>
    <w:rsid w:val="000429BF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4D8F"/>
    <w:rsid w:val="00075825"/>
    <w:rsid w:val="0007612E"/>
    <w:rsid w:val="0007656F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465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70C"/>
    <w:rsid w:val="0016493D"/>
    <w:rsid w:val="001652DD"/>
    <w:rsid w:val="00165FE1"/>
    <w:rsid w:val="00166781"/>
    <w:rsid w:val="00166FE5"/>
    <w:rsid w:val="001679E8"/>
    <w:rsid w:val="00167C22"/>
    <w:rsid w:val="0017008B"/>
    <w:rsid w:val="0017025B"/>
    <w:rsid w:val="001708DB"/>
    <w:rsid w:val="00170FC3"/>
    <w:rsid w:val="00171863"/>
    <w:rsid w:val="001718E7"/>
    <w:rsid w:val="0017196A"/>
    <w:rsid w:val="00172D2E"/>
    <w:rsid w:val="00174458"/>
    <w:rsid w:val="0017500F"/>
    <w:rsid w:val="0017557D"/>
    <w:rsid w:val="001758D6"/>
    <w:rsid w:val="00177EF9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989"/>
    <w:rsid w:val="00192B2D"/>
    <w:rsid w:val="0019486B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623"/>
    <w:rsid w:val="001D0F76"/>
    <w:rsid w:val="001D32DE"/>
    <w:rsid w:val="001D3384"/>
    <w:rsid w:val="001D3DBB"/>
    <w:rsid w:val="001D41AF"/>
    <w:rsid w:val="001D48E7"/>
    <w:rsid w:val="001D5B56"/>
    <w:rsid w:val="001D7475"/>
    <w:rsid w:val="001D7548"/>
    <w:rsid w:val="001D7A7D"/>
    <w:rsid w:val="001D7B58"/>
    <w:rsid w:val="001E0155"/>
    <w:rsid w:val="001E0CDA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0C6D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6670D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47B7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476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007E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73"/>
    <w:rsid w:val="003C3DB6"/>
    <w:rsid w:val="003C4B5D"/>
    <w:rsid w:val="003C5477"/>
    <w:rsid w:val="003C6219"/>
    <w:rsid w:val="003C6849"/>
    <w:rsid w:val="003C6D74"/>
    <w:rsid w:val="003C7522"/>
    <w:rsid w:val="003C7B85"/>
    <w:rsid w:val="003D137A"/>
    <w:rsid w:val="003D1406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BBC"/>
    <w:rsid w:val="00414FA6"/>
    <w:rsid w:val="00414FFA"/>
    <w:rsid w:val="00415F04"/>
    <w:rsid w:val="00416565"/>
    <w:rsid w:val="004176FC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45F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5886"/>
    <w:rsid w:val="0049690F"/>
    <w:rsid w:val="00496CE2"/>
    <w:rsid w:val="004971B8"/>
    <w:rsid w:val="004A0469"/>
    <w:rsid w:val="004A0EA2"/>
    <w:rsid w:val="004A26C4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4F7FFB"/>
    <w:rsid w:val="0050022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25D"/>
    <w:rsid w:val="005204B3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2CC0"/>
    <w:rsid w:val="0053394F"/>
    <w:rsid w:val="00533A89"/>
    <w:rsid w:val="00534997"/>
    <w:rsid w:val="00535FF0"/>
    <w:rsid w:val="00536BA0"/>
    <w:rsid w:val="0053702E"/>
    <w:rsid w:val="005370F6"/>
    <w:rsid w:val="00537918"/>
    <w:rsid w:val="00540C9F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158C"/>
    <w:rsid w:val="00573376"/>
    <w:rsid w:val="005746BF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656A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C2A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C48"/>
    <w:rsid w:val="00745E88"/>
    <w:rsid w:val="007461F5"/>
    <w:rsid w:val="00747D54"/>
    <w:rsid w:val="00747E20"/>
    <w:rsid w:val="007524CC"/>
    <w:rsid w:val="00752E61"/>
    <w:rsid w:val="007530CB"/>
    <w:rsid w:val="00753142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64B7D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A35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3B32"/>
    <w:rsid w:val="009A42E5"/>
    <w:rsid w:val="009A4B16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199F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601C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37B60"/>
    <w:rsid w:val="00A4011B"/>
    <w:rsid w:val="00A4075C"/>
    <w:rsid w:val="00A41497"/>
    <w:rsid w:val="00A4166B"/>
    <w:rsid w:val="00A42F41"/>
    <w:rsid w:val="00A43186"/>
    <w:rsid w:val="00A4321B"/>
    <w:rsid w:val="00A43259"/>
    <w:rsid w:val="00A43CF0"/>
    <w:rsid w:val="00A44DB9"/>
    <w:rsid w:val="00A44FB3"/>
    <w:rsid w:val="00A45808"/>
    <w:rsid w:val="00A45DB5"/>
    <w:rsid w:val="00A4649E"/>
    <w:rsid w:val="00A464CB"/>
    <w:rsid w:val="00A47A09"/>
    <w:rsid w:val="00A520E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0B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488A"/>
    <w:rsid w:val="00AC5197"/>
    <w:rsid w:val="00AC62B2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93D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1B2"/>
    <w:rsid w:val="00B45AA9"/>
    <w:rsid w:val="00B45EE7"/>
    <w:rsid w:val="00B476BB"/>
    <w:rsid w:val="00B5119E"/>
    <w:rsid w:val="00B52D5C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2E1B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0CA"/>
    <w:rsid w:val="00B826D3"/>
    <w:rsid w:val="00B82892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0CE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7506"/>
    <w:rsid w:val="00C104F8"/>
    <w:rsid w:val="00C119D1"/>
    <w:rsid w:val="00C1210D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1F76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5F3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3FEE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27BE"/>
    <w:rsid w:val="00CA495F"/>
    <w:rsid w:val="00CA4E8C"/>
    <w:rsid w:val="00CA5E80"/>
    <w:rsid w:val="00CB00A4"/>
    <w:rsid w:val="00CB0A0B"/>
    <w:rsid w:val="00CB0ADE"/>
    <w:rsid w:val="00CB33C4"/>
    <w:rsid w:val="00CB3720"/>
    <w:rsid w:val="00CB3C4B"/>
    <w:rsid w:val="00CB44E3"/>
    <w:rsid w:val="00CB4719"/>
    <w:rsid w:val="00CB4941"/>
    <w:rsid w:val="00CB6783"/>
    <w:rsid w:val="00CB6FC5"/>
    <w:rsid w:val="00CB7EC1"/>
    <w:rsid w:val="00CC02AB"/>
    <w:rsid w:val="00CC05BA"/>
    <w:rsid w:val="00CC06AC"/>
    <w:rsid w:val="00CC0DFE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45D8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671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81D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0DE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2A"/>
    <w:rsid w:val="00D95668"/>
    <w:rsid w:val="00D95BD7"/>
    <w:rsid w:val="00D963A5"/>
    <w:rsid w:val="00D967A7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20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640"/>
    <w:rsid w:val="00DF28AF"/>
    <w:rsid w:val="00DF2D09"/>
    <w:rsid w:val="00DF2E1E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0F7"/>
    <w:rsid w:val="00ED1652"/>
    <w:rsid w:val="00ED21E2"/>
    <w:rsid w:val="00ED26E1"/>
    <w:rsid w:val="00ED3947"/>
    <w:rsid w:val="00ED3F89"/>
    <w:rsid w:val="00ED4164"/>
    <w:rsid w:val="00ED4AAC"/>
    <w:rsid w:val="00ED53A5"/>
    <w:rsid w:val="00ED547B"/>
    <w:rsid w:val="00ED54B9"/>
    <w:rsid w:val="00ED5623"/>
    <w:rsid w:val="00ED573F"/>
    <w:rsid w:val="00ED5957"/>
    <w:rsid w:val="00ED59C4"/>
    <w:rsid w:val="00ED5B70"/>
    <w:rsid w:val="00ED7372"/>
    <w:rsid w:val="00ED7396"/>
    <w:rsid w:val="00EE0766"/>
    <w:rsid w:val="00EE0E0D"/>
    <w:rsid w:val="00EE22AD"/>
    <w:rsid w:val="00EE3332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123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6E6C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6862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46B3D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0A44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1D1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31BC"/>
    <w:rsid w:val="00FB3BD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F23"/>
    <w:rsid w:val="00FD0A4D"/>
    <w:rsid w:val="00FD0EA0"/>
    <w:rsid w:val="00FD0F29"/>
    <w:rsid w:val="00FD19E7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2024-12-23T01:34:00Z</cp:lastPrinted>
  <dcterms:created xsi:type="dcterms:W3CDTF">2025-01-12T01:49:00Z</dcterms:created>
  <dcterms:modified xsi:type="dcterms:W3CDTF">2025-01-12T01:58:00Z</dcterms:modified>
</cp:coreProperties>
</file>